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796" w:type="dxa"/>
        <w:tblInd w:w="2552" w:type="dxa"/>
        <w:shd w:val="clear" w:color="auto" w:fill="8CAD92"/>
        <w:tblCellMar>
          <w:left w:w="70" w:type="dxa"/>
          <w:right w:w="70" w:type="dxa"/>
        </w:tblCellMar>
        <w:tblLook w:val="0000" w:firstRow="0" w:lastRow="0" w:firstColumn="0" w:lastColumn="0" w:noHBand="0" w:noVBand="0"/>
      </w:tblPr>
      <w:tblGrid>
        <w:gridCol w:w="7796"/>
      </w:tblGrid>
      <w:tr w:rsidR="00CB2ABC" w:rsidRPr="0094249E" w14:paraId="57FC6418" w14:textId="77777777" w:rsidTr="003C6C14">
        <w:trPr>
          <w:trHeight w:val="1418"/>
        </w:trPr>
        <w:tc>
          <w:tcPr>
            <w:tcW w:w="7796" w:type="dxa"/>
            <w:shd w:val="clear" w:color="auto" w:fill="8CAD92"/>
          </w:tcPr>
          <w:p w14:paraId="1E059A47" w14:textId="77777777" w:rsidR="00CB2ABC" w:rsidRPr="001315C3" w:rsidRDefault="00CB2ABC" w:rsidP="003C6C14">
            <w:pPr>
              <w:spacing w:before="480" w:after="0" w:line="240" w:lineRule="auto"/>
              <w:jc w:val="center"/>
              <w:rPr>
                <w:rFonts w:ascii="Arial Narrow" w:hAnsi="Arial Narrow" w:cs="Times New Roman"/>
                <w:b/>
                <w:color w:val="FFFFFF" w:themeColor="background1"/>
                <w:sz w:val="44"/>
                <w:szCs w:val="32"/>
              </w:rPr>
            </w:pPr>
            <w:bookmarkStart w:id="0" w:name="_Hlk5717648"/>
            <w:bookmarkEnd w:id="0"/>
            <w:r w:rsidRPr="001315C3">
              <w:rPr>
                <w:rFonts w:ascii="Arial Narrow" w:hAnsi="Arial Narrow" w:cs="Times New Roman"/>
                <w:b/>
                <w:color w:val="FFFFFF" w:themeColor="background1"/>
                <w:sz w:val="48"/>
                <w:szCs w:val="32"/>
              </w:rPr>
              <w:t>Veille politique et législative</w:t>
            </w:r>
          </w:p>
        </w:tc>
      </w:tr>
    </w:tbl>
    <w:p w14:paraId="0898BF71" w14:textId="1B67B10B" w:rsidR="00CB2ABC" w:rsidRDefault="00CB2ABC" w:rsidP="00CB2ABC">
      <w:pPr>
        <w:tabs>
          <w:tab w:val="right" w:pos="9355"/>
        </w:tabs>
        <w:spacing w:before="100" w:beforeAutospacing="1" w:after="0" w:line="240" w:lineRule="auto"/>
        <w:ind w:left="-851"/>
        <w:rPr>
          <w:rFonts w:ascii="Arial Narrow" w:hAnsi="Arial Narrow" w:cs="Times New Roman"/>
          <w:color w:val="7F7F7F" w:themeColor="text1" w:themeTint="80"/>
          <w:sz w:val="28"/>
          <w:szCs w:val="32"/>
        </w:rPr>
      </w:pPr>
      <w:r>
        <w:rPr>
          <w:rFonts w:ascii="Arial Narrow" w:hAnsi="Arial Narrow" w:cs="Times New Roman"/>
          <w:noProof/>
          <w:color w:val="7F7F7F" w:themeColor="text1" w:themeTint="80"/>
          <w:sz w:val="28"/>
          <w:szCs w:val="32"/>
        </w:rPr>
        <w:drawing>
          <wp:anchor distT="0" distB="0" distL="114300" distR="114300" simplePos="0" relativeHeight="251714048" behindDoc="0" locked="0" layoutInCell="1" allowOverlap="1" wp14:anchorId="30B0F6E0" wp14:editId="279B6179">
            <wp:simplePos x="0" y="0"/>
            <wp:positionH relativeFrom="column">
              <wp:posOffset>657330</wp:posOffset>
            </wp:positionH>
            <wp:positionV relativeFrom="paragraph">
              <wp:posOffset>50640</wp:posOffset>
            </wp:positionV>
            <wp:extent cx="803462" cy="470444"/>
            <wp:effectExtent l="0" t="0" r="0" b="635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ia-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8592" cy="485158"/>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cs="Times New Roman"/>
          <w:noProof/>
          <w:color w:val="7F7F7F" w:themeColor="text1" w:themeTint="80"/>
          <w:sz w:val="28"/>
          <w:szCs w:val="32"/>
        </w:rPr>
        <w:drawing>
          <wp:anchor distT="0" distB="0" distL="114300" distR="114300" simplePos="0" relativeHeight="251713024" behindDoc="0" locked="0" layoutInCell="1" allowOverlap="1" wp14:anchorId="4A4ECA0C" wp14:editId="4BAA0F17">
            <wp:simplePos x="0" y="0"/>
            <wp:positionH relativeFrom="column">
              <wp:posOffset>-802640</wp:posOffset>
            </wp:positionH>
            <wp:positionV relativeFrom="paragraph">
              <wp:posOffset>-1284500</wp:posOffset>
            </wp:positionV>
            <wp:extent cx="2355850" cy="1400810"/>
            <wp:effectExtent l="0" t="0" r="6350" b="889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55850" cy="140081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cs="Times New Roman"/>
          <w:color w:val="7F7F7F" w:themeColor="text1" w:themeTint="80"/>
          <w:sz w:val="28"/>
          <w:szCs w:val="32"/>
        </w:rPr>
        <w:tab/>
      </w:r>
      <w:r w:rsidRPr="001315C3">
        <w:rPr>
          <w:rFonts w:ascii="Arial Narrow" w:hAnsi="Arial Narrow" w:cs="Times New Roman"/>
          <w:color w:val="7F7F7F" w:themeColor="text1" w:themeTint="80"/>
          <w:sz w:val="28"/>
          <w:szCs w:val="32"/>
        </w:rPr>
        <w:t xml:space="preserve">N° </w:t>
      </w:r>
      <w:r w:rsidR="00E06109">
        <w:rPr>
          <w:rFonts w:ascii="Arial Narrow" w:hAnsi="Arial Narrow" w:cs="Times New Roman"/>
          <w:color w:val="7F7F7F" w:themeColor="text1" w:themeTint="80"/>
          <w:sz w:val="28"/>
          <w:szCs w:val="32"/>
        </w:rPr>
        <w:t>4</w:t>
      </w:r>
      <w:r w:rsidR="000C6C55">
        <w:rPr>
          <w:rFonts w:ascii="Arial Narrow" w:hAnsi="Arial Narrow" w:cs="Times New Roman"/>
          <w:color w:val="7F7F7F" w:themeColor="text1" w:themeTint="80"/>
          <w:sz w:val="28"/>
          <w:szCs w:val="32"/>
        </w:rPr>
        <w:t>9</w:t>
      </w:r>
      <w:r w:rsidRPr="001315C3">
        <w:rPr>
          <w:rFonts w:ascii="Arial Narrow" w:hAnsi="Arial Narrow" w:cs="Times New Roman"/>
          <w:color w:val="7F7F7F" w:themeColor="text1" w:themeTint="80"/>
          <w:sz w:val="28"/>
          <w:szCs w:val="32"/>
        </w:rPr>
        <w:t xml:space="preserve"> </w:t>
      </w:r>
      <w:r>
        <w:rPr>
          <w:rFonts w:ascii="Arial Narrow" w:hAnsi="Arial Narrow" w:cs="Times New Roman"/>
          <w:color w:val="7F7F7F" w:themeColor="text1" w:themeTint="80"/>
          <w:sz w:val="28"/>
          <w:szCs w:val="32"/>
        </w:rPr>
        <w:sym w:font="Wingdings" w:char="F0A7"/>
      </w:r>
      <w:r w:rsidRPr="001315C3">
        <w:rPr>
          <w:rFonts w:ascii="Arial Narrow" w:hAnsi="Arial Narrow" w:cs="Times New Roman"/>
          <w:color w:val="7F7F7F" w:themeColor="text1" w:themeTint="80"/>
          <w:sz w:val="28"/>
          <w:szCs w:val="32"/>
        </w:rPr>
        <w:t xml:space="preserve"> </w:t>
      </w:r>
      <w:r w:rsidR="000C6C55">
        <w:rPr>
          <w:rFonts w:ascii="Arial Narrow" w:hAnsi="Arial Narrow" w:cs="Times New Roman"/>
          <w:color w:val="7F7F7F" w:themeColor="text1" w:themeTint="80"/>
          <w:sz w:val="28"/>
          <w:szCs w:val="32"/>
        </w:rPr>
        <w:t>Août</w:t>
      </w:r>
      <w:r w:rsidR="00262109">
        <w:rPr>
          <w:rFonts w:ascii="Arial Narrow" w:hAnsi="Arial Narrow" w:cs="Times New Roman"/>
          <w:color w:val="7F7F7F" w:themeColor="text1" w:themeTint="80"/>
          <w:sz w:val="28"/>
          <w:szCs w:val="32"/>
        </w:rPr>
        <w:t xml:space="preserve"> 2019</w:t>
      </w:r>
    </w:p>
    <w:p w14:paraId="66F519E8" w14:textId="2F9D796E" w:rsidR="00775392" w:rsidRPr="001D0888" w:rsidRDefault="003E18C8" w:rsidP="001D0888">
      <w:pPr>
        <w:tabs>
          <w:tab w:val="right" w:pos="9355"/>
        </w:tabs>
        <w:spacing w:after="0" w:line="240" w:lineRule="auto"/>
        <w:ind w:left="-142"/>
        <w:rPr>
          <w:rFonts w:ascii="Arial Narrow" w:hAnsi="Arial Narrow" w:cs="Times New Roman"/>
          <w:color w:val="7F7F7F" w:themeColor="text1" w:themeTint="80"/>
          <w:sz w:val="28"/>
          <w:szCs w:val="32"/>
        </w:rPr>
      </w:pPr>
      <w:r>
        <w:rPr>
          <w:rFonts w:ascii="Arial Narrow" w:hAnsi="Arial Narrow" w:cs="Times New Roman"/>
          <w:color w:val="7F7F7F" w:themeColor="text1" w:themeTint="80"/>
          <w:sz w:val="24"/>
          <w:szCs w:val="32"/>
        </w:rPr>
        <w:t xml:space="preserve">Membre de </w:t>
      </w:r>
      <w:r w:rsidR="00E504B1" w:rsidRPr="00E504B1">
        <w:rPr>
          <w:rFonts w:ascii="Arial Narrow" w:hAnsi="Arial Narrow" w:cs="Times New Roman"/>
          <w:color w:val="7F7F7F" w:themeColor="text1" w:themeTint="80"/>
          <w:sz w:val="24"/>
          <w:szCs w:val="32"/>
        </w:rPr>
        <w:t>:</w:t>
      </w:r>
      <w:r w:rsidR="00E504B1">
        <w:rPr>
          <w:rFonts w:ascii="Arial Narrow" w:hAnsi="Arial Narrow" w:cs="Times New Roman"/>
          <w:color w:val="7F7F7F" w:themeColor="text1" w:themeTint="80"/>
          <w:sz w:val="28"/>
          <w:szCs w:val="32"/>
        </w:rPr>
        <w:tab/>
      </w:r>
    </w:p>
    <w:p w14:paraId="18CB97DC" w14:textId="77777777" w:rsidR="00E35735" w:rsidRDefault="00E35735" w:rsidP="00986664">
      <w:pPr>
        <w:spacing w:after="0" w:line="240" w:lineRule="auto"/>
        <w:ind w:left="-567" w:right="-2"/>
        <w:jc w:val="center"/>
        <w:rPr>
          <w:rFonts w:ascii="Arial Narrow" w:hAnsi="Arial Narrow"/>
          <w:b/>
          <w:color w:val="EE7F01"/>
          <w:sz w:val="30"/>
          <w:szCs w:val="30"/>
          <w:u w:val="single"/>
        </w:rPr>
      </w:pPr>
    </w:p>
    <w:p w14:paraId="6EBD1D95" w14:textId="56AF2D6A" w:rsidR="000C6C55" w:rsidRPr="00B1301B" w:rsidRDefault="000C6C55" w:rsidP="004F6E7F">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line="240" w:lineRule="auto"/>
        <w:ind w:left="-567"/>
        <w:jc w:val="center"/>
        <w:rPr>
          <w:rFonts w:ascii="Arial Narrow" w:hAnsi="Arial Narrow"/>
          <w:b/>
          <w:color w:val="EE7F01"/>
          <w:sz w:val="30"/>
          <w:szCs w:val="30"/>
          <w:u w:val="single"/>
        </w:rPr>
      </w:pPr>
      <w:r w:rsidRPr="00B1301B">
        <w:rPr>
          <w:rFonts w:ascii="Arial Narrow" w:hAnsi="Arial Narrow"/>
          <w:b/>
          <w:color w:val="EE7F01"/>
          <w:sz w:val="30"/>
          <w:szCs w:val="30"/>
          <w:u w:val="single"/>
        </w:rPr>
        <w:t>CE QU’IL FAUT RETENIR</w:t>
      </w:r>
    </w:p>
    <w:p w14:paraId="1A268AC5" w14:textId="77777777" w:rsidR="00E07BF7" w:rsidRDefault="00E07BF7" w:rsidP="004F6E7F">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line="240" w:lineRule="auto"/>
        <w:ind w:left="-567"/>
        <w:jc w:val="center"/>
        <w:rPr>
          <w:rFonts w:ascii="Arial Narrow" w:hAnsi="Arial Narrow"/>
          <w:b/>
          <w:color w:val="EE7F01"/>
          <w:sz w:val="30"/>
          <w:szCs w:val="30"/>
          <w:u w:val="single"/>
        </w:rPr>
      </w:pPr>
    </w:p>
    <w:p w14:paraId="5DE0858D" w14:textId="7FC3EB4B" w:rsidR="00986664" w:rsidRDefault="005205E0" w:rsidP="004F6E7F">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line="240" w:lineRule="auto"/>
        <w:ind w:left="-567"/>
        <w:jc w:val="center"/>
        <w:rPr>
          <w:rFonts w:ascii="Arial Narrow" w:hAnsi="Arial Narrow"/>
          <w:b/>
          <w:color w:val="EE7F01"/>
          <w:sz w:val="30"/>
          <w:szCs w:val="30"/>
        </w:rPr>
      </w:pPr>
      <w:r>
        <w:rPr>
          <w:rFonts w:ascii="Arial Narrow" w:hAnsi="Arial Narrow"/>
          <w:b/>
          <w:color w:val="EE7F01"/>
          <w:sz w:val="30"/>
          <w:szCs w:val="30"/>
          <w:u w:val="single"/>
        </w:rPr>
        <w:t>Décrets</w:t>
      </w:r>
      <w:r w:rsidR="00262109" w:rsidRPr="005205E0">
        <w:rPr>
          <w:rFonts w:ascii="Arial Narrow" w:hAnsi="Arial Narrow"/>
          <w:b/>
          <w:color w:val="EE7F01"/>
          <w:sz w:val="30"/>
          <w:szCs w:val="30"/>
          <w:u w:val="single"/>
        </w:rPr>
        <w:t xml:space="preserve"> d’application</w:t>
      </w:r>
      <w:r w:rsidR="00262109">
        <w:rPr>
          <w:rFonts w:ascii="Arial Narrow" w:hAnsi="Arial Narrow"/>
          <w:b/>
          <w:color w:val="EE7F01"/>
          <w:sz w:val="30"/>
          <w:szCs w:val="30"/>
        </w:rPr>
        <w:t xml:space="preserve"> </w:t>
      </w:r>
      <w:r w:rsidR="000C6C55">
        <w:rPr>
          <w:rFonts w:ascii="Arial Narrow" w:hAnsi="Arial Narrow"/>
          <w:b/>
          <w:color w:val="EE7F01"/>
          <w:sz w:val="30"/>
          <w:szCs w:val="30"/>
        </w:rPr>
        <w:t xml:space="preserve">+ </w:t>
      </w:r>
      <w:r w:rsidR="00FF6DF2" w:rsidRPr="000C6C55">
        <w:rPr>
          <w:rFonts w:ascii="Arial Narrow" w:hAnsi="Arial Narrow"/>
          <w:b/>
          <w:color w:val="EE7F01"/>
          <w:sz w:val="30"/>
          <w:szCs w:val="30"/>
          <w:u w:val="single"/>
        </w:rPr>
        <w:t>L</w:t>
      </w:r>
      <w:r w:rsidR="006D1964" w:rsidRPr="000C6C55">
        <w:rPr>
          <w:rFonts w:ascii="Arial Narrow" w:hAnsi="Arial Narrow"/>
          <w:b/>
          <w:color w:val="EE7F01"/>
          <w:sz w:val="30"/>
          <w:szCs w:val="30"/>
          <w:u w:val="single"/>
        </w:rPr>
        <w:t xml:space="preserve">oi </w:t>
      </w:r>
      <w:r w:rsidR="00262109" w:rsidRPr="000C6C55">
        <w:rPr>
          <w:rFonts w:ascii="Arial Narrow" w:hAnsi="Arial Narrow"/>
          <w:b/>
          <w:color w:val="EE7F01"/>
          <w:sz w:val="30"/>
          <w:szCs w:val="30"/>
          <w:u w:val="single"/>
        </w:rPr>
        <w:t>EGAlim</w:t>
      </w:r>
    </w:p>
    <w:p w14:paraId="2CFB8207" w14:textId="47B80316" w:rsidR="000C6C55" w:rsidRPr="00B1301B" w:rsidRDefault="000C6C55" w:rsidP="000C6C55">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line="240" w:lineRule="auto"/>
        <w:ind w:left="-567"/>
        <w:jc w:val="center"/>
        <w:rPr>
          <w:rFonts w:ascii="Arial Narrow" w:hAnsi="Arial Narrow"/>
          <w:bCs/>
          <w:color w:val="EE7F01"/>
          <w:sz w:val="30"/>
          <w:szCs w:val="30"/>
        </w:rPr>
      </w:pPr>
      <w:bookmarkStart w:id="1" w:name="_Hlk531371439"/>
      <w:r w:rsidRPr="00B1301B">
        <w:rPr>
          <w:rFonts w:ascii="Arial Narrow" w:hAnsi="Arial Narrow"/>
          <w:bCs/>
          <w:color w:val="EE7F01"/>
          <w:sz w:val="30"/>
          <w:szCs w:val="30"/>
        </w:rPr>
        <w:t>Loi n°2018-938 du 30 Oct. 2018</w:t>
      </w:r>
    </w:p>
    <w:p w14:paraId="44B84406" w14:textId="196E22B0" w:rsidR="00986664" w:rsidRPr="00B1301B" w:rsidRDefault="006D1964" w:rsidP="004F6E7F">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before="60" w:after="0" w:line="240" w:lineRule="auto"/>
        <w:ind w:left="-567"/>
        <w:jc w:val="center"/>
        <w:rPr>
          <w:rFonts w:ascii="Arial Narrow" w:hAnsi="Arial Narrow"/>
          <w:bCs/>
          <w:i/>
          <w:color w:val="EE7F01"/>
          <w:sz w:val="30"/>
          <w:szCs w:val="30"/>
        </w:rPr>
      </w:pPr>
      <w:r w:rsidRPr="00B1301B">
        <w:rPr>
          <w:rFonts w:ascii="Arial Narrow" w:hAnsi="Arial Narrow"/>
          <w:bCs/>
          <w:i/>
          <w:color w:val="EE7F01"/>
          <w:sz w:val="30"/>
          <w:szCs w:val="30"/>
        </w:rPr>
        <w:t>« </w:t>
      </w:r>
      <w:r w:rsidR="00B71C0D" w:rsidRPr="00B1301B">
        <w:rPr>
          <w:rFonts w:ascii="Arial Narrow" w:hAnsi="Arial Narrow"/>
          <w:bCs/>
          <w:i/>
          <w:color w:val="EE7F01"/>
          <w:sz w:val="30"/>
          <w:szCs w:val="30"/>
        </w:rPr>
        <w:t>P</w:t>
      </w:r>
      <w:r w:rsidRPr="00B1301B">
        <w:rPr>
          <w:rFonts w:ascii="Arial Narrow" w:hAnsi="Arial Narrow"/>
          <w:bCs/>
          <w:i/>
          <w:color w:val="EE7F01"/>
          <w:sz w:val="30"/>
          <w:szCs w:val="30"/>
        </w:rPr>
        <w:t xml:space="preserve">our l’équilibre des </w:t>
      </w:r>
      <w:r w:rsidR="00AE69A0" w:rsidRPr="00B1301B">
        <w:rPr>
          <w:rFonts w:ascii="Arial Narrow" w:hAnsi="Arial Narrow"/>
          <w:bCs/>
          <w:i/>
          <w:color w:val="EE7F01"/>
          <w:sz w:val="30"/>
          <w:szCs w:val="30"/>
        </w:rPr>
        <w:t>relations</w:t>
      </w:r>
      <w:r w:rsidRPr="00B1301B">
        <w:rPr>
          <w:rFonts w:ascii="Arial Narrow" w:hAnsi="Arial Narrow"/>
          <w:bCs/>
          <w:i/>
          <w:color w:val="EE7F01"/>
          <w:sz w:val="30"/>
          <w:szCs w:val="30"/>
        </w:rPr>
        <w:t xml:space="preserve"> commerciales dans le secteur agricole et alimentaire et pour une alimentation saine</w:t>
      </w:r>
      <w:r w:rsidR="00034363" w:rsidRPr="00B1301B">
        <w:rPr>
          <w:rFonts w:ascii="Arial Narrow" w:hAnsi="Arial Narrow"/>
          <w:bCs/>
          <w:i/>
          <w:color w:val="EE7F01"/>
          <w:sz w:val="30"/>
          <w:szCs w:val="30"/>
        </w:rPr>
        <w:t>, durable</w:t>
      </w:r>
      <w:r w:rsidRPr="00B1301B">
        <w:rPr>
          <w:rFonts w:ascii="Arial Narrow" w:hAnsi="Arial Narrow"/>
          <w:bCs/>
          <w:i/>
          <w:color w:val="EE7F01"/>
          <w:sz w:val="30"/>
          <w:szCs w:val="30"/>
        </w:rPr>
        <w:t xml:space="preserve"> et </w:t>
      </w:r>
      <w:r w:rsidR="00034363" w:rsidRPr="00B1301B">
        <w:rPr>
          <w:rFonts w:ascii="Arial Narrow" w:hAnsi="Arial Narrow"/>
          <w:bCs/>
          <w:i/>
          <w:color w:val="EE7F01"/>
          <w:sz w:val="30"/>
          <w:szCs w:val="30"/>
        </w:rPr>
        <w:t>accessible à tous</w:t>
      </w:r>
      <w:r w:rsidRPr="00B1301B">
        <w:rPr>
          <w:rFonts w:ascii="Arial Narrow" w:hAnsi="Arial Narrow"/>
          <w:bCs/>
          <w:i/>
          <w:color w:val="EE7F01"/>
          <w:sz w:val="30"/>
          <w:szCs w:val="30"/>
        </w:rPr>
        <w:t> »</w:t>
      </w:r>
      <w:r w:rsidR="00986664" w:rsidRPr="00B1301B">
        <w:rPr>
          <w:rFonts w:ascii="Arial Narrow" w:hAnsi="Arial Narrow"/>
          <w:bCs/>
          <w:i/>
          <w:color w:val="EE7F01"/>
          <w:sz w:val="30"/>
          <w:szCs w:val="30"/>
        </w:rPr>
        <w:t xml:space="preserve"> </w:t>
      </w:r>
    </w:p>
    <w:bookmarkEnd w:id="1"/>
    <w:p w14:paraId="7E9E51AF" w14:textId="77777777" w:rsidR="000C6C55" w:rsidRDefault="000C6C55" w:rsidP="000C6C55">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line="240" w:lineRule="auto"/>
        <w:ind w:left="-567"/>
        <w:jc w:val="center"/>
        <w:rPr>
          <w:rFonts w:ascii="Arial Narrow" w:hAnsi="Arial Narrow"/>
          <w:b/>
          <w:color w:val="EE7F01"/>
          <w:sz w:val="30"/>
          <w:szCs w:val="30"/>
        </w:rPr>
      </w:pPr>
    </w:p>
    <w:p w14:paraId="2F8C8BD8" w14:textId="0D57EB1A" w:rsidR="00E07BF7" w:rsidRDefault="00E07BF7" w:rsidP="000C6C55">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line="240" w:lineRule="auto"/>
        <w:ind w:left="-567"/>
        <w:jc w:val="center"/>
        <w:rPr>
          <w:rFonts w:ascii="Arial Narrow" w:hAnsi="Arial Narrow"/>
          <w:b/>
          <w:color w:val="EE7F01"/>
          <w:sz w:val="30"/>
          <w:szCs w:val="30"/>
        </w:rPr>
      </w:pPr>
      <w:r w:rsidRPr="00E07BF7">
        <w:rPr>
          <w:rFonts w:ascii="Arial Narrow" w:hAnsi="Arial Narrow"/>
          <w:b/>
          <w:color w:val="EE7F01"/>
          <w:sz w:val="30"/>
          <w:szCs w:val="30"/>
          <w:u w:val="single"/>
        </w:rPr>
        <w:t>Travaux du CNRC</w:t>
      </w:r>
      <w:r>
        <w:rPr>
          <w:rFonts w:ascii="Arial Narrow" w:hAnsi="Arial Narrow"/>
          <w:b/>
          <w:color w:val="EE7F01"/>
          <w:sz w:val="30"/>
          <w:szCs w:val="30"/>
        </w:rPr>
        <w:t xml:space="preserve"> </w:t>
      </w:r>
      <w:r w:rsidRPr="00B1301B">
        <w:rPr>
          <w:rFonts w:ascii="Arial Narrow" w:hAnsi="Arial Narrow"/>
          <w:bCs/>
          <w:color w:val="EE7F01"/>
          <w:sz w:val="30"/>
          <w:szCs w:val="30"/>
        </w:rPr>
        <w:t>(Conseil National de la Restauration Collective)</w:t>
      </w:r>
    </w:p>
    <w:p w14:paraId="44D07CFE" w14:textId="77777777" w:rsidR="00E07BF7" w:rsidRDefault="00E07BF7" w:rsidP="000C6C55">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line="240" w:lineRule="auto"/>
        <w:ind w:left="-567"/>
        <w:jc w:val="center"/>
        <w:rPr>
          <w:rFonts w:ascii="Arial Narrow" w:hAnsi="Arial Narrow"/>
          <w:b/>
          <w:color w:val="EE7F01"/>
          <w:sz w:val="30"/>
          <w:szCs w:val="30"/>
        </w:rPr>
      </w:pPr>
    </w:p>
    <w:p w14:paraId="7650501E" w14:textId="2E210BDA" w:rsidR="004F6E7F" w:rsidRDefault="000C6C55" w:rsidP="000C6C55">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line="240" w:lineRule="auto"/>
        <w:ind w:left="-567"/>
        <w:jc w:val="center"/>
        <w:rPr>
          <w:rFonts w:ascii="Arial Narrow" w:hAnsi="Arial Narrow"/>
          <w:b/>
          <w:color w:val="EE7F01"/>
          <w:sz w:val="30"/>
          <w:szCs w:val="30"/>
        </w:rPr>
      </w:pPr>
      <w:r>
        <w:rPr>
          <w:rFonts w:ascii="Arial Narrow" w:hAnsi="Arial Narrow"/>
          <w:b/>
          <w:color w:val="EE7F01"/>
          <w:sz w:val="30"/>
          <w:szCs w:val="30"/>
        </w:rPr>
        <w:t>Focus Thèmes Food Service</w:t>
      </w:r>
    </w:p>
    <w:p w14:paraId="10FAFEF6" w14:textId="77777777" w:rsidR="000C6C55" w:rsidRDefault="000C6C55" w:rsidP="000C6C55">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line="240" w:lineRule="auto"/>
        <w:ind w:left="-567"/>
        <w:jc w:val="center"/>
        <w:rPr>
          <w:rFonts w:ascii="Arial Narrow" w:hAnsi="Arial Narrow"/>
          <w:b/>
          <w:color w:val="EE7F01"/>
          <w:sz w:val="30"/>
          <w:szCs w:val="30"/>
        </w:rPr>
      </w:pPr>
    </w:p>
    <w:p w14:paraId="148CF5C8" w14:textId="7F7B0CD8" w:rsidR="005205E0" w:rsidRDefault="005205E0" w:rsidP="005205E0">
      <w:pPr>
        <w:spacing w:after="0" w:line="240" w:lineRule="auto"/>
        <w:ind w:left="-567"/>
        <w:jc w:val="center"/>
        <w:rPr>
          <w:rFonts w:ascii="Arial Narrow" w:hAnsi="Arial Narrow" w:cstheme="minorHAnsi"/>
          <w:sz w:val="24"/>
          <w:szCs w:val="24"/>
        </w:rPr>
      </w:pPr>
    </w:p>
    <w:p w14:paraId="2B4060C2" w14:textId="04E7D9D4" w:rsidR="005D4468" w:rsidRPr="00CC7F2E" w:rsidRDefault="005D4468" w:rsidP="00A202C0">
      <w:pPr>
        <w:pBdr>
          <w:bottom w:val="single" w:sz="12" w:space="3" w:color="7F7F7F" w:themeColor="text1" w:themeTint="80"/>
        </w:pBdr>
        <w:spacing w:before="100" w:beforeAutospacing="1" w:after="100" w:afterAutospacing="1" w:line="240" w:lineRule="auto"/>
        <w:ind w:left="-567" w:right="-2"/>
        <w:rPr>
          <w:rFonts w:ascii="Arial Narrow" w:hAnsi="Arial Narrow"/>
          <w:b/>
          <w:color w:val="EE7F01"/>
          <w:sz w:val="24"/>
          <w:szCs w:val="24"/>
        </w:rPr>
      </w:pPr>
      <w:r w:rsidRPr="00CC7F2E">
        <w:rPr>
          <w:rFonts w:ascii="Arial Narrow" w:hAnsi="Arial Narrow"/>
          <w:b/>
          <w:color w:val="EE7F01"/>
          <w:sz w:val="24"/>
          <w:szCs w:val="24"/>
        </w:rPr>
        <w:t>Pour rappel, le contexte</w:t>
      </w:r>
      <w:r w:rsidR="007C3E69">
        <w:rPr>
          <w:rFonts w:ascii="Arial Narrow" w:hAnsi="Arial Narrow"/>
          <w:b/>
          <w:color w:val="EE7F01"/>
          <w:sz w:val="24"/>
          <w:szCs w:val="24"/>
        </w:rPr>
        <w:t> :</w:t>
      </w:r>
      <w:r w:rsidR="006A5267">
        <w:rPr>
          <w:rFonts w:ascii="Arial Narrow" w:hAnsi="Arial Narrow"/>
          <w:b/>
          <w:color w:val="EE7F01"/>
          <w:sz w:val="24"/>
          <w:szCs w:val="24"/>
        </w:rPr>
        <w:t xml:space="preserve"> Des promesses </w:t>
      </w:r>
      <w:r w:rsidR="006A5267" w:rsidRPr="003A0C40">
        <w:rPr>
          <w:rFonts w:ascii="Arial Narrow" w:hAnsi="Arial Narrow"/>
          <w:bCs/>
          <w:color w:val="EE7F01"/>
          <w:sz w:val="24"/>
          <w:szCs w:val="24"/>
        </w:rPr>
        <w:t>de campagne du Président MACRON</w:t>
      </w:r>
      <w:r w:rsidR="006A5267">
        <w:rPr>
          <w:rFonts w:ascii="Arial Narrow" w:hAnsi="Arial Narrow"/>
          <w:b/>
          <w:color w:val="EE7F01"/>
          <w:sz w:val="24"/>
          <w:szCs w:val="24"/>
        </w:rPr>
        <w:t xml:space="preserve"> aux difficultés concrètes </w:t>
      </w:r>
      <w:r w:rsidR="006A5267" w:rsidRPr="003A0C40">
        <w:rPr>
          <w:rFonts w:ascii="Arial Narrow" w:hAnsi="Arial Narrow"/>
          <w:bCs/>
          <w:color w:val="EE7F01"/>
          <w:sz w:val="24"/>
          <w:szCs w:val="24"/>
        </w:rPr>
        <w:t>d’application de la loi dite EGALIM</w:t>
      </w:r>
    </w:p>
    <w:p w14:paraId="5793B2C9" w14:textId="5C2EF7E3" w:rsidR="003A0C40" w:rsidRDefault="003A0C40" w:rsidP="003A0C40">
      <w:pPr>
        <w:spacing w:after="120" w:line="240" w:lineRule="auto"/>
        <w:ind w:left="-567"/>
        <w:jc w:val="both"/>
        <w:rPr>
          <w:rFonts w:ascii="Arial Narrow" w:hAnsi="Arial Narrow" w:cstheme="minorHAnsi"/>
          <w:sz w:val="24"/>
          <w:szCs w:val="24"/>
        </w:rPr>
      </w:pPr>
      <w:r w:rsidRPr="00CC7F2E">
        <w:rPr>
          <w:rFonts w:ascii="Arial Narrow" w:hAnsi="Arial Narrow" w:cstheme="minorHAnsi"/>
          <w:sz w:val="24"/>
          <w:szCs w:val="24"/>
        </w:rPr>
        <w:t>Le candidat Emmanuel MACRON avait annoncé pendant sa campagne, vouloir « mettre dans les assiettes » en restauration collective 50% de Bio, de Local, de produits sous signes de qualité, avec l’idée sous-tendue d’améliorer la qualité, en soutenant des circuits d’approvisionnement locaux. Il a réaffirmé cet engagement dans son discours de Rungis le 11 octobre 2017, à mi-parcours des Etats Généraux de l’Alimentation.</w:t>
      </w:r>
    </w:p>
    <w:p w14:paraId="77EBED38" w14:textId="66225545" w:rsidR="003A0C40" w:rsidRDefault="003A0C40" w:rsidP="003A0C40">
      <w:pPr>
        <w:spacing w:after="120" w:line="240" w:lineRule="auto"/>
        <w:ind w:left="-567"/>
        <w:jc w:val="both"/>
        <w:rPr>
          <w:rFonts w:ascii="Arial Narrow" w:hAnsi="Arial Narrow" w:cstheme="minorHAnsi"/>
          <w:sz w:val="24"/>
          <w:szCs w:val="24"/>
        </w:rPr>
      </w:pPr>
      <w:r w:rsidRPr="00CC7F2E">
        <w:rPr>
          <w:rFonts w:ascii="Arial Narrow" w:hAnsi="Arial Narrow" w:cstheme="minorHAnsi"/>
          <w:b/>
          <w:sz w:val="24"/>
          <w:szCs w:val="24"/>
          <w:u w:val="single"/>
        </w:rPr>
        <w:t>Lancés le 20 juillet 2017</w:t>
      </w:r>
      <w:r w:rsidRPr="00CC7F2E">
        <w:rPr>
          <w:rFonts w:ascii="Arial Narrow" w:hAnsi="Arial Narrow" w:cstheme="minorHAnsi"/>
          <w:sz w:val="24"/>
          <w:szCs w:val="24"/>
        </w:rPr>
        <w:t xml:space="preserve">, les Etats Généraux de l’Alimentation (EGA) ont été clôturés </w:t>
      </w:r>
      <w:r w:rsidRPr="00CC7F2E">
        <w:rPr>
          <w:rFonts w:ascii="Arial Narrow" w:hAnsi="Arial Narrow" w:cstheme="minorHAnsi"/>
          <w:b/>
          <w:sz w:val="24"/>
          <w:szCs w:val="24"/>
          <w:u w:val="single"/>
        </w:rPr>
        <w:t>le 21 décembre dernier</w:t>
      </w:r>
      <w:r w:rsidRPr="00CC7F2E">
        <w:rPr>
          <w:rFonts w:ascii="Arial Narrow" w:hAnsi="Arial Narrow" w:cstheme="minorHAnsi"/>
          <w:sz w:val="24"/>
          <w:szCs w:val="24"/>
        </w:rPr>
        <w:t xml:space="preserve">, par le Premier Ministre Edouard PHILIPPE avec la publication de la </w:t>
      </w:r>
      <w:hyperlink r:id="rId10" w:history="1">
        <w:r w:rsidRPr="00CC7F2E">
          <w:rPr>
            <w:rStyle w:val="Lienhypertexte"/>
            <w:rFonts w:ascii="Arial Narrow" w:hAnsi="Arial Narrow" w:cstheme="minorHAnsi"/>
            <w:b/>
            <w:sz w:val="24"/>
            <w:szCs w:val="24"/>
          </w:rPr>
          <w:t>Feuille de Route des Etats Généraux de l’Alimentation</w:t>
        </w:r>
      </w:hyperlink>
      <w:r w:rsidRPr="00CC7F2E">
        <w:rPr>
          <w:rFonts w:ascii="Arial Narrow" w:hAnsi="Arial Narrow" w:cstheme="minorHAnsi"/>
          <w:sz w:val="24"/>
          <w:szCs w:val="24"/>
        </w:rPr>
        <w:t xml:space="preserve">. Avec 14 ateliers sur 3 mois, plus de 75 réunions et 150 heures de débats, les Etats Généraux ont mobilisé toute la filière, de la fourche à la fourchette, avec les objectifs assignés de </w:t>
      </w:r>
      <w:r w:rsidRPr="00CC7F2E">
        <w:rPr>
          <w:rFonts w:ascii="Arial Narrow" w:hAnsi="Arial Narrow" w:cstheme="minorHAnsi"/>
          <w:b/>
          <w:sz w:val="24"/>
          <w:szCs w:val="24"/>
        </w:rPr>
        <w:t>créer de la valeur</w:t>
      </w:r>
      <w:r w:rsidRPr="00CC7F2E">
        <w:rPr>
          <w:rFonts w:ascii="Arial Narrow" w:hAnsi="Arial Narrow" w:cstheme="minorHAnsi"/>
          <w:sz w:val="24"/>
          <w:szCs w:val="24"/>
        </w:rPr>
        <w:t xml:space="preserve"> (Chantier 1 des EGA) notamment pour le monde agricole et de se donner les </w:t>
      </w:r>
      <w:r w:rsidRPr="00CC7F2E">
        <w:rPr>
          <w:rFonts w:ascii="Arial Narrow" w:hAnsi="Arial Narrow" w:cstheme="minorHAnsi"/>
          <w:b/>
          <w:sz w:val="24"/>
          <w:szCs w:val="24"/>
        </w:rPr>
        <w:t>conditions favorables à une alimentation saine et durable</w:t>
      </w:r>
      <w:r w:rsidRPr="00CC7F2E">
        <w:rPr>
          <w:rFonts w:ascii="Arial Narrow" w:hAnsi="Arial Narrow" w:cstheme="minorHAnsi"/>
          <w:sz w:val="24"/>
          <w:szCs w:val="24"/>
        </w:rPr>
        <w:t xml:space="preserve"> (Chantier 2).</w:t>
      </w:r>
    </w:p>
    <w:p w14:paraId="06CBC99E" w14:textId="77777777" w:rsidR="006A5267" w:rsidRDefault="007C3E69" w:rsidP="0041089C">
      <w:pPr>
        <w:spacing w:after="120" w:line="240" w:lineRule="auto"/>
        <w:ind w:left="-567"/>
        <w:jc w:val="both"/>
        <w:rPr>
          <w:rFonts w:ascii="Arial Narrow" w:hAnsi="Arial Narrow" w:cstheme="minorHAnsi"/>
          <w:sz w:val="24"/>
          <w:szCs w:val="24"/>
        </w:rPr>
      </w:pPr>
      <w:r w:rsidRPr="0054247B">
        <w:rPr>
          <w:rFonts w:ascii="Arial Narrow" w:hAnsi="Arial Narrow" w:cstheme="minorHAnsi"/>
          <w:b/>
          <w:bCs/>
          <w:sz w:val="24"/>
          <w:szCs w:val="24"/>
          <w:u w:val="single"/>
        </w:rPr>
        <w:t>En 2017</w:t>
      </w:r>
      <w:r>
        <w:rPr>
          <w:rFonts w:ascii="Arial Narrow" w:hAnsi="Arial Narrow" w:cstheme="minorHAnsi"/>
          <w:sz w:val="24"/>
          <w:szCs w:val="24"/>
        </w:rPr>
        <w:t>, a</w:t>
      </w:r>
      <w:r w:rsidR="008C562C" w:rsidRPr="00CC7F2E">
        <w:rPr>
          <w:rFonts w:ascii="Arial Narrow" w:hAnsi="Arial Narrow" w:cstheme="minorHAnsi"/>
          <w:sz w:val="24"/>
          <w:szCs w:val="24"/>
        </w:rPr>
        <w:t xml:space="preserve">u cours </w:t>
      </w:r>
      <w:r>
        <w:rPr>
          <w:rFonts w:ascii="Arial Narrow" w:hAnsi="Arial Narrow" w:cstheme="minorHAnsi"/>
          <w:sz w:val="24"/>
          <w:szCs w:val="24"/>
        </w:rPr>
        <w:t>des</w:t>
      </w:r>
      <w:r w:rsidR="008C562C" w:rsidRPr="00CC7F2E">
        <w:rPr>
          <w:rFonts w:ascii="Arial Narrow" w:hAnsi="Arial Narrow" w:cstheme="minorHAnsi"/>
          <w:sz w:val="24"/>
          <w:szCs w:val="24"/>
        </w:rPr>
        <w:t xml:space="preserve"> 5 mois</w:t>
      </w:r>
      <w:r>
        <w:rPr>
          <w:rFonts w:ascii="Arial Narrow" w:hAnsi="Arial Narrow" w:cstheme="minorHAnsi"/>
          <w:sz w:val="24"/>
          <w:szCs w:val="24"/>
        </w:rPr>
        <w:t xml:space="preserve"> de travaux des Etats Généraux de l’Alimentation</w:t>
      </w:r>
      <w:r w:rsidR="008C562C" w:rsidRPr="00CC7F2E">
        <w:rPr>
          <w:rFonts w:ascii="Arial Narrow" w:hAnsi="Arial Narrow" w:cstheme="minorHAnsi"/>
          <w:sz w:val="24"/>
          <w:szCs w:val="24"/>
        </w:rPr>
        <w:t>, le GECO Food Service s’est investi pleinement pour défendre le maillon de la transformation alimentaire en restauration collective. Votre association a été directement présente au sein de divers Ateliers des EGA, sur les thématiques, en restauration collective, du « local</w:t>
      </w:r>
      <w:r w:rsidR="00E35735" w:rsidRPr="00CC7F2E">
        <w:rPr>
          <w:rFonts w:ascii="Arial Narrow" w:hAnsi="Arial Narrow" w:cstheme="minorHAnsi"/>
          <w:sz w:val="24"/>
          <w:szCs w:val="24"/>
        </w:rPr>
        <w:t> »*</w:t>
      </w:r>
      <w:r w:rsidR="008C562C" w:rsidRPr="00CC7F2E">
        <w:rPr>
          <w:rFonts w:ascii="Arial Narrow" w:hAnsi="Arial Narrow" w:cstheme="minorHAnsi"/>
          <w:sz w:val="24"/>
          <w:szCs w:val="24"/>
        </w:rPr>
        <w:t>, du gaspillage alimentaire, et de l’alimentation saine et durable.</w:t>
      </w:r>
      <w:r w:rsidR="00A92FAB" w:rsidRPr="00CC7F2E">
        <w:rPr>
          <w:rFonts w:ascii="Arial Narrow" w:hAnsi="Arial Narrow" w:cstheme="minorHAnsi"/>
          <w:bCs/>
          <w:sz w:val="24"/>
          <w:szCs w:val="24"/>
        </w:rPr>
        <w:t xml:space="preserve"> (*</w:t>
      </w:r>
      <w:r w:rsidR="00A77EE7" w:rsidRPr="00CC7F2E">
        <w:rPr>
          <w:rFonts w:ascii="Arial Narrow" w:hAnsi="Arial Narrow" w:cstheme="minorHAnsi"/>
          <w:bCs/>
          <w:sz w:val="24"/>
          <w:szCs w:val="24"/>
        </w:rPr>
        <w:t>P</w:t>
      </w:r>
      <w:r w:rsidR="00A92FAB" w:rsidRPr="00CC7F2E">
        <w:rPr>
          <w:rFonts w:ascii="Arial Narrow" w:hAnsi="Arial Narrow" w:cstheme="minorHAnsi"/>
          <w:bCs/>
          <w:sz w:val="24"/>
          <w:szCs w:val="24"/>
        </w:rPr>
        <w:t>our rappel, il n’existe aucune définition réglementaire de ce qui est « local », et il est interdit dans les marchés publics de privilégier des produits qualifiés de locaux).</w:t>
      </w:r>
      <w:r w:rsidR="008C562C" w:rsidRPr="00CC7F2E">
        <w:rPr>
          <w:rFonts w:ascii="Arial Narrow" w:hAnsi="Arial Narrow" w:cstheme="minorHAnsi"/>
          <w:sz w:val="24"/>
          <w:szCs w:val="24"/>
        </w:rPr>
        <w:t xml:space="preserve"> </w:t>
      </w:r>
    </w:p>
    <w:p w14:paraId="03B02EB8" w14:textId="53026460" w:rsidR="0041089C" w:rsidRDefault="00F43384" w:rsidP="0041089C">
      <w:pPr>
        <w:spacing w:after="120" w:line="240" w:lineRule="auto"/>
        <w:ind w:left="-567"/>
        <w:jc w:val="both"/>
        <w:rPr>
          <w:rFonts w:ascii="Arial Narrow" w:hAnsi="Arial Narrow" w:cstheme="minorHAnsi"/>
          <w:sz w:val="24"/>
          <w:szCs w:val="24"/>
        </w:rPr>
      </w:pPr>
      <w:r w:rsidRPr="00CC7F2E">
        <w:rPr>
          <w:rFonts w:ascii="Arial Narrow" w:hAnsi="Arial Narrow" w:cstheme="minorHAnsi"/>
          <w:sz w:val="24"/>
          <w:szCs w:val="24"/>
        </w:rPr>
        <w:t>L</w:t>
      </w:r>
      <w:r w:rsidR="008C562C" w:rsidRPr="00CC7F2E">
        <w:rPr>
          <w:rFonts w:ascii="Arial Narrow" w:hAnsi="Arial Narrow" w:cstheme="minorHAnsi"/>
          <w:sz w:val="24"/>
          <w:szCs w:val="24"/>
        </w:rPr>
        <w:t xml:space="preserve">a </w:t>
      </w:r>
      <w:r w:rsidR="008C562C" w:rsidRPr="00CC7F2E">
        <w:rPr>
          <w:rFonts w:ascii="Arial Narrow" w:hAnsi="Arial Narrow" w:cstheme="minorHAnsi"/>
          <w:b/>
          <w:sz w:val="24"/>
          <w:szCs w:val="24"/>
        </w:rPr>
        <w:t>Restauration Collective a été au cœur des EGA, identifiée comme un levier d’action</w:t>
      </w:r>
      <w:r w:rsidR="008C562C" w:rsidRPr="00CC7F2E">
        <w:rPr>
          <w:rFonts w:ascii="Arial Narrow" w:hAnsi="Arial Narrow" w:cstheme="minorHAnsi"/>
          <w:sz w:val="24"/>
          <w:szCs w:val="24"/>
        </w:rPr>
        <w:t xml:space="preserve"> pour créer des débouchés plus valorisés pour le monde agricole, et pour modifier les comportements de consommation : au-delà du sous-segment Restauration Collective ce sont tous les convives, et les opérateurs des restaurations hors domicile, que les pouvoirs publics entendent mettre en mouvement.</w:t>
      </w:r>
    </w:p>
    <w:p w14:paraId="038B8AB0" w14:textId="77777777" w:rsidR="006A5267" w:rsidRDefault="006A5267" w:rsidP="0041089C">
      <w:pPr>
        <w:spacing w:after="120" w:line="240" w:lineRule="auto"/>
        <w:ind w:left="-567"/>
        <w:jc w:val="both"/>
        <w:rPr>
          <w:rFonts w:ascii="Arial Narrow" w:hAnsi="Arial Narrow" w:cstheme="minorHAnsi"/>
          <w:sz w:val="24"/>
          <w:szCs w:val="24"/>
        </w:rPr>
      </w:pPr>
    </w:p>
    <w:p w14:paraId="05D0727F" w14:textId="0DF8545B" w:rsidR="00EC3A21" w:rsidRDefault="007C3E69" w:rsidP="0041089C">
      <w:pPr>
        <w:spacing w:after="120" w:line="240" w:lineRule="auto"/>
        <w:ind w:left="-567"/>
        <w:jc w:val="both"/>
        <w:rPr>
          <w:rFonts w:ascii="Arial Narrow" w:hAnsi="Arial Narrow" w:cstheme="minorHAnsi"/>
          <w:sz w:val="24"/>
          <w:szCs w:val="24"/>
        </w:rPr>
      </w:pPr>
      <w:r w:rsidRPr="0054247B">
        <w:rPr>
          <w:rFonts w:ascii="Arial Narrow" w:hAnsi="Arial Narrow" w:cstheme="minorHAnsi"/>
          <w:b/>
          <w:bCs/>
          <w:sz w:val="24"/>
          <w:szCs w:val="24"/>
          <w:u w:val="single"/>
        </w:rPr>
        <w:lastRenderedPageBreak/>
        <w:t>En 2018</w:t>
      </w:r>
      <w:r>
        <w:rPr>
          <w:rFonts w:ascii="Arial Narrow" w:hAnsi="Arial Narrow" w:cstheme="minorHAnsi"/>
          <w:sz w:val="24"/>
          <w:szCs w:val="24"/>
        </w:rPr>
        <w:t xml:space="preserve">, votre association a suivi avec attention la </w:t>
      </w:r>
      <w:r w:rsidRPr="004A3601">
        <w:rPr>
          <w:rFonts w:ascii="Arial Narrow" w:hAnsi="Arial Narrow" w:cstheme="minorHAnsi"/>
          <w:b/>
          <w:bCs/>
          <w:sz w:val="24"/>
          <w:szCs w:val="24"/>
        </w:rPr>
        <w:t>procédure législative</w:t>
      </w:r>
      <w:r>
        <w:rPr>
          <w:rFonts w:ascii="Arial Narrow" w:hAnsi="Arial Narrow" w:cstheme="minorHAnsi"/>
          <w:sz w:val="24"/>
          <w:szCs w:val="24"/>
        </w:rPr>
        <w:t xml:space="preserve"> ayant mené à la loi EGALIM du 30 octobre 2018, et elle s’est mobilisée aux côtés d’autres acteurs, sur les sujets encadrements des approvisionnements de la restauration collective, Plastique, Nouvelles obligations pour les IAA en matière de lutte contre le gaspillage alimentaire et dons alimentaires, etc…</w:t>
      </w:r>
    </w:p>
    <w:p w14:paraId="0AC8CEED" w14:textId="77777777" w:rsidR="000D0DC3" w:rsidRDefault="000D0DC3" w:rsidP="0041089C">
      <w:pPr>
        <w:spacing w:after="120" w:line="240" w:lineRule="auto"/>
        <w:ind w:left="-567"/>
        <w:jc w:val="both"/>
        <w:rPr>
          <w:rFonts w:ascii="Arial Narrow" w:hAnsi="Arial Narrow" w:cstheme="minorHAnsi"/>
          <w:sz w:val="24"/>
          <w:szCs w:val="24"/>
        </w:rPr>
      </w:pPr>
    </w:p>
    <w:p w14:paraId="53794744" w14:textId="54B6FF7C" w:rsidR="004A3601" w:rsidRDefault="004A3601" w:rsidP="0041089C">
      <w:pPr>
        <w:spacing w:after="120" w:line="240" w:lineRule="auto"/>
        <w:ind w:left="-567"/>
        <w:jc w:val="both"/>
        <w:rPr>
          <w:rFonts w:ascii="Arial Narrow" w:hAnsi="Arial Narrow" w:cstheme="minorHAnsi"/>
          <w:sz w:val="24"/>
          <w:szCs w:val="24"/>
        </w:rPr>
      </w:pPr>
      <w:r>
        <w:rPr>
          <w:rFonts w:ascii="Arial Narrow" w:hAnsi="Arial Narrow" w:cstheme="minorHAnsi"/>
          <w:sz w:val="24"/>
          <w:szCs w:val="24"/>
        </w:rPr>
        <w:t xml:space="preserve">Depuis le </w:t>
      </w:r>
      <w:r w:rsidRPr="0054247B">
        <w:rPr>
          <w:rFonts w:ascii="Arial Narrow" w:hAnsi="Arial Narrow" w:cstheme="minorHAnsi"/>
          <w:b/>
          <w:bCs/>
          <w:sz w:val="24"/>
          <w:szCs w:val="24"/>
          <w:u w:val="single"/>
        </w:rPr>
        <w:t>début de l’année 2019</w:t>
      </w:r>
      <w:r>
        <w:rPr>
          <w:rFonts w:ascii="Arial Narrow" w:hAnsi="Arial Narrow" w:cstheme="minorHAnsi"/>
          <w:sz w:val="24"/>
          <w:szCs w:val="24"/>
        </w:rPr>
        <w:t xml:space="preserve">, le GECO Food Service est particulièrement actif et investi au sein du </w:t>
      </w:r>
      <w:r w:rsidRPr="004A3601">
        <w:rPr>
          <w:rFonts w:ascii="Arial Narrow" w:hAnsi="Arial Narrow" w:cstheme="minorHAnsi"/>
          <w:b/>
          <w:bCs/>
          <w:sz w:val="24"/>
          <w:szCs w:val="24"/>
        </w:rPr>
        <w:t>CNRC (Conseil National de la Restauration Collectif)</w:t>
      </w:r>
      <w:r>
        <w:rPr>
          <w:rFonts w:ascii="Arial Narrow" w:hAnsi="Arial Narrow" w:cstheme="minorHAnsi"/>
          <w:sz w:val="24"/>
          <w:szCs w:val="24"/>
        </w:rPr>
        <w:t xml:space="preserve"> voir développements ci-après. Le CNRC est l’instance de « concertation » pour les textes d’application de la loi EGALIM qui concernent la restauration collective. Dans l’urgence, nous avons ainsi travaillé sur :</w:t>
      </w:r>
    </w:p>
    <w:p w14:paraId="0B742A64" w14:textId="77777777" w:rsidR="000D0DC3" w:rsidRDefault="000D0DC3" w:rsidP="0041089C">
      <w:pPr>
        <w:spacing w:after="120" w:line="240" w:lineRule="auto"/>
        <w:ind w:left="-567"/>
        <w:jc w:val="both"/>
        <w:rPr>
          <w:rFonts w:ascii="Arial Narrow" w:hAnsi="Arial Narrow" w:cstheme="minorHAnsi"/>
          <w:sz w:val="24"/>
          <w:szCs w:val="24"/>
        </w:rPr>
      </w:pPr>
    </w:p>
    <w:p w14:paraId="332EABB2" w14:textId="4F9C5122" w:rsidR="000D0DC3" w:rsidRPr="00BA5DE1" w:rsidRDefault="000D0DC3" w:rsidP="00A03BEC">
      <w:pPr>
        <w:pStyle w:val="Paragraphedeliste"/>
        <w:numPr>
          <w:ilvl w:val="0"/>
          <w:numId w:val="22"/>
        </w:numPr>
        <w:spacing w:after="0" w:line="240" w:lineRule="auto"/>
        <w:rPr>
          <w:rFonts w:ascii="Arial Narrow" w:hAnsi="Arial Narrow" w:cstheme="minorHAnsi"/>
          <w:sz w:val="24"/>
          <w:szCs w:val="24"/>
        </w:rPr>
      </w:pPr>
      <w:r w:rsidRPr="00BA5DE1">
        <w:rPr>
          <w:rFonts w:ascii="Arial Narrow" w:hAnsi="Arial Narrow" w:cstheme="minorHAnsi"/>
          <w:sz w:val="24"/>
          <w:szCs w:val="24"/>
        </w:rPr>
        <w:t xml:space="preserve">Pour </w:t>
      </w:r>
      <w:r w:rsidRPr="00BA5DE1">
        <w:rPr>
          <w:rFonts w:ascii="Arial Narrow" w:hAnsi="Arial Narrow" w:cstheme="minorHAnsi"/>
          <w:b/>
          <w:bCs/>
          <w:sz w:val="24"/>
          <w:szCs w:val="24"/>
        </w:rPr>
        <w:t xml:space="preserve">application de l’article </w:t>
      </w:r>
      <w:r>
        <w:rPr>
          <w:rFonts w:ascii="Arial Narrow" w:hAnsi="Arial Narrow" w:cstheme="minorHAnsi"/>
          <w:b/>
          <w:bCs/>
          <w:sz w:val="24"/>
          <w:szCs w:val="24"/>
        </w:rPr>
        <w:t>24</w:t>
      </w:r>
      <w:r w:rsidRPr="00BA5DE1">
        <w:rPr>
          <w:rFonts w:ascii="Arial Narrow" w:hAnsi="Arial Narrow" w:cstheme="minorHAnsi"/>
          <w:b/>
          <w:bCs/>
          <w:sz w:val="24"/>
          <w:szCs w:val="24"/>
        </w:rPr>
        <w:t xml:space="preserve"> de la loi</w:t>
      </w:r>
      <w:r w:rsidRPr="00BA5DE1">
        <w:rPr>
          <w:rFonts w:ascii="Arial Narrow" w:hAnsi="Arial Narrow" w:cstheme="minorHAnsi"/>
          <w:sz w:val="24"/>
          <w:szCs w:val="24"/>
        </w:rPr>
        <w:t xml:space="preserve"> : </w:t>
      </w:r>
    </w:p>
    <w:p w14:paraId="42AC3368" w14:textId="3AE16F60" w:rsidR="004A3601" w:rsidRDefault="004A3601" w:rsidP="00A03BEC">
      <w:pPr>
        <w:pStyle w:val="Paragraphedeliste"/>
        <w:numPr>
          <w:ilvl w:val="1"/>
          <w:numId w:val="22"/>
        </w:numPr>
        <w:spacing w:after="120" w:line="240" w:lineRule="auto"/>
        <w:jc w:val="both"/>
        <w:rPr>
          <w:rFonts w:ascii="Arial Narrow" w:hAnsi="Arial Narrow" w:cstheme="minorHAnsi"/>
          <w:sz w:val="24"/>
          <w:szCs w:val="24"/>
        </w:rPr>
      </w:pPr>
      <w:r w:rsidRPr="0054247B">
        <w:rPr>
          <w:rFonts w:ascii="Arial Narrow" w:hAnsi="Arial Narrow" w:cstheme="minorHAnsi"/>
          <w:sz w:val="24"/>
          <w:szCs w:val="24"/>
        </w:rPr>
        <w:t xml:space="preserve">Décret n°2019-313 du 12 avril 2019 relatif au </w:t>
      </w:r>
      <w:r w:rsidRPr="0054247B">
        <w:rPr>
          <w:rFonts w:ascii="Arial Narrow" w:hAnsi="Arial Narrow" w:cstheme="minorHAnsi"/>
          <w:b/>
          <w:bCs/>
          <w:sz w:val="24"/>
          <w:szCs w:val="24"/>
        </w:rPr>
        <w:t>CRALIM</w:t>
      </w:r>
      <w:r w:rsidRPr="0054247B">
        <w:rPr>
          <w:rFonts w:ascii="Arial Narrow" w:hAnsi="Arial Narrow" w:cstheme="minorHAnsi"/>
          <w:sz w:val="24"/>
          <w:szCs w:val="24"/>
        </w:rPr>
        <w:t xml:space="preserve"> (Comité Régional de l’Alimentation) ;</w:t>
      </w:r>
    </w:p>
    <w:p w14:paraId="3B1898F0" w14:textId="77777777" w:rsidR="008761C9" w:rsidRPr="0054247B" w:rsidRDefault="008761C9" w:rsidP="008761C9">
      <w:pPr>
        <w:pStyle w:val="Paragraphedeliste"/>
        <w:spacing w:after="120" w:line="240" w:lineRule="auto"/>
        <w:ind w:left="153"/>
        <w:jc w:val="both"/>
        <w:rPr>
          <w:rFonts w:ascii="Arial Narrow" w:hAnsi="Arial Narrow" w:cstheme="minorHAnsi"/>
          <w:sz w:val="24"/>
          <w:szCs w:val="24"/>
        </w:rPr>
      </w:pPr>
    </w:p>
    <w:p w14:paraId="45CCCD34" w14:textId="15640BE1" w:rsidR="000D0DC3" w:rsidRPr="00BA5DE1" w:rsidRDefault="000D0DC3" w:rsidP="00A03BEC">
      <w:pPr>
        <w:pStyle w:val="Paragraphedeliste"/>
        <w:numPr>
          <w:ilvl w:val="0"/>
          <w:numId w:val="22"/>
        </w:numPr>
        <w:spacing w:after="0" w:line="240" w:lineRule="auto"/>
        <w:rPr>
          <w:rFonts w:ascii="Arial Narrow" w:hAnsi="Arial Narrow" w:cstheme="minorHAnsi"/>
          <w:sz w:val="24"/>
          <w:szCs w:val="24"/>
        </w:rPr>
      </w:pPr>
      <w:r w:rsidRPr="00BA5DE1">
        <w:rPr>
          <w:rFonts w:ascii="Arial Narrow" w:hAnsi="Arial Narrow" w:cstheme="minorHAnsi"/>
          <w:sz w:val="24"/>
          <w:szCs w:val="24"/>
        </w:rPr>
        <w:t xml:space="preserve">Pour </w:t>
      </w:r>
      <w:r w:rsidRPr="00BA5DE1">
        <w:rPr>
          <w:rFonts w:ascii="Arial Narrow" w:hAnsi="Arial Narrow" w:cstheme="minorHAnsi"/>
          <w:b/>
          <w:bCs/>
          <w:sz w:val="24"/>
          <w:szCs w:val="24"/>
        </w:rPr>
        <w:t xml:space="preserve">application de l’article </w:t>
      </w:r>
      <w:r>
        <w:rPr>
          <w:rFonts w:ascii="Arial Narrow" w:hAnsi="Arial Narrow" w:cstheme="minorHAnsi"/>
          <w:b/>
          <w:bCs/>
          <w:sz w:val="24"/>
          <w:szCs w:val="24"/>
        </w:rPr>
        <w:t>26</w:t>
      </w:r>
      <w:r w:rsidRPr="00BA5DE1">
        <w:rPr>
          <w:rFonts w:ascii="Arial Narrow" w:hAnsi="Arial Narrow" w:cstheme="minorHAnsi"/>
          <w:b/>
          <w:bCs/>
          <w:sz w:val="24"/>
          <w:szCs w:val="24"/>
        </w:rPr>
        <w:t xml:space="preserve"> de la loi</w:t>
      </w:r>
      <w:r w:rsidRPr="00BA5DE1">
        <w:rPr>
          <w:rFonts w:ascii="Arial Narrow" w:hAnsi="Arial Narrow" w:cstheme="minorHAnsi"/>
          <w:sz w:val="24"/>
          <w:szCs w:val="24"/>
        </w:rPr>
        <w:t xml:space="preserve"> : </w:t>
      </w:r>
    </w:p>
    <w:p w14:paraId="074C24BF" w14:textId="2F2ADC08" w:rsidR="00203202" w:rsidRPr="0054247B" w:rsidRDefault="004A3601" w:rsidP="00A03BEC">
      <w:pPr>
        <w:pStyle w:val="Paragraphedeliste"/>
        <w:numPr>
          <w:ilvl w:val="1"/>
          <w:numId w:val="22"/>
        </w:numPr>
        <w:spacing w:after="120" w:line="240" w:lineRule="auto"/>
        <w:jc w:val="both"/>
        <w:rPr>
          <w:rFonts w:ascii="Arial Narrow" w:hAnsi="Arial Narrow" w:cstheme="minorHAnsi"/>
          <w:sz w:val="24"/>
          <w:szCs w:val="24"/>
        </w:rPr>
      </w:pPr>
      <w:r w:rsidRPr="0054247B">
        <w:rPr>
          <w:rFonts w:ascii="Arial Narrow" w:hAnsi="Arial Narrow" w:cstheme="minorHAnsi"/>
          <w:sz w:val="24"/>
          <w:szCs w:val="24"/>
        </w:rPr>
        <w:t xml:space="preserve">Décret n°2019-325 du 15 avril 2019 sur </w:t>
      </w:r>
      <w:r w:rsidRPr="0054247B">
        <w:rPr>
          <w:rFonts w:ascii="Arial Narrow" w:hAnsi="Arial Narrow" w:cstheme="minorHAnsi"/>
          <w:b/>
          <w:bCs/>
          <w:sz w:val="24"/>
          <w:szCs w:val="24"/>
        </w:rPr>
        <w:t>l’affichage des menus</w:t>
      </w:r>
      <w:r w:rsidRPr="0054247B">
        <w:rPr>
          <w:rFonts w:ascii="Arial Narrow" w:hAnsi="Arial Narrow" w:cstheme="minorHAnsi"/>
          <w:sz w:val="24"/>
          <w:szCs w:val="24"/>
        </w:rPr>
        <w:t xml:space="preserve"> (transparence sur l’application des approvisionnements encadrés)</w:t>
      </w:r>
      <w:r w:rsidR="008761C9" w:rsidRPr="0054247B">
        <w:rPr>
          <w:rFonts w:ascii="Arial Narrow" w:hAnsi="Arial Narrow" w:cstheme="minorHAnsi"/>
          <w:sz w:val="24"/>
          <w:szCs w:val="24"/>
        </w:rPr>
        <w:t> ;</w:t>
      </w:r>
    </w:p>
    <w:p w14:paraId="3066DB65" w14:textId="77777777" w:rsidR="008761C9" w:rsidRPr="0054247B" w:rsidRDefault="008761C9" w:rsidP="008761C9">
      <w:pPr>
        <w:pStyle w:val="Paragraphedeliste"/>
        <w:rPr>
          <w:rFonts w:ascii="Arial Narrow" w:hAnsi="Arial Narrow" w:cstheme="minorHAnsi"/>
          <w:sz w:val="24"/>
          <w:szCs w:val="24"/>
        </w:rPr>
      </w:pPr>
    </w:p>
    <w:p w14:paraId="25142BBB" w14:textId="2F5D73A9" w:rsidR="00BA5DE1" w:rsidRPr="00BA5DE1" w:rsidRDefault="00BA5DE1" w:rsidP="00A03BEC">
      <w:pPr>
        <w:pStyle w:val="Paragraphedeliste"/>
        <w:numPr>
          <w:ilvl w:val="0"/>
          <w:numId w:val="22"/>
        </w:numPr>
        <w:spacing w:after="0" w:line="240" w:lineRule="auto"/>
        <w:rPr>
          <w:rFonts w:ascii="Arial Narrow" w:hAnsi="Arial Narrow" w:cstheme="minorHAnsi"/>
          <w:sz w:val="24"/>
          <w:szCs w:val="24"/>
        </w:rPr>
      </w:pPr>
      <w:r w:rsidRPr="00BA5DE1">
        <w:rPr>
          <w:rFonts w:ascii="Arial Narrow" w:hAnsi="Arial Narrow" w:cstheme="minorHAnsi"/>
          <w:sz w:val="24"/>
          <w:szCs w:val="24"/>
        </w:rPr>
        <w:t xml:space="preserve">Pour </w:t>
      </w:r>
      <w:r w:rsidRPr="00BA5DE1">
        <w:rPr>
          <w:rFonts w:ascii="Arial Narrow" w:hAnsi="Arial Narrow" w:cstheme="minorHAnsi"/>
          <w:b/>
          <w:bCs/>
          <w:sz w:val="24"/>
          <w:szCs w:val="24"/>
        </w:rPr>
        <w:t xml:space="preserve">application de l’article </w:t>
      </w:r>
      <w:r w:rsidR="000D0DC3">
        <w:rPr>
          <w:rFonts w:ascii="Arial Narrow" w:hAnsi="Arial Narrow" w:cstheme="minorHAnsi"/>
          <w:b/>
          <w:bCs/>
          <w:sz w:val="24"/>
          <w:szCs w:val="24"/>
        </w:rPr>
        <w:t>24</w:t>
      </w:r>
      <w:r w:rsidRPr="00BA5DE1">
        <w:rPr>
          <w:rFonts w:ascii="Arial Narrow" w:hAnsi="Arial Narrow" w:cstheme="minorHAnsi"/>
          <w:b/>
          <w:bCs/>
          <w:sz w:val="24"/>
          <w:szCs w:val="24"/>
        </w:rPr>
        <w:t xml:space="preserve"> de la loi</w:t>
      </w:r>
      <w:r w:rsidRPr="00BA5DE1">
        <w:rPr>
          <w:rFonts w:ascii="Arial Narrow" w:hAnsi="Arial Narrow" w:cstheme="minorHAnsi"/>
          <w:sz w:val="24"/>
          <w:szCs w:val="24"/>
        </w:rPr>
        <w:t xml:space="preserve"> : </w:t>
      </w:r>
    </w:p>
    <w:p w14:paraId="4EEBA84C" w14:textId="647DBD97" w:rsidR="004A3601" w:rsidRPr="0054247B" w:rsidRDefault="004A3601" w:rsidP="00A03BEC">
      <w:pPr>
        <w:pStyle w:val="Paragraphedeliste"/>
        <w:numPr>
          <w:ilvl w:val="1"/>
          <w:numId w:val="22"/>
        </w:numPr>
        <w:spacing w:after="120" w:line="240" w:lineRule="auto"/>
        <w:jc w:val="both"/>
        <w:rPr>
          <w:rFonts w:ascii="Arial Narrow" w:hAnsi="Arial Narrow" w:cstheme="minorHAnsi"/>
          <w:sz w:val="24"/>
          <w:szCs w:val="24"/>
        </w:rPr>
      </w:pPr>
      <w:r w:rsidRPr="0054247B">
        <w:rPr>
          <w:rFonts w:ascii="Arial Narrow" w:hAnsi="Arial Narrow" w:cstheme="minorHAnsi"/>
          <w:sz w:val="24"/>
          <w:szCs w:val="24"/>
        </w:rPr>
        <w:t xml:space="preserve">Décret n°2019-351 du 23 avril 2019 </w:t>
      </w:r>
      <w:r w:rsidRPr="0054247B">
        <w:rPr>
          <w:rFonts w:ascii="Arial Narrow" w:eastAsiaTheme="minorHAnsi" w:hAnsi="Arial Narrow" w:cstheme="minorHAnsi"/>
          <w:color w:val="000000"/>
          <w:sz w:val="24"/>
          <w:szCs w:val="24"/>
          <w:lang w:eastAsia="en-US"/>
        </w:rPr>
        <w:t xml:space="preserve">relatif à la </w:t>
      </w:r>
      <w:r w:rsidRPr="0054247B">
        <w:rPr>
          <w:rFonts w:ascii="Arial Narrow" w:eastAsiaTheme="minorHAnsi" w:hAnsi="Arial Narrow" w:cstheme="minorHAnsi"/>
          <w:b/>
          <w:bCs/>
          <w:color w:val="000000"/>
          <w:sz w:val="24"/>
          <w:szCs w:val="24"/>
          <w:lang w:eastAsia="en-US"/>
        </w:rPr>
        <w:t>composition des repas servis</w:t>
      </w:r>
      <w:r w:rsidRPr="0054247B">
        <w:rPr>
          <w:rFonts w:ascii="Arial Narrow" w:eastAsiaTheme="minorHAnsi" w:hAnsi="Arial Narrow" w:cstheme="minorHAnsi"/>
          <w:color w:val="000000"/>
          <w:sz w:val="24"/>
          <w:szCs w:val="24"/>
          <w:lang w:eastAsia="en-US"/>
        </w:rPr>
        <w:t xml:space="preserve"> dans les restaurants collectifs</w:t>
      </w:r>
      <w:r w:rsidR="00203202" w:rsidRPr="0054247B">
        <w:rPr>
          <w:rFonts w:ascii="Arial Narrow" w:eastAsiaTheme="minorHAnsi" w:hAnsi="Arial Narrow" w:cstheme="minorHAnsi"/>
          <w:color w:val="000000"/>
          <w:sz w:val="24"/>
          <w:szCs w:val="24"/>
          <w:lang w:eastAsia="en-US"/>
        </w:rPr>
        <w:t xml:space="preserve"> </w:t>
      </w:r>
      <w:r w:rsidR="00203202" w:rsidRPr="0054247B">
        <w:rPr>
          <w:rFonts w:ascii="Arial Narrow" w:hAnsi="Arial Narrow" w:cstheme="minorHAnsi"/>
          <w:sz w:val="24"/>
          <w:szCs w:val="24"/>
        </w:rPr>
        <w:t>(</w:t>
      </w:r>
      <w:r w:rsidR="00203202" w:rsidRPr="000D0DC3">
        <w:rPr>
          <w:rFonts w:ascii="Arial Narrow" w:hAnsi="Arial Narrow" w:cstheme="minorHAnsi"/>
          <w:sz w:val="24"/>
          <w:szCs w:val="24"/>
          <w:u w:val="single"/>
        </w:rPr>
        <w:t>approvisionnements</w:t>
      </w:r>
      <w:r w:rsidR="00203202" w:rsidRPr="0054247B">
        <w:rPr>
          <w:rFonts w:ascii="Arial Narrow" w:hAnsi="Arial Narrow" w:cstheme="minorHAnsi"/>
          <w:sz w:val="24"/>
          <w:szCs w:val="24"/>
        </w:rPr>
        <w:t xml:space="preserve"> - Règle du </w:t>
      </w:r>
      <w:r w:rsidR="00203202" w:rsidRPr="000D0DC3">
        <w:rPr>
          <w:rFonts w:ascii="Arial Narrow" w:hAnsi="Arial Narrow" w:cstheme="minorHAnsi"/>
          <w:sz w:val="24"/>
          <w:szCs w:val="24"/>
          <w:u w:val="single"/>
        </w:rPr>
        <w:t>budget 50% dont 20% de BIO</w:t>
      </w:r>
      <w:r w:rsidR="00203202" w:rsidRPr="0054247B">
        <w:rPr>
          <w:rFonts w:ascii="Arial Narrow" w:hAnsi="Arial Narrow" w:cstheme="minorHAnsi"/>
          <w:sz w:val="24"/>
          <w:szCs w:val="24"/>
        </w:rPr>
        <w:t>) ;</w:t>
      </w:r>
    </w:p>
    <w:p w14:paraId="4F0C41D8" w14:textId="77777777" w:rsidR="00203202" w:rsidRPr="0054247B" w:rsidRDefault="00203202" w:rsidP="00203202">
      <w:pPr>
        <w:autoSpaceDE w:val="0"/>
        <w:autoSpaceDN w:val="0"/>
        <w:adjustRightInd w:val="0"/>
        <w:spacing w:after="0" w:line="240" w:lineRule="auto"/>
        <w:rPr>
          <w:rFonts w:ascii="Arial Narrow" w:eastAsiaTheme="minorHAnsi" w:hAnsi="Arial Narrow" w:cs="Times New Roman"/>
          <w:color w:val="000000"/>
          <w:sz w:val="24"/>
          <w:szCs w:val="24"/>
          <w:lang w:eastAsia="en-US"/>
        </w:rPr>
      </w:pPr>
    </w:p>
    <w:p w14:paraId="3436E48F" w14:textId="36F4B2D7" w:rsidR="00BA5DE1" w:rsidRPr="00BA5DE1" w:rsidRDefault="00BA5DE1" w:rsidP="00A03BEC">
      <w:pPr>
        <w:pStyle w:val="Paragraphedeliste"/>
        <w:numPr>
          <w:ilvl w:val="0"/>
          <w:numId w:val="22"/>
        </w:numPr>
        <w:spacing w:after="0" w:line="240" w:lineRule="auto"/>
        <w:rPr>
          <w:rFonts w:ascii="Arial Narrow" w:hAnsi="Arial Narrow" w:cstheme="minorHAnsi"/>
          <w:sz w:val="24"/>
          <w:szCs w:val="24"/>
        </w:rPr>
      </w:pPr>
      <w:r w:rsidRPr="00BA5DE1">
        <w:rPr>
          <w:rFonts w:ascii="Arial Narrow" w:hAnsi="Arial Narrow" w:cstheme="minorHAnsi"/>
          <w:sz w:val="24"/>
          <w:szCs w:val="24"/>
        </w:rPr>
        <w:t xml:space="preserve">Pour </w:t>
      </w:r>
      <w:r w:rsidRPr="00BA5DE1">
        <w:rPr>
          <w:rFonts w:ascii="Arial Narrow" w:hAnsi="Arial Narrow" w:cstheme="minorHAnsi"/>
          <w:b/>
          <w:bCs/>
          <w:sz w:val="24"/>
          <w:szCs w:val="24"/>
        </w:rPr>
        <w:t xml:space="preserve">application de l’article </w:t>
      </w:r>
      <w:r>
        <w:rPr>
          <w:rFonts w:ascii="Arial Narrow" w:hAnsi="Arial Narrow" w:cstheme="minorHAnsi"/>
          <w:b/>
          <w:bCs/>
          <w:sz w:val="24"/>
          <w:szCs w:val="24"/>
        </w:rPr>
        <w:t>8</w:t>
      </w:r>
      <w:r w:rsidRPr="00BA5DE1">
        <w:rPr>
          <w:rFonts w:ascii="Arial Narrow" w:hAnsi="Arial Narrow" w:cstheme="minorHAnsi"/>
          <w:b/>
          <w:bCs/>
          <w:sz w:val="24"/>
          <w:szCs w:val="24"/>
        </w:rPr>
        <w:t>8 de la loi</w:t>
      </w:r>
      <w:r w:rsidRPr="00BA5DE1">
        <w:rPr>
          <w:rFonts w:ascii="Arial Narrow" w:hAnsi="Arial Narrow" w:cstheme="minorHAnsi"/>
          <w:sz w:val="24"/>
          <w:szCs w:val="24"/>
        </w:rPr>
        <w:t xml:space="preserve"> : </w:t>
      </w:r>
    </w:p>
    <w:p w14:paraId="13908D50" w14:textId="43C7D49C" w:rsidR="00203202" w:rsidRPr="0054247B" w:rsidRDefault="00203202" w:rsidP="00A03BEC">
      <w:pPr>
        <w:pStyle w:val="Paragraphedeliste"/>
        <w:numPr>
          <w:ilvl w:val="1"/>
          <w:numId w:val="22"/>
        </w:numPr>
        <w:rPr>
          <w:rFonts w:ascii="Arial Narrow" w:eastAsiaTheme="minorHAnsi" w:hAnsi="Arial Narrow"/>
          <w:sz w:val="24"/>
          <w:szCs w:val="24"/>
          <w:lang w:eastAsia="en-US"/>
        </w:rPr>
      </w:pPr>
      <w:r w:rsidRPr="0054247B">
        <w:rPr>
          <w:rFonts w:ascii="Arial Narrow" w:hAnsi="Arial Narrow" w:cstheme="minorHAnsi"/>
          <w:sz w:val="24"/>
          <w:szCs w:val="24"/>
          <w:u w:val="single"/>
        </w:rPr>
        <w:t>Projet d’Ordonnance</w:t>
      </w:r>
      <w:r w:rsidRPr="0054247B">
        <w:rPr>
          <w:rFonts w:ascii="Arial Narrow" w:hAnsi="Arial Narrow" w:cstheme="minorHAnsi"/>
          <w:sz w:val="24"/>
          <w:szCs w:val="24"/>
        </w:rPr>
        <w:t xml:space="preserve"> relative à la </w:t>
      </w:r>
      <w:r w:rsidRPr="0054247B">
        <w:rPr>
          <w:rFonts w:ascii="Arial Narrow" w:hAnsi="Arial Narrow" w:cstheme="minorHAnsi"/>
          <w:b/>
          <w:bCs/>
          <w:sz w:val="24"/>
          <w:szCs w:val="24"/>
        </w:rPr>
        <w:t>lutte contre le gaspillage alimentaire</w:t>
      </w:r>
      <w:r w:rsidR="008761C9" w:rsidRPr="0054247B">
        <w:rPr>
          <w:rFonts w:ascii="Arial Narrow" w:hAnsi="Arial Narrow" w:cstheme="minorHAnsi"/>
          <w:sz w:val="24"/>
          <w:szCs w:val="24"/>
        </w:rPr>
        <w:t xml:space="preserve"> : nouvelles obligations pour les IAA et les opérateurs de restauration collective </w:t>
      </w:r>
      <w:r w:rsidRPr="0054247B">
        <w:rPr>
          <w:rFonts w:ascii="Arial Narrow" w:hAnsi="Arial Narrow" w:cstheme="minorHAnsi"/>
          <w:sz w:val="24"/>
          <w:szCs w:val="24"/>
        </w:rPr>
        <w:t>(</w:t>
      </w:r>
      <w:bookmarkStart w:id="2" w:name="_Hlk15666515"/>
      <w:r w:rsidRPr="0054247B">
        <w:rPr>
          <w:rFonts w:ascii="Arial Narrow" w:hAnsi="Arial Narrow" w:cstheme="minorHAnsi"/>
          <w:b/>
          <w:bCs/>
          <w:color w:val="FF0000"/>
          <w:sz w:val="24"/>
          <w:szCs w:val="24"/>
        </w:rPr>
        <w:t>en cours de consultation publique</w:t>
      </w:r>
      <w:r w:rsidRPr="0054247B">
        <w:rPr>
          <w:rFonts w:ascii="Arial Narrow" w:hAnsi="Arial Narrow" w:cstheme="minorHAnsi"/>
          <w:color w:val="FF0000"/>
          <w:sz w:val="24"/>
          <w:szCs w:val="24"/>
        </w:rPr>
        <w:t xml:space="preserve"> </w:t>
      </w:r>
      <w:r w:rsidRPr="00BA5DE1">
        <w:rPr>
          <w:rFonts w:ascii="Arial Narrow" w:hAnsi="Arial Narrow" w:cstheme="minorHAnsi"/>
          <w:sz w:val="24"/>
          <w:szCs w:val="24"/>
          <w:highlight w:val="yellow"/>
        </w:rPr>
        <w:t>jusqu’au 22 août 2019</w:t>
      </w:r>
      <w:bookmarkEnd w:id="2"/>
      <w:r w:rsidRPr="0054247B">
        <w:rPr>
          <w:rFonts w:ascii="Arial Narrow" w:hAnsi="Arial Narrow" w:cstheme="minorHAnsi"/>
          <w:sz w:val="24"/>
          <w:szCs w:val="24"/>
        </w:rPr>
        <w:t xml:space="preserve">) </w:t>
      </w:r>
      <w:hyperlink r:id="rId11" w:history="1">
        <w:r w:rsidRPr="0054247B">
          <w:rPr>
            <w:rStyle w:val="Lienhypertexte"/>
            <w:rFonts w:ascii="Arial Narrow" w:hAnsi="Arial Narrow"/>
            <w:sz w:val="24"/>
            <w:szCs w:val="24"/>
          </w:rPr>
          <w:t>https://agriculture.gouv.fr/consultation-public-projet-dordonnance-relative-la-lutte-contre-le-gaspillage-alimentaire</w:t>
        </w:r>
      </w:hyperlink>
    </w:p>
    <w:p w14:paraId="59DFFC2C" w14:textId="77777777" w:rsidR="008761C9" w:rsidRPr="0054247B" w:rsidRDefault="008761C9" w:rsidP="008761C9">
      <w:pPr>
        <w:pStyle w:val="Paragraphedeliste"/>
        <w:rPr>
          <w:rFonts w:ascii="Arial Narrow" w:eastAsiaTheme="minorHAnsi" w:hAnsi="Arial Narrow"/>
          <w:sz w:val="24"/>
          <w:szCs w:val="24"/>
          <w:lang w:eastAsia="en-US"/>
        </w:rPr>
      </w:pPr>
    </w:p>
    <w:p w14:paraId="5F7B4AB1" w14:textId="77777777" w:rsidR="00BA5DE1" w:rsidRPr="00BA5DE1" w:rsidRDefault="00BA5DE1" w:rsidP="00A03BEC">
      <w:pPr>
        <w:pStyle w:val="Paragraphedeliste"/>
        <w:numPr>
          <w:ilvl w:val="0"/>
          <w:numId w:val="22"/>
        </w:numPr>
        <w:spacing w:after="0" w:line="240" w:lineRule="auto"/>
        <w:rPr>
          <w:rFonts w:ascii="Arial Narrow" w:hAnsi="Arial Narrow" w:cstheme="minorHAnsi"/>
          <w:sz w:val="24"/>
          <w:szCs w:val="24"/>
        </w:rPr>
      </w:pPr>
      <w:r w:rsidRPr="00BA5DE1">
        <w:rPr>
          <w:rFonts w:ascii="Arial Narrow" w:hAnsi="Arial Narrow" w:cstheme="minorHAnsi"/>
          <w:sz w:val="24"/>
          <w:szCs w:val="24"/>
        </w:rPr>
        <w:t xml:space="preserve">Pour </w:t>
      </w:r>
      <w:r w:rsidRPr="00BA5DE1">
        <w:rPr>
          <w:rFonts w:ascii="Arial Narrow" w:hAnsi="Arial Narrow" w:cstheme="minorHAnsi"/>
          <w:b/>
          <w:bCs/>
          <w:sz w:val="24"/>
          <w:szCs w:val="24"/>
        </w:rPr>
        <w:t>application de l’article 28 de la loi</w:t>
      </w:r>
      <w:r w:rsidRPr="00BA5DE1">
        <w:rPr>
          <w:rFonts w:ascii="Arial Narrow" w:hAnsi="Arial Narrow" w:cstheme="minorHAnsi"/>
          <w:sz w:val="24"/>
          <w:szCs w:val="24"/>
        </w:rPr>
        <w:t xml:space="preserve"> : </w:t>
      </w:r>
    </w:p>
    <w:p w14:paraId="5F0A34B0" w14:textId="14CB8A09" w:rsidR="008761C9" w:rsidRPr="0054247B" w:rsidRDefault="00203202" w:rsidP="00A03BEC">
      <w:pPr>
        <w:pStyle w:val="Paragraphedeliste"/>
        <w:numPr>
          <w:ilvl w:val="0"/>
          <w:numId w:val="23"/>
        </w:numPr>
        <w:spacing w:after="0" w:line="240" w:lineRule="auto"/>
        <w:rPr>
          <w:rFonts w:ascii="Arial Narrow" w:hAnsi="Arial Narrow" w:cstheme="minorHAnsi"/>
          <w:sz w:val="24"/>
          <w:szCs w:val="24"/>
        </w:rPr>
      </w:pPr>
      <w:r w:rsidRPr="0054247B">
        <w:rPr>
          <w:rFonts w:ascii="Arial Narrow" w:hAnsi="Arial Narrow" w:cstheme="minorHAnsi"/>
          <w:sz w:val="24"/>
          <w:szCs w:val="24"/>
          <w:u w:val="single"/>
        </w:rPr>
        <w:t>Projet de Décret</w:t>
      </w:r>
      <w:r w:rsidRPr="0054247B">
        <w:rPr>
          <w:rFonts w:ascii="Arial Narrow" w:hAnsi="Arial Narrow" w:cstheme="minorHAnsi"/>
          <w:sz w:val="24"/>
          <w:szCs w:val="24"/>
        </w:rPr>
        <w:t xml:space="preserve"> </w:t>
      </w:r>
      <w:r w:rsidR="008761C9" w:rsidRPr="0054247B">
        <w:rPr>
          <w:rFonts w:ascii="Arial Narrow" w:hAnsi="Arial Narrow" w:cstheme="minorHAnsi"/>
          <w:sz w:val="24"/>
          <w:szCs w:val="24"/>
        </w:rPr>
        <w:t xml:space="preserve">relatif à </w:t>
      </w:r>
      <w:r w:rsidR="008761C9" w:rsidRPr="0054247B">
        <w:rPr>
          <w:rFonts w:ascii="Arial Narrow" w:hAnsi="Arial Narrow" w:cstheme="minorHAnsi"/>
          <w:b/>
          <w:bCs/>
          <w:sz w:val="24"/>
          <w:szCs w:val="24"/>
        </w:rPr>
        <w:t>l’interdiction de certains produits en plastique à usage unique</w:t>
      </w:r>
      <w:r w:rsidR="008761C9" w:rsidRPr="0054247B">
        <w:rPr>
          <w:rFonts w:ascii="Arial Narrow" w:hAnsi="Arial Narrow" w:cstheme="minorHAnsi"/>
          <w:b/>
          <w:bCs/>
          <w:color w:val="FF0000"/>
          <w:sz w:val="24"/>
          <w:szCs w:val="24"/>
        </w:rPr>
        <w:t xml:space="preserve"> (en cours de consultation publique</w:t>
      </w:r>
      <w:r w:rsidR="008761C9" w:rsidRPr="0054247B">
        <w:rPr>
          <w:rFonts w:ascii="Arial Narrow" w:hAnsi="Arial Narrow" w:cstheme="minorHAnsi"/>
          <w:color w:val="FF0000"/>
          <w:sz w:val="24"/>
          <w:szCs w:val="24"/>
        </w:rPr>
        <w:t xml:space="preserve"> </w:t>
      </w:r>
      <w:r w:rsidR="008761C9" w:rsidRPr="00BA5DE1">
        <w:rPr>
          <w:rFonts w:ascii="Arial Narrow" w:hAnsi="Arial Narrow" w:cstheme="minorHAnsi"/>
          <w:sz w:val="24"/>
          <w:szCs w:val="24"/>
          <w:highlight w:val="yellow"/>
        </w:rPr>
        <w:t>jusqu’au 3 septembre 2019</w:t>
      </w:r>
      <w:r w:rsidR="008761C9" w:rsidRPr="0054247B">
        <w:rPr>
          <w:rFonts w:ascii="Arial Narrow" w:hAnsi="Arial Narrow" w:cstheme="minorHAnsi"/>
          <w:sz w:val="24"/>
          <w:szCs w:val="24"/>
        </w:rPr>
        <w:t>)</w:t>
      </w:r>
    </w:p>
    <w:p w14:paraId="0649FA0B" w14:textId="4A35090A" w:rsidR="008761C9" w:rsidRPr="008761C9" w:rsidRDefault="00016477" w:rsidP="00BA5DE1">
      <w:pPr>
        <w:pStyle w:val="Paragraphedeliste"/>
        <w:spacing w:after="0" w:line="240" w:lineRule="auto"/>
        <w:ind w:left="851"/>
        <w:rPr>
          <w:rFonts w:ascii="Arial Narrow" w:hAnsi="Arial Narrow" w:cstheme="minorHAnsi"/>
        </w:rPr>
      </w:pPr>
      <w:hyperlink r:id="rId12" w:history="1">
        <w:r w:rsidR="008761C9" w:rsidRPr="008761C9">
          <w:rPr>
            <w:color w:val="0000FF"/>
            <w:u w:val="single"/>
          </w:rPr>
          <w:t>http://www.consultations-publiques.developpement-durable.gouv.fr/projet-de-decret-relatif-a-l-interdiction-de-a2021.html</w:t>
        </w:r>
      </w:hyperlink>
    </w:p>
    <w:p w14:paraId="08C077C4" w14:textId="11DAA1FC" w:rsidR="00203202" w:rsidRPr="000D0DC3" w:rsidRDefault="00BA5DE1" w:rsidP="00BA5DE1">
      <w:pPr>
        <w:pStyle w:val="Paragraphedeliste"/>
        <w:spacing w:after="120" w:line="240" w:lineRule="auto"/>
        <w:ind w:left="851"/>
        <w:jc w:val="both"/>
        <w:rPr>
          <w:rFonts w:ascii="Arial Narrow" w:hAnsi="Arial Narrow" w:cstheme="minorHAnsi"/>
          <w:color w:val="FF0000"/>
        </w:rPr>
      </w:pPr>
      <w:r w:rsidRPr="000D0DC3">
        <w:rPr>
          <w:rFonts w:ascii="Arial Narrow" w:hAnsi="Arial Narrow" w:cstheme="minorHAnsi"/>
          <w:color w:val="FF0000"/>
        </w:rPr>
        <w:t xml:space="preserve">Ce volet Plastique n’est pas traité dans la présente Note : il fait l’objet d’une </w:t>
      </w:r>
      <w:r w:rsidRPr="000D0DC3">
        <w:rPr>
          <w:rFonts w:ascii="Arial Narrow" w:hAnsi="Arial Narrow" w:cstheme="minorHAnsi"/>
          <w:b/>
          <w:bCs/>
          <w:color w:val="FF0000"/>
        </w:rPr>
        <w:t>Note de Veille spécifique</w:t>
      </w:r>
      <w:r w:rsidRPr="000D0DC3">
        <w:rPr>
          <w:rFonts w:ascii="Arial Narrow" w:hAnsi="Arial Narrow" w:cstheme="minorHAnsi"/>
          <w:color w:val="FF0000"/>
        </w:rPr>
        <w:t xml:space="preserve"> – </w:t>
      </w:r>
      <w:r w:rsidR="00D3164C" w:rsidRPr="000D0DC3">
        <w:rPr>
          <w:rFonts w:ascii="Arial Narrow" w:hAnsi="Arial Narrow" w:cstheme="minorHAnsi"/>
          <w:color w:val="FF0000"/>
        </w:rPr>
        <w:t>cf.</w:t>
      </w:r>
      <w:r w:rsidRPr="000D0DC3">
        <w:rPr>
          <w:rFonts w:ascii="Arial Narrow" w:hAnsi="Arial Narrow" w:cstheme="minorHAnsi"/>
          <w:color w:val="FF0000"/>
        </w:rPr>
        <w:t xml:space="preserve"> Veille politique et législative n°50</w:t>
      </w:r>
    </w:p>
    <w:p w14:paraId="2F45E798" w14:textId="77777777" w:rsidR="000D0DC3" w:rsidRDefault="000D0DC3" w:rsidP="0041089C">
      <w:pPr>
        <w:spacing w:after="120" w:line="240" w:lineRule="auto"/>
        <w:ind w:left="-567"/>
        <w:jc w:val="both"/>
        <w:rPr>
          <w:rFonts w:ascii="Arial Narrow" w:hAnsi="Arial Narrow" w:cstheme="minorHAnsi"/>
          <w:sz w:val="24"/>
          <w:szCs w:val="24"/>
        </w:rPr>
      </w:pPr>
    </w:p>
    <w:p w14:paraId="33983AD3" w14:textId="1F1CE498" w:rsidR="000D0DC3" w:rsidRDefault="000D0DC3" w:rsidP="0041089C">
      <w:pPr>
        <w:spacing w:after="120" w:line="240" w:lineRule="auto"/>
        <w:ind w:left="-567"/>
        <w:jc w:val="both"/>
        <w:rPr>
          <w:rFonts w:ascii="Arial Narrow" w:hAnsi="Arial Narrow" w:cstheme="minorHAnsi"/>
          <w:sz w:val="24"/>
          <w:szCs w:val="24"/>
        </w:rPr>
      </w:pPr>
      <w:r>
        <w:rPr>
          <w:rFonts w:ascii="Arial Narrow" w:hAnsi="Arial Narrow" w:cstheme="minorHAnsi"/>
          <w:sz w:val="24"/>
          <w:szCs w:val="24"/>
        </w:rPr>
        <w:t xml:space="preserve">Par ailleurs, au travers de </w:t>
      </w:r>
      <w:r w:rsidRPr="000027FD">
        <w:rPr>
          <w:rFonts w:ascii="Arial Narrow" w:hAnsi="Arial Narrow" w:cstheme="minorHAnsi"/>
          <w:b/>
          <w:bCs/>
          <w:sz w:val="24"/>
          <w:szCs w:val="24"/>
          <w:u w:val="single"/>
        </w:rPr>
        <w:t>différents groupes de travail au sein du CNRC</w:t>
      </w:r>
      <w:r>
        <w:rPr>
          <w:rFonts w:ascii="Arial Narrow" w:hAnsi="Arial Narrow" w:cstheme="minorHAnsi"/>
          <w:sz w:val="24"/>
          <w:szCs w:val="24"/>
        </w:rPr>
        <w:t>, le GECO Food Service continue à s’impliquer notamment sur les thématiques :</w:t>
      </w:r>
    </w:p>
    <w:p w14:paraId="2841BC6C" w14:textId="02A45B98" w:rsidR="000D0DC3" w:rsidRDefault="00B90D24" w:rsidP="00A03BEC">
      <w:pPr>
        <w:pStyle w:val="Paragraphedeliste"/>
        <w:numPr>
          <w:ilvl w:val="0"/>
          <w:numId w:val="23"/>
        </w:numPr>
        <w:spacing w:after="120" w:line="240" w:lineRule="auto"/>
        <w:jc w:val="both"/>
        <w:rPr>
          <w:rFonts w:ascii="Arial Narrow" w:hAnsi="Arial Narrow" w:cstheme="minorHAnsi"/>
          <w:sz w:val="24"/>
          <w:szCs w:val="24"/>
        </w:rPr>
      </w:pPr>
      <w:r w:rsidRPr="00B90D24">
        <w:rPr>
          <w:rFonts w:ascii="Arial Narrow" w:hAnsi="Arial Narrow" w:cstheme="minorHAnsi"/>
          <w:sz w:val="24"/>
          <w:szCs w:val="24"/>
          <w:u w:val="single"/>
        </w:rPr>
        <w:t>Modalités d’application</w:t>
      </w:r>
      <w:r>
        <w:rPr>
          <w:rFonts w:ascii="Arial Narrow" w:hAnsi="Arial Narrow" w:cstheme="minorHAnsi"/>
          <w:sz w:val="24"/>
          <w:szCs w:val="24"/>
        </w:rPr>
        <w:t xml:space="preserve"> : critères pour la </w:t>
      </w:r>
      <w:r w:rsidR="000D0DC3" w:rsidRPr="000D0DC3">
        <w:rPr>
          <w:rFonts w:ascii="Arial Narrow" w:hAnsi="Arial Narrow" w:cstheme="minorHAnsi"/>
          <w:sz w:val="24"/>
          <w:szCs w:val="24"/>
        </w:rPr>
        <w:t>« </w:t>
      </w:r>
      <w:r w:rsidR="000D0DC3" w:rsidRPr="000D0DC3">
        <w:rPr>
          <w:rFonts w:ascii="Arial Narrow" w:hAnsi="Arial Narrow" w:cstheme="minorHAnsi"/>
          <w:i/>
          <w:iCs/>
          <w:sz w:val="24"/>
          <w:szCs w:val="24"/>
        </w:rPr>
        <w:t>prise en compte des coûts des externalités environnementales liées au produit pendant son cycle de vie</w:t>
      </w:r>
      <w:r w:rsidR="000D0DC3" w:rsidRPr="000D0DC3">
        <w:rPr>
          <w:rFonts w:ascii="Arial Narrow" w:hAnsi="Arial Narrow" w:cstheme="minorHAnsi"/>
          <w:sz w:val="24"/>
          <w:szCs w:val="24"/>
        </w:rPr>
        <w:t> »</w:t>
      </w:r>
      <w:r w:rsidR="000D0DC3">
        <w:rPr>
          <w:rFonts w:ascii="Arial Narrow" w:hAnsi="Arial Narrow" w:cstheme="minorHAnsi"/>
          <w:sz w:val="24"/>
          <w:szCs w:val="24"/>
        </w:rPr>
        <w:t> ;</w:t>
      </w:r>
    </w:p>
    <w:p w14:paraId="45FE64E8" w14:textId="77777777" w:rsidR="000D0DC3" w:rsidRDefault="000D0DC3" w:rsidP="00A03BEC">
      <w:pPr>
        <w:pStyle w:val="Paragraphedeliste"/>
        <w:numPr>
          <w:ilvl w:val="0"/>
          <w:numId w:val="23"/>
        </w:numPr>
        <w:spacing w:after="120" w:line="240" w:lineRule="auto"/>
        <w:jc w:val="both"/>
        <w:rPr>
          <w:rFonts w:ascii="Arial Narrow" w:hAnsi="Arial Narrow" w:cstheme="minorHAnsi"/>
          <w:sz w:val="24"/>
          <w:szCs w:val="24"/>
        </w:rPr>
      </w:pPr>
      <w:r w:rsidRPr="000D0DC3">
        <w:rPr>
          <w:rFonts w:ascii="Arial Narrow" w:hAnsi="Arial Narrow" w:cstheme="minorHAnsi"/>
          <w:sz w:val="24"/>
          <w:szCs w:val="24"/>
          <w:u w:val="single"/>
        </w:rPr>
        <w:t>Nutrition</w:t>
      </w:r>
      <w:r>
        <w:rPr>
          <w:rFonts w:ascii="Arial Narrow" w:hAnsi="Arial Narrow" w:cstheme="minorHAnsi"/>
          <w:sz w:val="24"/>
          <w:szCs w:val="24"/>
        </w:rPr>
        <w:t> : avec la mise en place prochaine d’un groupe de travail ayant vocation à revoir les recommandations nutritionnelles en restauration collective (ex GEM-RCN) ;</w:t>
      </w:r>
    </w:p>
    <w:p w14:paraId="64931CD7" w14:textId="6E20A8ED" w:rsidR="000D0DC3" w:rsidRDefault="000D0DC3" w:rsidP="00A03BEC">
      <w:pPr>
        <w:pStyle w:val="Paragraphedeliste"/>
        <w:numPr>
          <w:ilvl w:val="0"/>
          <w:numId w:val="23"/>
        </w:numPr>
        <w:spacing w:after="120" w:line="240" w:lineRule="auto"/>
        <w:jc w:val="both"/>
        <w:rPr>
          <w:rFonts w:ascii="Arial Narrow" w:hAnsi="Arial Narrow" w:cstheme="minorHAnsi"/>
          <w:sz w:val="24"/>
          <w:szCs w:val="24"/>
        </w:rPr>
      </w:pPr>
      <w:r w:rsidRPr="00B90D24">
        <w:rPr>
          <w:rFonts w:ascii="Arial Narrow" w:hAnsi="Arial Narrow" w:cstheme="minorHAnsi"/>
          <w:sz w:val="24"/>
          <w:szCs w:val="24"/>
          <w:u w:val="single"/>
        </w:rPr>
        <w:t>Outils et accompagnements</w:t>
      </w:r>
      <w:r>
        <w:rPr>
          <w:rFonts w:ascii="Arial Narrow" w:hAnsi="Arial Narrow" w:cstheme="minorHAnsi"/>
          <w:sz w:val="24"/>
          <w:szCs w:val="24"/>
        </w:rPr>
        <w:t xml:space="preserve"> pour l’application de la loi ;</w:t>
      </w:r>
    </w:p>
    <w:p w14:paraId="38440DBB" w14:textId="77777777" w:rsidR="000D0DC3" w:rsidRDefault="000D0DC3" w:rsidP="00A03BEC">
      <w:pPr>
        <w:pStyle w:val="Paragraphedeliste"/>
        <w:numPr>
          <w:ilvl w:val="0"/>
          <w:numId w:val="23"/>
        </w:numPr>
        <w:spacing w:after="120" w:line="240" w:lineRule="auto"/>
        <w:jc w:val="both"/>
        <w:rPr>
          <w:rFonts w:ascii="Arial Narrow" w:hAnsi="Arial Narrow" w:cstheme="minorHAnsi"/>
          <w:sz w:val="24"/>
          <w:szCs w:val="24"/>
        </w:rPr>
      </w:pPr>
      <w:r w:rsidRPr="00B90D24">
        <w:rPr>
          <w:rFonts w:ascii="Arial Narrow" w:hAnsi="Arial Narrow" w:cstheme="minorHAnsi"/>
          <w:sz w:val="24"/>
          <w:szCs w:val="24"/>
          <w:u w:val="single"/>
        </w:rPr>
        <w:t>Suivi de l’application</w:t>
      </w:r>
      <w:r>
        <w:rPr>
          <w:rFonts w:ascii="Arial Narrow" w:hAnsi="Arial Narrow" w:cstheme="minorHAnsi"/>
          <w:sz w:val="24"/>
          <w:szCs w:val="24"/>
        </w:rPr>
        <w:t xml:space="preserve"> de la loi ;</w:t>
      </w:r>
    </w:p>
    <w:p w14:paraId="3EE27429" w14:textId="16FCE5C3" w:rsidR="000D0DC3" w:rsidRDefault="000D0DC3">
      <w:pPr>
        <w:rPr>
          <w:rFonts w:ascii="Arial Narrow" w:hAnsi="Arial Narrow" w:cstheme="minorHAnsi"/>
          <w:sz w:val="24"/>
          <w:szCs w:val="24"/>
        </w:rPr>
      </w:pPr>
      <w:r>
        <w:rPr>
          <w:rFonts w:ascii="Arial Narrow" w:hAnsi="Arial Narrow" w:cstheme="minorHAnsi"/>
          <w:sz w:val="24"/>
          <w:szCs w:val="24"/>
        </w:rPr>
        <w:br w:type="page"/>
      </w:r>
    </w:p>
    <w:p w14:paraId="7F072D32" w14:textId="77777777" w:rsidR="007C3E69" w:rsidRPr="000D0DC3" w:rsidRDefault="007C3E69" w:rsidP="000D0DC3">
      <w:pPr>
        <w:pStyle w:val="Paragraphedeliste"/>
        <w:spacing w:after="120" w:line="240" w:lineRule="auto"/>
        <w:ind w:left="873"/>
        <w:jc w:val="both"/>
        <w:rPr>
          <w:rFonts w:ascii="Arial Narrow" w:hAnsi="Arial Narrow" w:cstheme="minorHAnsi"/>
          <w:sz w:val="24"/>
          <w:szCs w:val="24"/>
        </w:rPr>
      </w:pPr>
    </w:p>
    <w:p w14:paraId="1C349D98" w14:textId="77777777" w:rsidR="003E5996" w:rsidRPr="00025F46" w:rsidRDefault="003E5996" w:rsidP="003E5996">
      <w:pPr>
        <w:pStyle w:val="Paragraphedeliste"/>
        <w:pBdr>
          <w:bottom w:val="single" w:sz="12" w:space="3" w:color="7F7F7F" w:themeColor="text1" w:themeTint="80"/>
        </w:pBdr>
        <w:spacing w:before="100" w:beforeAutospacing="1" w:after="100" w:afterAutospacing="1" w:line="240" w:lineRule="auto"/>
        <w:ind w:left="-567" w:right="-2"/>
        <w:jc w:val="both"/>
        <w:rPr>
          <w:rFonts w:ascii="Arial Narrow" w:hAnsi="Arial Narrow"/>
          <w:b/>
          <w:color w:val="C00000"/>
          <w:sz w:val="30"/>
          <w:szCs w:val="30"/>
        </w:rPr>
      </w:pPr>
      <w:r>
        <w:rPr>
          <w:rFonts w:ascii="Arial Narrow" w:hAnsi="Arial Narrow"/>
          <w:b/>
          <w:color w:val="C00000"/>
          <w:sz w:val="30"/>
          <w:szCs w:val="30"/>
        </w:rPr>
        <w:t>SOMMAIRE</w:t>
      </w:r>
    </w:p>
    <w:p w14:paraId="1EF0AD25" w14:textId="77777777" w:rsidR="00C5188D" w:rsidRDefault="003E5996" w:rsidP="00C5188D">
      <w:pPr>
        <w:spacing w:after="120" w:line="240" w:lineRule="auto"/>
        <w:ind w:left="-567"/>
        <w:jc w:val="both"/>
        <w:rPr>
          <w:rFonts w:ascii="Arial Narrow" w:hAnsi="Arial Narrow" w:cstheme="minorHAnsi"/>
          <w:sz w:val="24"/>
          <w:szCs w:val="24"/>
        </w:rPr>
      </w:pPr>
      <w:r>
        <w:rPr>
          <w:rFonts w:ascii="Arial Narrow" w:hAnsi="Arial Narrow" w:cstheme="minorHAnsi"/>
          <w:sz w:val="24"/>
          <w:szCs w:val="24"/>
        </w:rPr>
        <w:t xml:space="preserve">I – </w:t>
      </w:r>
      <w:r w:rsidR="00C90875" w:rsidRPr="0073307A">
        <w:rPr>
          <w:rFonts w:ascii="Arial Narrow" w:hAnsi="Arial Narrow" w:cstheme="minorHAnsi"/>
          <w:bCs/>
          <w:sz w:val="24"/>
          <w:szCs w:val="24"/>
        </w:rPr>
        <w:t>Encadrement des approvisionnements en restauration collective</w:t>
      </w:r>
      <w:r w:rsidR="0073307A" w:rsidRPr="0073307A">
        <w:rPr>
          <w:rFonts w:ascii="Arial Narrow" w:hAnsi="Arial Narrow" w:cstheme="minorHAnsi"/>
          <w:bCs/>
          <w:sz w:val="24"/>
          <w:szCs w:val="24"/>
        </w:rPr>
        <w:t> :</w:t>
      </w:r>
      <w:r w:rsidR="0073307A">
        <w:rPr>
          <w:rFonts w:ascii="Arial Narrow" w:hAnsi="Arial Narrow" w:cstheme="minorHAnsi"/>
          <w:b/>
          <w:sz w:val="24"/>
          <w:szCs w:val="24"/>
        </w:rPr>
        <w:t xml:space="preserve"> comment s’applique concrètement la règle dite des « 50% » (produits « locaux », BIO, sous SIQO)</w:t>
      </w:r>
      <w:r w:rsidR="00C90875">
        <w:rPr>
          <w:rFonts w:ascii="Arial Narrow" w:hAnsi="Arial Narrow" w:cstheme="minorHAnsi"/>
          <w:b/>
          <w:sz w:val="24"/>
          <w:szCs w:val="24"/>
        </w:rPr>
        <w:t xml:space="preserve"> </w:t>
      </w:r>
      <w:r>
        <w:rPr>
          <w:rFonts w:ascii="Arial Narrow" w:hAnsi="Arial Narrow" w:cstheme="minorHAnsi"/>
          <w:sz w:val="24"/>
          <w:szCs w:val="24"/>
        </w:rPr>
        <w:t xml:space="preserve"> </w:t>
      </w:r>
      <w:r w:rsidRPr="001C7731">
        <w:rPr>
          <w:rFonts w:ascii="Arial Narrow" w:hAnsi="Arial Narrow" w:cstheme="minorHAnsi"/>
          <w:b/>
          <w:color w:val="C00000"/>
          <w:sz w:val="24"/>
          <w:szCs w:val="24"/>
        </w:rPr>
        <w:t>P.</w:t>
      </w:r>
      <w:r w:rsidR="0073307A">
        <w:rPr>
          <w:rFonts w:ascii="Arial Narrow" w:hAnsi="Arial Narrow" w:cstheme="minorHAnsi"/>
          <w:b/>
          <w:color w:val="C00000"/>
          <w:sz w:val="24"/>
          <w:szCs w:val="24"/>
        </w:rPr>
        <w:t>4</w:t>
      </w:r>
    </w:p>
    <w:p w14:paraId="0ED10F2F" w14:textId="2CC33BB0" w:rsidR="00C5188D" w:rsidRPr="00C5188D" w:rsidRDefault="003E5996" w:rsidP="00C5188D">
      <w:pPr>
        <w:spacing w:after="120" w:line="240" w:lineRule="auto"/>
        <w:ind w:left="-567"/>
        <w:jc w:val="both"/>
        <w:rPr>
          <w:rFonts w:ascii="Arial Narrow" w:hAnsi="Arial Narrow" w:cstheme="minorHAnsi"/>
          <w:sz w:val="24"/>
          <w:szCs w:val="24"/>
        </w:rPr>
      </w:pPr>
      <w:r>
        <w:rPr>
          <w:rFonts w:ascii="Arial Narrow" w:hAnsi="Arial Narrow" w:cstheme="minorHAnsi"/>
          <w:sz w:val="24"/>
          <w:szCs w:val="24"/>
        </w:rPr>
        <w:t xml:space="preserve">II – </w:t>
      </w:r>
      <w:r w:rsidR="00C5188D" w:rsidRPr="00C5188D">
        <w:rPr>
          <w:rFonts w:ascii="Arial Narrow" w:hAnsi="Arial Narrow" w:cstheme="minorHAnsi"/>
          <w:bCs/>
          <w:sz w:val="24"/>
          <w:szCs w:val="24"/>
        </w:rPr>
        <w:t>Qu’en est-il des produits issus de</w:t>
      </w:r>
      <w:r w:rsidR="00C5188D" w:rsidRPr="00C5188D">
        <w:rPr>
          <w:rFonts w:ascii="Arial Narrow" w:hAnsi="Arial Narrow" w:cstheme="minorHAnsi"/>
          <w:b/>
          <w:sz w:val="24"/>
          <w:szCs w:val="24"/>
        </w:rPr>
        <w:t xml:space="preserve"> Projets Alimentaires Territoriaux (PAT) ?</w:t>
      </w:r>
      <w:r w:rsidR="00C5188D" w:rsidRPr="00C5188D">
        <w:rPr>
          <w:rFonts w:ascii="Arial Narrow" w:hAnsi="Arial Narrow" w:cstheme="minorHAnsi"/>
          <w:b/>
          <w:color w:val="C00000"/>
          <w:sz w:val="24"/>
          <w:szCs w:val="24"/>
        </w:rPr>
        <w:t xml:space="preserve"> </w:t>
      </w:r>
      <w:r w:rsidR="00C5188D" w:rsidRPr="001C7731">
        <w:rPr>
          <w:rFonts w:ascii="Arial Narrow" w:hAnsi="Arial Narrow" w:cstheme="minorHAnsi"/>
          <w:b/>
          <w:color w:val="C00000"/>
          <w:sz w:val="24"/>
          <w:szCs w:val="24"/>
        </w:rPr>
        <w:t>P.</w:t>
      </w:r>
      <w:r w:rsidR="00C5188D">
        <w:rPr>
          <w:rFonts w:ascii="Arial Narrow" w:hAnsi="Arial Narrow" w:cstheme="minorHAnsi"/>
          <w:b/>
          <w:color w:val="C00000"/>
          <w:sz w:val="24"/>
          <w:szCs w:val="24"/>
        </w:rPr>
        <w:t>18</w:t>
      </w:r>
    </w:p>
    <w:p w14:paraId="4CB80CA3" w14:textId="0EE2A517" w:rsidR="003E5996" w:rsidRPr="001C7731" w:rsidRDefault="003E5996" w:rsidP="0041089C">
      <w:pPr>
        <w:spacing w:after="120" w:line="240" w:lineRule="auto"/>
        <w:ind w:left="-567"/>
        <w:jc w:val="both"/>
        <w:rPr>
          <w:rFonts w:ascii="Arial Narrow" w:hAnsi="Arial Narrow" w:cstheme="minorHAnsi"/>
          <w:b/>
          <w:color w:val="C00000"/>
          <w:sz w:val="24"/>
          <w:szCs w:val="24"/>
        </w:rPr>
      </w:pPr>
      <w:r>
        <w:rPr>
          <w:rFonts w:ascii="Arial Narrow" w:hAnsi="Arial Narrow" w:cstheme="minorHAnsi"/>
          <w:sz w:val="24"/>
          <w:szCs w:val="24"/>
        </w:rPr>
        <w:t xml:space="preserve">III – </w:t>
      </w:r>
      <w:r w:rsidR="00C5188D" w:rsidRPr="00C5188D">
        <w:rPr>
          <w:rFonts w:ascii="Arial Narrow" w:hAnsi="Arial Narrow" w:cstheme="minorHAnsi"/>
          <w:b/>
          <w:bCs/>
          <w:sz w:val="24"/>
          <w:szCs w:val="24"/>
        </w:rPr>
        <w:t>Affichage de la nature des produits</w:t>
      </w:r>
      <w:r w:rsidR="00C5188D" w:rsidRPr="00C5188D">
        <w:rPr>
          <w:rFonts w:ascii="Arial Narrow" w:hAnsi="Arial Narrow" w:cstheme="minorHAnsi"/>
          <w:sz w:val="24"/>
          <w:szCs w:val="24"/>
        </w:rPr>
        <w:t xml:space="preserve"> entrant dans la </w:t>
      </w:r>
      <w:r w:rsidR="00C5188D" w:rsidRPr="00C5188D">
        <w:rPr>
          <w:rFonts w:ascii="Arial Narrow" w:hAnsi="Arial Narrow" w:cstheme="minorHAnsi"/>
          <w:b/>
          <w:bCs/>
          <w:sz w:val="24"/>
          <w:szCs w:val="24"/>
        </w:rPr>
        <w:t>composition des menus</w:t>
      </w:r>
      <w:r w:rsidR="00C5188D" w:rsidRPr="00C5188D">
        <w:rPr>
          <w:rFonts w:ascii="Arial Narrow" w:hAnsi="Arial Narrow" w:cstheme="minorHAnsi"/>
          <w:sz w:val="24"/>
          <w:szCs w:val="24"/>
        </w:rPr>
        <w:t xml:space="preserve"> pour assurer la transparence de l’application des nouvelles règles d’approvisionnements : Expérimentation</w:t>
      </w:r>
      <w:r>
        <w:rPr>
          <w:rFonts w:ascii="Arial Narrow" w:hAnsi="Arial Narrow" w:cstheme="minorHAnsi"/>
          <w:sz w:val="24"/>
          <w:szCs w:val="24"/>
        </w:rPr>
        <w:t xml:space="preserve">) </w:t>
      </w:r>
      <w:r w:rsidRPr="001C7731">
        <w:rPr>
          <w:rFonts w:ascii="Arial Narrow" w:hAnsi="Arial Narrow" w:cstheme="minorHAnsi"/>
          <w:b/>
          <w:color w:val="C00000"/>
          <w:sz w:val="24"/>
          <w:szCs w:val="24"/>
        </w:rPr>
        <w:t>P.</w:t>
      </w:r>
      <w:r w:rsidR="00C5188D">
        <w:rPr>
          <w:rFonts w:ascii="Arial Narrow" w:hAnsi="Arial Narrow" w:cstheme="minorHAnsi"/>
          <w:b/>
          <w:color w:val="C00000"/>
          <w:sz w:val="24"/>
          <w:szCs w:val="24"/>
        </w:rPr>
        <w:t>21</w:t>
      </w:r>
    </w:p>
    <w:p w14:paraId="5BC6D3EA" w14:textId="2BAEBB1F" w:rsidR="003E5996" w:rsidRPr="001C7731" w:rsidRDefault="003E5996" w:rsidP="0041089C">
      <w:pPr>
        <w:spacing w:after="120" w:line="240" w:lineRule="auto"/>
        <w:ind w:left="-567"/>
        <w:jc w:val="both"/>
        <w:rPr>
          <w:rFonts w:ascii="Arial Narrow" w:hAnsi="Arial Narrow" w:cstheme="minorHAnsi"/>
          <w:b/>
          <w:color w:val="C00000"/>
          <w:sz w:val="24"/>
          <w:szCs w:val="24"/>
        </w:rPr>
      </w:pPr>
      <w:r>
        <w:rPr>
          <w:rFonts w:ascii="Arial Narrow" w:hAnsi="Arial Narrow" w:cstheme="minorHAnsi"/>
          <w:sz w:val="24"/>
          <w:szCs w:val="24"/>
        </w:rPr>
        <w:t xml:space="preserve">IV – </w:t>
      </w:r>
      <w:r w:rsidR="00C5188D" w:rsidRPr="00C5188D">
        <w:rPr>
          <w:rFonts w:ascii="Arial Narrow" w:hAnsi="Arial Narrow" w:cstheme="minorHAnsi"/>
          <w:sz w:val="24"/>
          <w:szCs w:val="24"/>
        </w:rPr>
        <w:t xml:space="preserve">Implication des territoires dans l’application de la loi et la mise en place des réseaux d’approvisionnements : </w:t>
      </w:r>
      <w:r w:rsidR="00C5188D" w:rsidRPr="00C5188D">
        <w:rPr>
          <w:rFonts w:ascii="Arial Narrow" w:hAnsi="Arial Narrow" w:cstheme="minorHAnsi"/>
          <w:b/>
          <w:bCs/>
          <w:sz w:val="24"/>
          <w:szCs w:val="24"/>
        </w:rPr>
        <w:t>CRALIM</w:t>
      </w:r>
      <w:r w:rsidR="00C5188D">
        <w:rPr>
          <w:rFonts w:ascii="Arial Narrow" w:hAnsi="Arial Narrow" w:cstheme="minorHAnsi"/>
          <w:b/>
          <w:bCs/>
          <w:sz w:val="24"/>
          <w:szCs w:val="24"/>
        </w:rPr>
        <w:t> </w:t>
      </w:r>
      <w:r w:rsidR="00C5188D" w:rsidRPr="00C5188D">
        <w:rPr>
          <w:rFonts w:ascii="Arial Narrow" w:hAnsi="Arial Narrow" w:cstheme="minorHAnsi"/>
          <w:sz w:val="24"/>
          <w:szCs w:val="24"/>
        </w:rPr>
        <w:t>: Appel à participation des entreprises</w:t>
      </w:r>
      <w:r w:rsidR="00C5188D">
        <w:rPr>
          <w:rFonts w:ascii="Arial Narrow" w:hAnsi="Arial Narrow" w:cstheme="minorHAnsi"/>
          <w:b/>
          <w:bCs/>
          <w:sz w:val="24"/>
          <w:szCs w:val="24"/>
        </w:rPr>
        <w:t xml:space="preserve"> </w:t>
      </w:r>
      <w:r w:rsidRPr="001C7731">
        <w:rPr>
          <w:rFonts w:ascii="Arial Narrow" w:hAnsi="Arial Narrow" w:cstheme="minorHAnsi"/>
          <w:b/>
          <w:color w:val="C00000"/>
          <w:sz w:val="24"/>
          <w:szCs w:val="24"/>
        </w:rPr>
        <w:t>P.</w:t>
      </w:r>
      <w:r w:rsidR="00C5188D">
        <w:rPr>
          <w:rFonts w:ascii="Arial Narrow" w:hAnsi="Arial Narrow" w:cstheme="minorHAnsi"/>
          <w:b/>
          <w:color w:val="C00000"/>
          <w:sz w:val="24"/>
          <w:szCs w:val="24"/>
        </w:rPr>
        <w:t>23</w:t>
      </w:r>
    </w:p>
    <w:p w14:paraId="6B16052B" w14:textId="5924641A" w:rsidR="003E5996" w:rsidRPr="001C7731" w:rsidRDefault="003E5996" w:rsidP="00CD0CF3">
      <w:pPr>
        <w:spacing w:after="120" w:line="240" w:lineRule="auto"/>
        <w:ind w:left="-567"/>
        <w:jc w:val="both"/>
        <w:rPr>
          <w:rFonts w:ascii="Arial Narrow" w:hAnsi="Arial Narrow" w:cstheme="minorHAnsi"/>
          <w:b/>
          <w:color w:val="C00000"/>
          <w:sz w:val="24"/>
          <w:szCs w:val="24"/>
        </w:rPr>
      </w:pPr>
      <w:r>
        <w:rPr>
          <w:rFonts w:ascii="Arial Narrow" w:hAnsi="Arial Narrow" w:cstheme="minorHAnsi"/>
          <w:sz w:val="24"/>
          <w:szCs w:val="24"/>
        </w:rPr>
        <w:t xml:space="preserve">V – </w:t>
      </w:r>
      <w:r w:rsidR="00CD0CF3" w:rsidRPr="00CD0CF3">
        <w:rPr>
          <w:rFonts w:ascii="Arial Narrow" w:hAnsi="Arial Narrow" w:cstheme="minorHAnsi"/>
          <w:b/>
          <w:bCs/>
          <w:sz w:val="24"/>
          <w:szCs w:val="24"/>
        </w:rPr>
        <w:t>Nouvelles obligations pour certains</w:t>
      </w:r>
      <w:r w:rsidR="00CD0CF3">
        <w:rPr>
          <w:rFonts w:ascii="Arial Narrow" w:hAnsi="Arial Narrow" w:cstheme="minorHAnsi"/>
          <w:b/>
          <w:bCs/>
          <w:sz w:val="24"/>
          <w:szCs w:val="24"/>
        </w:rPr>
        <w:t xml:space="preserve"> opérateurs de l’</w:t>
      </w:r>
      <w:r w:rsidR="00CD0CF3" w:rsidRPr="00CD0CF3">
        <w:rPr>
          <w:rFonts w:ascii="Arial Narrow" w:hAnsi="Arial Narrow" w:cstheme="minorHAnsi"/>
          <w:b/>
          <w:bCs/>
          <w:sz w:val="24"/>
          <w:szCs w:val="24"/>
        </w:rPr>
        <w:t>IAA</w:t>
      </w:r>
      <w:r w:rsidR="00CD0CF3" w:rsidRPr="00CD0CF3">
        <w:rPr>
          <w:rFonts w:ascii="Arial Narrow" w:hAnsi="Arial Narrow" w:cstheme="minorHAnsi"/>
          <w:sz w:val="24"/>
          <w:szCs w:val="24"/>
        </w:rPr>
        <w:t xml:space="preserve"> en matière de lutte contre le Gaspillage Alimentaire au sein des sites de production</w:t>
      </w:r>
      <w:r w:rsidR="00CD0CF3">
        <w:rPr>
          <w:rFonts w:ascii="Arial Narrow" w:hAnsi="Arial Narrow" w:cstheme="minorHAnsi"/>
          <w:sz w:val="24"/>
          <w:szCs w:val="24"/>
        </w:rPr>
        <w:t xml:space="preserve"> </w:t>
      </w:r>
      <w:r w:rsidRPr="001C7731">
        <w:rPr>
          <w:rFonts w:ascii="Arial Narrow" w:hAnsi="Arial Narrow" w:cstheme="minorHAnsi"/>
          <w:b/>
          <w:color w:val="C00000"/>
          <w:sz w:val="24"/>
          <w:szCs w:val="24"/>
        </w:rPr>
        <w:t>P.</w:t>
      </w:r>
      <w:r w:rsidR="00CD0CF3">
        <w:rPr>
          <w:rFonts w:ascii="Arial Narrow" w:hAnsi="Arial Narrow" w:cstheme="minorHAnsi"/>
          <w:b/>
          <w:color w:val="C00000"/>
          <w:sz w:val="24"/>
          <w:szCs w:val="24"/>
        </w:rPr>
        <w:t>25</w:t>
      </w:r>
    </w:p>
    <w:p w14:paraId="705F3752" w14:textId="2133BE9D" w:rsidR="00C5188D" w:rsidRDefault="003E5996" w:rsidP="00C5188D">
      <w:pPr>
        <w:spacing w:after="120" w:line="240" w:lineRule="auto"/>
        <w:ind w:left="-567"/>
        <w:jc w:val="both"/>
        <w:rPr>
          <w:rFonts w:ascii="Arial Narrow" w:hAnsi="Arial Narrow" w:cstheme="minorHAnsi"/>
          <w:b/>
          <w:color w:val="C00000"/>
          <w:sz w:val="24"/>
          <w:szCs w:val="24"/>
        </w:rPr>
      </w:pPr>
      <w:r>
        <w:rPr>
          <w:rFonts w:ascii="Arial Narrow" w:hAnsi="Arial Narrow" w:cstheme="minorHAnsi"/>
          <w:sz w:val="24"/>
          <w:szCs w:val="24"/>
        </w:rPr>
        <w:t xml:space="preserve">VI – </w:t>
      </w:r>
      <w:r w:rsidR="00C5188D" w:rsidRPr="00C5188D">
        <w:rPr>
          <w:rFonts w:ascii="Arial Narrow" w:hAnsi="Arial Narrow" w:cstheme="minorHAnsi"/>
          <w:b/>
          <w:sz w:val="24"/>
          <w:szCs w:val="24"/>
        </w:rPr>
        <w:t xml:space="preserve">Travaux du CNRC </w:t>
      </w:r>
      <w:r w:rsidR="00C5188D" w:rsidRPr="00C5188D">
        <w:rPr>
          <w:rFonts w:ascii="Arial Narrow" w:hAnsi="Arial Narrow" w:cstheme="minorHAnsi"/>
          <w:bCs/>
          <w:sz w:val="24"/>
          <w:szCs w:val="24"/>
        </w:rPr>
        <w:t>(Conseil National de la Restauration Collective)</w:t>
      </w:r>
      <w:r w:rsidR="00C5188D" w:rsidRPr="00C5188D">
        <w:rPr>
          <w:rFonts w:ascii="Arial Narrow" w:hAnsi="Arial Narrow" w:cstheme="minorHAnsi"/>
          <w:b/>
          <w:sz w:val="24"/>
          <w:szCs w:val="24"/>
        </w:rPr>
        <w:t xml:space="preserve"> : </w:t>
      </w:r>
      <w:r w:rsidRPr="001C7731">
        <w:rPr>
          <w:rFonts w:ascii="Arial Narrow" w:hAnsi="Arial Narrow" w:cstheme="minorHAnsi"/>
          <w:b/>
          <w:color w:val="C00000"/>
          <w:sz w:val="24"/>
          <w:szCs w:val="24"/>
        </w:rPr>
        <w:t>P.2</w:t>
      </w:r>
      <w:r w:rsidR="00C5188D">
        <w:rPr>
          <w:rFonts w:ascii="Arial Narrow" w:hAnsi="Arial Narrow" w:cstheme="minorHAnsi"/>
          <w:b/>
          <w:color w:val="C00000"/>
          <w:sz w:val="24"/>
          <w:szCs w:val="24"/>
        </w:rPr>
        <w:t>7</w:t>
      </w:r>
    </w:p>
    <w:p w14:paraId="6C893D8B" w14:textId="7C51DFA4" w:rsidR="00C5188D" w:rsidRPr="00C5188D" w:rsidRDefault="00C5188D" w:rsidP="00C5188D">
      <w:pPr>
        <w:spacing w:after="120" w:line="240" w:lineRule="auto"/>
        <w:ind w:left="-567"/>
        <w:jc w:val="both"/>
        <w:rPr>
          <w:rFonts w:ascii="Arial Narrow" w:hAnsi="Arial Narrow" w:cstheme="minorHAnsi"/>
          <w:b/>
          <w:color w:val="C00000"/>
          <w:sz w:val="24"/>
          <w:szCs w:val="24"/>
        </w:rPr>
      </w:pPr>
      <w:r>
        <w:rPr>
          <w:rFonts w:ascii="Arial Narrow" w:hAnsi="Arial Narrow" w:cstheme="minorHAnsi"/>
          <w:sz w:val="24"/>
          <w:szCs w:val="24"/>
        </w:rPr>
        <w:t xml:space="preserve">VII </w:t>
      </w:r>
      <w:r w:rsidRPr="00C5188D">
        <w:rPr>
          <w:rFonts w:ascii="Arial Narrow" w:hAnsi="Arial Narrow" w:cstheme="minorHAnsi"/>
          <w:b/>
          <w:sz w:val="24"/>
          <w:szCs w:val="24"/>
        </w:rPr>
        <w:t xml:space="preserve">- </w:t>
      </w:r>
      <w:r w:rsidRPr="00CD0CF3">
        <w:rPr>
          <w:rFonts w:ascii="Arial Narrow" w:hAnsi="Arial Narrow" w:cstheme="minorHAnsi"/>
          <w:bCs/>
          <w:sz w:val="24"/>
          <w:szCs w:val="24"/>
        </w:rPr>
        <w:t>Pour rappel,</w:t>
      </w:r>
      <w:r w:rsidRPr="00C5188D">
        <w:rPr>
          <w:rFonts w:ascii="Arial Narrow" w:hAnsi="Arial Narrow" w:cstheme="minorHAnsi"/>
          <w:b/>
          <w:sz w:val="24"/>
          <w:szCs w:val="24"/>
        </w:rPr>
        <w:t xml:space="preserve"> « DOGGY BAGS » obligatoires </w:t>
      </w:r>
      <w:r w:rsidRPr="00CD0CF3">
        <w:rPr>
          <w:rFonts w:ascii="Arial Narrow" w:hAnsi="Arial Narrow" w:cstheme="minorHAnsi"/>
          <w:bCs/>
          <w:sz w:val="24"/>
          <w:szCs w:val="24"/>
        </w:rPr>
        <w:t>le 1er juillet 2021</w:t>
      </w:r>
      <w:r w:rsidRPr="00C5188D">
        <w:rPr>
          <w:rFonts w:ascii="Arial Narrow" w:hAnsi="Arial Narrow" w:cstheme="minorHAnsi"/>
          <w:b/>
          <w:color w:val="C00000"/>
          <w:sz w:val="24"/>
          <w:szCs w:val="24"/>
        </w:rPr>
        <w:t xml:space="preserve"> </w:t>
      </w:r>
      <w:r w:rsidRPr="001C7731">
        <w:rPr>
          <w:rFonts w:ascii="Arial Narrow" w:hAnsi="Arial Narrow" w:cstheme="minorHAnsi"/>
          <w:b/>
          <w:color w:val="C00000"/>
          <w:sz w:val="24"/>
          <w:szCs w:val="24"/>
        </w:rPr>
        <w:t>P.</w:t>
      </w:r>
      <w:r>
        <w:rPr>
          <w:rFonts w:ascii="Arial Narrow" w:hAnsi="Arial Narrow" w:cstheme="minorHAnsi"/>
          <w:b/>
          <w:color w:val="C00000"/>
          <w:sz w:val="24"/>
          <w:szCs w:val="24"/>
        </w:rPr>
        <w:t>30</w:t>
      </w:r>
    </w:p>
    <w:p w14:paraId="696E1605" w14:textId="30899EEB" w:rsidR="00C5188D" w:rsidRDefault="00C5188D" w:rsidP="0041089C">
      <w:pPr>
        <w:spacing w:after="120" w:line="240" w:lineRule="auto"/>
        <w:ind w:left="-567"/>
        <w:jc w:val="both"/>
        <w:rPr>
          <w:rFonts w:ascii="Arial Narrow" w:hAnsi="Arial Narrow" w:cstheme="minorHAnsi"/>
          <w:sz w:val="24"/>
          <w:szCs w:val="24"/>
        </w:rPr>
      </w:pPr>
    </w:p>
    <w:p w14:paraId="4FE7F63F" w14:textId="28C53606" w:rsidR="00EC3A21" w:rsidRDefault="00EC3A21">
      <w:pPr>
        <w:rPr>
          <w:rFonts w:ascii="Arial Narrow" w:hAnsi="Arial Narrow" w:cstheme="minorHAnsi"/>
          <w:sz w:val="24"/>
          <w:szCs w:val="24"/>
        </w:rPr>
      </w:pPr>
      <w:r>
        <w:rPr>
          <w:rFonts w:ascii="Arial Narrow" w:hAnsi="Arial Narrow" w:cstheme="minorHAnsi"/>
          <w:sz w:val="24"/>
          <w:szCs w:val="24"/>
        </w:rPr>
        <w:br w:type="page"/>
      </w:r>
    </w:p>
    <w:p w14:paraId="55854D78" w14:textId="41232C4A" w:rsidR="00B1301B" w:rsidRPr="00D572B3" w:rsidRDefault="00B1301B" w:rsidP="00A03BEC">
      <w:pPr>
        <w:pStyle w:val="Paragraphedeliste"/>
        <w:numPr>
          <w:ilvl w:val="0"/>
          <w:numId w:val="1"/>
        </w:numPr>
        <w:pBdr>
          <w:top w:val="single" w:sz="4" w:space="1" w:color="auto"/>
          <w:left w:val="single" w:sz="4" w:space="4" w:color="auto"/>
          <w:bottom w:val="single" w:sz="4" w:space="1" w:color="auto"/>
          <w:right w:val="single" w:sz="4" w:space="4" w:color="auto"/>
        </w:pBdr>
        <w:spacing w:before="100" w:beforeAutospacing="1" w:after="100" w:afterAutospacing="1" w:line="240" w:lineRule="auto"/>
        <w:ind w:right="-2"/>
        <w:jc w:val="center"/>
        <w:rPr>
          <w:rFonts w:ascii="Arial Narrow" w:hAnsi="Arial Narrow"/>
          <w:b/>
          <w:color w:val="9BBB59" w:themeColor="accent3"/>
          <w:sz w:val="30"/>
          <w:szCs w:val="3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bookmarkStart w:id="3" w:name="_Hlk531378825"/>
      <w:r w:rsidRPr="00D572B3">
        <w:rPr>
          <w:rFonts w:ascii="Arial Narrow" w:hAnsi="Arial Narrow"/>
          <w:b/>
          <w:color w:val="9BBB59" w:themeColor="accent3"/>
          <w:sz w:val="30"/>
          <w:szCs w:val="30"/>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E</w:t>
      </w:r>
      <w:r w:rsidR="00B74375" w:rsidRPr="00D572B3">
        <w:rPr>
          <w:rFonts w:ascii="Arial Narrow" w:hAnsi="Arial Narrow"/>
          <w:b/>
          <w:color w:val="9BBB59" w:themeColor="accent3"/>
          <w:sz w:val="30"/>
          <w:szCs w:val="30"/>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ncadrement des approvisionnements</w:t>
      </w:r>
      <w:r w:rsidR="00B74375" w:rsidRPr="00D572B3">
        <w:rPr>
          <w:rFonts w:ascii="Arial Narrow" w:hAnsi="Arial Narrow"/>
          <w:b/>
          <w:color w:val="9BBB59" w:themeColor="accent3"/>
          <w:sz w:val="30"/>
          <w:szCs w:val="3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en restauration collective :</w:t>
      </w:r>
    </w:p>
    <w:p w14:paraId="52B3BCCE" w14:textId="32B00C02" w:rsidR="00B74375" w:rsidRPr="00D572B3" w:rsidRDefault="00C90875" w:rsidP="00B1301B">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567" w:right="-2" w:firstLine="709"/>
        <w:jc w:val="center"/>
        <w:rPr>
          <w:rFonts w:ascii="Arial Narrow" w:hAnsi="Arial Narrow"/>
          <w:b/>
          <w:color w:val="9BBB59" w:themeColor="accent3"/>
          <w:sz w:val="30"/>
          <w:szCs w:val="3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Narrow" w:hAnsi="Arial Narrow"/>
          <w:b/>
          <w:color w:val="9BBB59" w:themeColor="accent3"/>
          <w:sz w:val="30"/>
          <w:szCs w:val="3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Comment s’applique concrètement </w:t>
      </w:r>
      <w:r w:rsidR="00B74375" w:rsidRPr="00D572B3">
        <w:rPr>
          <w:rFonts w:ascii="Arial Narrow" w:hAnsi="Arial Narrow"/>
          <w:b/>
          <w:color w:val="9BBB59" w:themeColor="accent3"/>
          <w:sz w:val="30"/>
          <w:szCs w:val="3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la règle dite des « 50% » (produits « locaux », BIO, sous SIQO)</w:t>
      </w:r>
    </w:p>
    <w:p w14:paraId="1706CCB6" w14:textId="26C9783A" w:rsidR="00B41ABE" w:rsidRDefault="00C90875" w:rsidP="00B41ABE">
      <w:pPr>
        <w:spacing w:before="100" w:beforeAutospacing="1" w:after="100" w:afterAutospacing="1" w:line="240" w:lineRule="auto"/>
        <w:ind w:left="-567" w:right="-2"/>
        <w:jc w:val="both"/>
        <w:rPr>
          <w:rFonts w:ascii="Arial Narrow" w:hAnsi="Arial Narrow"/>
          <w:bCs/>
          <w:sz w:val="24"/>
          <w:szCs w:val="24"/>
        </w:rPr>
      </w:pPr>
      <w:r>
        <w:rPr>
          <w:rFonts w:ascii="Arial Narrow" w:hAnsi="Arial Narrow"/>
          <w:bCs/>
          <w:noProof/>
          <w:sz w:val="24"/>
          <w:szCs w:val="24"/>
        </w:rPr>
        <mc:AlternateContent>
          <mc:Choice Requires="wps">
            <w:drawing>
              <wp:anchor distT="0" distB="0" distL="114300" distR="114300" simplePos="0" relativeHeight="251722240" behindDoc="0" locked="0" layoutInCell="1" allowOverlap="1" wp14:anchorId="1002D133" wp14:editId="1A161832">
                <wp:simplePos x="0" y="0"/>
                <wp:positionH relativeFrom="page">
                  <wp:align>center</wp:align>
                </wp:positionH>
                <wp:positionV relativeFrom="paragraph">
                  <wp:posOffset>5715</wp:posOffset>
                </wp:positionV>
                <wp:extent cx="6391275" cy="1419225"/>
                <wp:effectExtent l="0" t="0" r="28575" b="28575"/>
                <wp:wrapNone/>
                <wp:docPr id="16" name="Rectangle : coins arrondis 16"/>
                <wp:cNvGraphicFramePr/>
                <a:graphic xmlns:a="http://schemas.openxmlformats.org/drawingml/2006/main">
                  <a:graphicData uri="http://schemas.microsoft.com/office/word/2010/wordprocessingShape">
                    <wps:wsp>
                      <wps:cNvSpPr/>
                      <wps:spPr>
                        <a:xfrm>
                          <a:off x="0" y="0"/>
                          <a:ext cx="6391275" cy="1419225"/>
                        </a:xfrm>
                        <a:prstGeom prst="roundRect">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7EC51F" w14:textId="77777777" w:rsidR="003A3C8E" w:rsidRDefault="003A3C8E" w:rsidP="008A39C0">
                            <w:pPr>
                              <w:spacing w:before="100" w:beforeAutospacing="1" w:after="100" w:afterAutospacing="1" w:line="240" w:lineRule="auto"/>
                              <w:ind w:right="-2"/>
                              <w:jc w:val="both"/>
                              <w:rPr>
                                <w:rFonts w:ascii="Arial Narrow" w:hAnsi="Arial Narrow"/>
                                <w:bCs/>
                                <w:color w:val="F79646" w:themeColor="accent6"/>
                                <w:sz w:val="24"/>
                                <w:szCs w:val="24"/>
                              </w:rPr>
                            </w:pPr>
                            <w:r w:rsidRPr="00B41ABE">
                              <w:rPr>
                                <w:rFonts w:ascii="Arial Narrow" w:hAnsi="Arial Narrow"/>
                                <w:b/>
                                <w:color w:val="F79646" w:themeColor="accent6"/>
                                <w:sz w:val="24"/>
                                <w:szCs w:val="24"/>
                                <w:u w:val="single"/>
                              </w:rPr>
                              <w:t>Textes de référence</w:t>
                            </w:r>
                            <w:r>
                              <w:rPr>
                                <w:rFonts w:ascii="Arial Narrow" w:hAnsi="Arial Narrow"/>
                                <w:bCs/>
                                <w:color w:val="F79646" w:themeColor="accent6"/>
                                <w:sz w:val="24"/>
                                <w:szCs w:val="24"/>
                              </w:rPr>
                              <w:t xml:space="preserve"> : </w:t>
                            </w:r>
                          </w:p>
                          <w:p w14:paraId="235D0876" w14:textId="6696422B" w:rsidR="003A3C8E" w:rsidRDefault="003A3C8E" w:rsidP="008A39C0">
                            <w:pPr>
                              <w:spacing w:before="100" w:beforeAutospacing="1" w:after="100" w:afterAutospacing="1" w:line="240" w:lineRule="auto"/>
                              <w:ind w:right="-2"/>
                              <w:jc w:val="both"/>
                              <w:rPr>
                                <w:rFonts w:ascii="Arial Narrow" w:hAnsi="Arial Narrow"/>
                                <w:bCs/>
                                <w:color w:val="F79646" w:themeColor="accent6"/>
                                <w:sz w:val="24"/>
                                <w:szCs w:val="24"/>
                              </w:rPr>
                            </w:pPr>
                            <w:r w:rsidRPr="008A39C0">
                              <w:rPr>
                                <w:rFonts w:ascii="Arial Narrow" w:hAnsi="Arial Narrow"/>
                                <w:b/>
                                <w:sz w:val="24"/>
                                <w:szCs w:val="24"/>
                              </w:rPr>
                              <w:t xml:space="preserve">Article </w:t>
                            </w:r>
                            <w:r w:rsidRPr="008A39C0">
                              <w:rPr>
                                <w:rFonts w:ascii="Arial Narrow" w:hAnsi="Arial Narrow" w:cstheme="minorHAnsi"/>
                                <w:b/>
                                <w:sz w:val="24"/>
                                <w:szCs w:val="24"/>
                              </w:rPr>
                              <w:t>L. 230-5-1</w:t>
                            </w:r>
                            <w:r w:rsidRPr="00C9052A">
                              <w:rPr>
                                <w:rFonts w:ascii="Arial Narrow" w:hAnsi="Arial Narrow" w:cstheme="minorHAnsi"/>
                                <w:sz w:val="24"/>
                                <w:szCs w:val="24"/>
                              </w:rPr>
                              <w:t xml:space="preserve">. du </w:t>
                            </w:r>
                            <w:r w:rsidRPr="008A39C0">
                              <w:rPr>
                                <w:rFonts w:ascii="Arial Narrow" w:hAnsi="Arial Narrow" w:cstheme="minorHAnsi"/>
                                <w:b/>
                                <w:bCs/>
                                <w:sz w:val="24"/>
                                <w:szCs w:val="24"/>
                              </w:rPr>
                              <w:t>Code Rural et de la Pêche Maritime</w:t>
                            </w:r>
                            <w:r>
                              <w:rPr>
                                <w:rFonts w:ascii="Arial Narrow" w:hAnsi="Arial Narrow" w:cstheme="minorHAnsi"/>
                                <w:sz w:val="24"/>
                                <w:szCs w:val="24"/>
                              </w:rPr>
                              <w:t>, CRPM – issu de l’article 24 de la loi EGALIM</w:t>
                            </w:r>
                            <w:r w:rsidRPr="00B41ABE">
                              <w:rPr>
                                <w:rFonts w:ascii="Arial Narrow" w:hAnsi="Arial Narrow"/>
                                <w:bCs/>
                                <w:color w:val="F79646" w:themeColor="accent6"/>
                                <w:sz w:val="24"/>
                                <w:szCs w:val="24"/>
                              </w:rPr>
                              <w:t>.</w:t>
                            </w:r>
                          </w:p>
                          <w:p w14:paraId="0750F342" w14:textId="2A3F7895" w:rsidR="003A3C8E" w:rsidRDefault="003A3C8E" w:rsidP="00791FE1">
                            <w:pPr>
                              <w:spacing w:before="100" w:beforeAutospacing="1" w:after="100" w:afterAutospacing="1" w:line="240" w:lineRule="auto"/>
                              <w:ind w:right="-2"/>
                              <w:jc w:val="both"/>
                            </w:pPr>
                            <w:r w:rsidRPr="008A39C0">
                              <w:rPr>
                                <w:rFonts w:ascii="Arial Narrow" w:hAnsi="Arial Narrow"/>
                                <w:b/>
                                <w:sz w:val="24"/>
                                <w:szCs w:val="24"/>
                              </w:rPr>
                              <w:t xml:space="preserve">Décret </w:t>
                            </w:r>
                            <w:r>
                              <w:rPr>
                                <w:rFonts w:ascii="Arial Narrow" w:hAnsi="Arial Narrow"/>
                                <w:b/>
                                <w:sz w:val="24"/>
                                <w:szCs w:val="24"/>
                              </w:rPr>
                              <w:t xml:space="preserve">N°2019-351 du 23 avril 2019 relatif à la composition des repas servis dans les restaurants collectifs </w:t>
                            </w:r>
                            <w:r w:rsidRPr="00791FE1">
                              <w:rPr>
                                <w:rFonts w:ascii="Arial Narrow" w:hAnsi="Arial Narrow"/>
                                <w:b/>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02D133" id="Rectangle : coins arrondis 16" o:spid="_x0000_s1026" style="position:absolute;left:0;text-align:left;margin-left:0;margin-top:.45pt;width:503.25pt;height:111.75pt;z-index:251722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" fillcolor="#c2d69b [1942]" strokecolor="#243f60 [1604]" strokeweight="2pt">
                <v:textbox>
                  <w:txbxContent>
                    <w:p w14:paraId="1D7EC51F" w14:textId="77777777" w:rsidR="003A3C8E" w:rsidRDefault="003A3C8E" w:rsidP="008A39C0">
                      <w:pPr>
                        <w:spacing w:before="100" w:beforeAutospacing="1" w:after="100" w:afterAutospacing="1" w:line="240" w:lineRule="auto"/>
                        <w:ind w:right="-2"/>
                        <w:jc w:val="both"/>
                        <w:rPr>
                          <w:rFonts w:ascii="Arial Narrow" w:hAnsi="Arial Narrow"/>
                          <w:bCs/>
                          <w:color w:val="F79646" w:themeColor="accent6"/>
                          <w:sz w:val="24"/>
                          <w:szCs w:val="24"/>
                        </w:rPr>
                      </w:pPr>
                      <w:r w:rsidRPr="00B41ABE">
                        <w:rPr>
                          <w:rFonts w:ascii="Arial Narrow" w:hAnsi="Arial Narrow"/>
                          <w:b/>
                          <w:color w:val="F79646" w:themeColor="accent6"/>
                          <w:sz w:val="24"/>
                          <w:szCs w:val="24"/>
                          <w:u w:val="single"/>
                        </w:rPr>
                        <w:t>Textes de référence</w:t>
                      </w:r>
                      <w:r>
                        <w:rPr>
                          <w:rFonts w:ascii="Arial Narrow" w:hAnsi="Arial Narrow"/>
                          <w:bCs/>
                          <w:color w:val="F79646" w:themeColor="accent6"/>
                          <w:sz w:val="24"/>
                          <w:szCs w:val="24"/>
                        </w:rPr>
                        <w:t xml:space="preserve"> : </w:t>
                      </w:r>
                    </w:p>
                    <w:p w14:paraId="235D0876" w14:textId="6696422B" w:rsidR="003A3C8E" w:rsidRDefault="003A3C8E" w:rsidP="008A39C0">
                      <w:pPr>
                        <w:spacing w:before="100" w:beforeAutospacing="1" w:after="100" w:afterAutospacing="1" w:line="240" w:lineRule="auto"/>
                        <w:ind w:right="-2"/>
                        <w:jc w:val="both"/>
                        <w:rPr>
                          <w:rFonts w:ascii="Arial Narrow" w:hAnsi="Arial Narrow"/>
                          <w:bCs/>
                          <w:color w:val="F79646" w:themeColor="accent6"/>
                          <w:sz w:val="24"/>
                          <w:szCs w:val="24"/>
                        </w:rPr>
                      </w:pPr>
                      <w:r w:rsidRPr="008A39C0">
                        <w:rPr>
                          <w:rFonts w:ascii="Arial Narrow" w:hAnsi="Arial Narrow"/>
                          <w:b/>
                          <w:sz w:val="24"/>
                          <w:szCs w:val="24"/>
                        </w:rPr>
                        <w:t xml:space="preserve">Article </w:t>
                      </w:r>
                      <w:r w:rsidRPr="008A39C0">
                        <w:rPr>
                          <w:rFonts w:ascii="Arial Narrow" w:hAnsi="Arial Narrow" w:cstheme="minorHAnsi"/>
                          <w:b/>
                          <w:sz w:val="24"/>
                          <w:szCs w:val="24"/>
                        </w:rPr>
                        <w:t>L. 230-5-1</w:t>
                      </w:r>
                      <w:r w:rsidRPr="00C9052A">
                        <w:rPr>
                          <w:rFonts w:ascii="Arial Narrow" w:hAnsi="Arial Narrow" w:cstheme="minorHAnsi"/>
                          <w:sz w:val="24"/>
                          <w:szCs w:val="24"/>
                        </w:rPr>
                        <w:t xml:space="preserve">. du </w:t>
                      </w:r>
                      <w:r w:rsidRPr="008A39C0">
                        <w:rPr>
                          <w:rFonts w:ascii="Arial Narrow" w:hAnsi="Arial Narrow" w:cstheme="minorHAnsi"/>
                          <w:b/>
                          <w:bCs/>
                          <w:sz w:val="24"/>
                          <w:szCs w:val="24"/>
                        </w:rPr>
                        <w:t>Code Rural et de la Pêche Maritime</w:t>
                      </w:r>
                      <w:r>
                        <w:rPr>
                          <w:rFonts w:ascii="Arial Narrow" w:hAnsi="Arial Narrow" w:cstheme="minorHAnsi"/>
                          <w:sz w:val="24"/>
                          <w:szCs w:val="24"/>
                        </w:rPr>
                        <w:t>, CRPM – issu de l’article 24 de la loi EGALIM</w:t>
                      </w:r>
                      <w:r w:rsidRPr="00B41ABE">
                        <w:rPr>
                          <w:rFonts w:ascii="Arial Narrow" w:hAnsi="Arial Narrow"/>
                          <w:bCs/>
                          <w:color w:val="F79646" w:themeColor="accent6"/>
                          <w:sz w:val="24"/>
                          <w:szCs w:val="24"/>
                        </w:rPr>
                        <w:t>.</w:t>
                      </w:r>
                    </w:p>
                    <w:p w14:paraId="0750F342" w14:textId="2A3F7895" w:rsidR="003A3C8E" w:rsidRDefault="003A3C8E" w:rsidP="00791FE1">
                      <w:pPr>
                        <w:spacing w:before="100" w:beforeAutospacing="1" w:after="100" w:afterAutospacing="1" w:line="240" w:lineRule="auto"/>
                        <w:ind w:right="-2"/>
                        <w:jc w:val="both"/>
                      </w:pPr>
                      <w:r w:rsidRPr="008A39C0">
                        <w:rPr>
                          <w:rFonts w:ascii="Arial Narrow" w:hAnsi="Arial Narrow"/>
                          <w:b/>
                          <w:sz w:val="24"/>
                          <w:szCs w:val="24"/>
                        </w:rPr>
                        <w:t xml:space="preserve">Décret </w:t>
                      </w:r>
                      <w:r>
                        <w:rPr>
                          <w:rFonts w:ascii="Arial Narrow" w:hAnsi="Arial Narrow"/>
                          <w:b/>
                          <w:sz w:val="24"/>
                          <w:szCs w:val="24"/>
                        </w:rPr>
                        <w:t xml:space="preserve">N°2019-351 du 23 avril 2019 relatif à la composition des repas servis dans les restaurants collectifs </w:t>
                      </w:r>
                      <w:r w:rsidRPr="00791FE1">
                        <w:rPr>
                          <w:rFonts w:ascii="Arial Narrow" w:hAnsi="Arial Narrow"/>
                          <w:b/>
                          <w:sz w:val="24"/>
                          <w:szCs w:val="24"/>
                        </w:rPr>
                        <w:t xml:space="preserve"> </w:t>
                      </w:r>
                    </w:p>
                  </w:txbxContent>
                </v:textbox>
                <w10:wrap anchorx="page"/>
              </v:roundrect>
            </w:pict>
          </mc:Fallback>
        </mc:AlternateContent>
      </w:r>
    </w:p>
    <w:p w14:paraId="0FAED364" w14:textId="0270FEFB" w:rsidR="00B41ABE" w:rsidRDefault="00B41ABE" w:rsidP="00B41ABE">
      <w:pPr>
        <w:spacing w:before="100" w:beforeAutospacing="1" w:after="100" w:afterAutospacing="1" w:line="240" w:lineRule="auto"/>
        <w:ind w:left="-567" w:right="-2"/>
        <w:jc w:val="both"/>
        <w:rPr>
          <w:rFonts w:ascii="Arial Narrow" w:hAnsi="Arial Narrow"/>
          <w:bCs/>
          <w:sz w:val="24"/>
          <w:szCs w:val="24"/>
        </w:rPr>
      </w:pPr>
    </w:p>
    <w:p w14:paraId="43F290AA" w14:textId="29C09AAA" w:rsidR="00B41ABE" w:rsidRDefault="00B41ABE" w:rsidP="00B41ABE">
      <w:pPr>
        <w:spacing w:before="100" w:beforeAutospacing="1" w:after="100" w:afterAutospacing="1" w:line="240" w:lineRule="auto"/>
        <w:ind w:left="-567" w:right="-2"/>
        <w:jc w:val="both"/>
        <w:rPr>
          <w:rFonts w:ascii="Arial Narrow" w:hAnsi="Arial Narrow"/>
          <w:bCs/>
          <w:color w:val="F79646" w:themeColor="accent6"/>
          <w:sz w:val="24"/>
          <w:szCs w:val="24"/>
        </w:rPr>
      </w:pPr>
    </w:p>
    <w:p w14:paraId="2712895A" w14:textId="08B6EF7A" w:rsidR="008A39C0" w:rsidRDefault="008A39C0" w:rsidP="00B41ABE">
      <w:pPr>
        <w:spacing w:before="100" w:beforeAutospacing="1" w:after="100" w:afterAutospacing="1" w:line="240" w:lineRule="auto"/>
        <w:ind w:left="-567" w:right="-2"/>
        <w:jc w:val="both"/>
        <w:rPr>
          <w:rFonts w:ascii="Arial Narrow" w:hAnsi="Arial Narrow"/>
          <w:bCs/>
          <w:color w:val="F79646" w:themeColor="accent6"/>
          <w:sz w:val="24"/>
          <w:szCs w:val="24"/>
        </w:rPr>
      </w:pPr>
    </w:p>
    <w:p w14:paraId="6D0DDFA7" w14:textId="77777777" w:rsidR="00791FE1" w:rsidRPr="00B41ABE" w:rsidRDefault="00791FE1" w:rsidP="00B41ABE">
      <w:pPr>
        <w:spacing w:before="100" w:beforeAutospacing="1" w:after="100" w:afterAutospacing="1" w:line="240" w:lineRule="auto"/>
        <w:ind w:left="-567" w:right="-2"/>
        <w:jc w:val="both"/>
        <w:rPr>
          <w:rFonts w:ascii="Arial Narrow" w:hAnsi="Arial Narrow"/>
          <w:bCs/>
          <w:color w:val="F79646" w:themeColor="accent6"/>
          <w:sz w:val="24"/>
          <w:szCs w:val="24"/>
        </w:rPr>
      </w:pPr>
    </w:p>
    <w:p w14:paraId="53297FAD" w14:textId="7FFF1204" w:rsidR="00B87195" w:rsidRPr="00EC3A21" w:rsidRDefault="00C56AF4" w:rsidP="00B1301B">
      <w:pPr>
        <w:pBdr>
          <w:top w:val="single" w:sz="4" w:space="1" w:color="auto"/>
          <w:left w:val="single" w:sz="4" w:space="4" w:color="auto"/>
          <w:bottom w:val="single" w:sz="4" w:space="1" w:color="auto"/>
          <w:right w:val="single" w:sz="4" w:space="4" w:color="auto"/>
        </w:pBdr>
        <w:ind w:left="-426"/>
        <w:jc w:val="center"/>
        <w:rPr>
          <w:rFonts w:ascii="Arial Narrow" w:hAnsi="Arial Narrow" w:cstheme="minorHAnsi"/>
          <w:b/>
          <w:bCs/>
          <w:color w:val="C00000"/>
          <w:sz w:val="28"/>
          <w:szCs w:val="28"/>
        </w:rPr>
      </w:pPr>
      <w:bookmarkStart w:id="4" w:name="_Hlk15660734"/>
      <w:bookmarkEnd w:id="3"/>
      <w:r w:rsidRPr="00EC3A21">
        <w:rPr>
          <w:rFonts w:ascii="Arial Narrow" w:hAnsi="Arial Narrow" w:cstheme="minorHAnsi"/>
          <w:b/>
          <w:bCs/>
          <w:color w:val="C00000"/>
          <w:sz w:val="28"/>
          <w:szCs w:val="28"/>
        </w:rPr>
        <w:t>I-1) CONCRETEMENT, en SYNTHESE</w:t>
      </w:r>
      <w:r w:rsidR="00B87195" w:rsidRPr="00EC3A21">
        <w:rPr>
          <w:rFonts w:ascii="Arial Narrow" w:hAnsi="Arial Narrow" w:cstheme="minorHAnsi"/>
          <w:b/>
          <w:bCs/>
          <w:color w:val="C00000"/>
          <w:sz w:val="28"/>
          <w:szCs w:val="28"/>
        </w:rPr>
        <w:t> :</w:t>
      </w:r>
      <w:r w:rsidR="00462E55" w:rsidRPr="00462E55">
        <w:rPr>
          <w:rFonts w:ascii="Arial Narrow" w:hAnsi="Arial Narrow" w:cstheme="minorHAnsi"/>
          <w:b/>
          <w:sz w:val="24"/>
          <w:szCs w:val="24"/>
        </w:rPr>
        <w:t xml:space="preserve"> </w:t>
      </w:r>
      <w:r w:rsidR="00462E55" w:rsidRPr="006B2551">
        <w:rPr>
          <w:rFonts w:ascii="Arial Narrow" w:hAnsi="Arial Narrow" w:cstheme="minorHAnsi"/>
          <w:b/>
          <w:sz w:val="24"/>
          <w:szCs w:val="24"/>
        </w:rPr>
        <w:t>Produits éligibles / non éligibles</w:t>
      </w:r>
    </w:p>
    <w:p w14:paraId="23CBC5F8" w14:textId="7602C140" w:rsidR="00B1301B" w:rsidRPr="006B2551" w:rsidRDefault="00462E55" w:rsidP="00B1301B">
      <w:pPr>
        <w:pBdr>
          <w:top w:val="single" w:sz="4" w:space="1" w:color="auto"/>
          <w:left w:val="single" w:sz="4" w:space="4" w:color="auto"/>
          <w:bottom w:val="single" w:sz="4" w:space="1" w:color="auto"/>
          <w:right w:val="single" w:sz="4" w:space="4" w:color="auto"/>
        </w:pBdr>
        <w:ind w:left="-426"/>
        <w:jc w:val="center"/>
        <w:rPr>
          <w:rFonts w:ascii="Arial Narrow" w:hAnsi="Arial Narrow" w:cstheme="minorHAnsi"/>
          <w:sz w:val="24"/>
          <w:szCs w:val="24"/>
        </w:rPr>
      </w:pPr>
      <w:r>
        <w:rPr>
          <w:rFonts w:ascii="Arial Narrow" w:hAnsi="Arial Narrow" w:cstheme="minorHAnsi"/>
          <w:sz w:val="24"/>
          <w:szCs w:val="24"/>
        </w:rPr>
        <w:t>Nouveau</w:t>
      </w:r>
      <w:r w:rsidR="00B1301B" w:rsidRPr="006B2551">
        <w:rPr>
          <w:rFonts w:ascii="Arial Narrow" w:hAnsi="Arial Narrow" w:cstheme="minorHAnsi"/>
          <w:sz w:val="24"/>
          <w:szCs w:val="24"/>
        </w:rPr>
        <w:t xml:space="preserve"> </w:t>
      </w:r>
      <w:r w:rsidR="00B1301B" w:rsidRPr="006B2551">
        <w:rPr>
          <w:rFonts w:ascii="Arial Narrow" w:hAnsi="Arial Narrow" w:cstheme="minorHAnsi"/>
          <w:b/>
          <w:sz w:val="24"/>
          <w:szCs w:val="24"/>
        </w:rPr>
        <w:t xml:space="preserve">cadre des approvisionnements </w:t>
      </w:r>
      <w:r w:rsidR="00B1301B" w:rsidRPr="006B2551">
        <w:rPr>
          <w:rFonts w:ascii="Arial Narrow" w:hAnsi="Arial Narrow" w:cstheme="minorHAnsi"/>
          <w:sz w:val="24"/>
          <w:szCs w:val="24"/>
        </w:rPr>
        <w:t>des restaurations collectives (sauf restauration d’entreprise)</w:t>
      </w:r>
    </w:p>
    <w:p w14:paraId="5B7689D8" w14:textId="663478FB" w:rsidR="00B1301B" w:rsidRPr="006B2551" w:rsidRDefault="00B1301B" w:rsidP="00B1301B">
      <w:pPr>
        <w:pBdr>
          <w:top w:val="single" w:sz="4" w:space="1" w:color="auto"/>
          <w:left w:val="single" w:sz="4" w:space="4" w:color="auto"/>
          <w:bottom w:val="single" w:sz="4" w:space="1" w:color="auto"/>
          <w:right w:val="single" w:sz="4" w:space="4" w:color="auto"/>
        </w:pBdr>
        <w:ind w:left="-426"/>
        <w:jc w:val="center"/>
        <w:rPr>
          <w:rFonts w:ascii="Arial Narrow" w:hAnsi="Arial Narrow" w:cstheme="minorHAnsi"/>
          <w:b/>
          <w:sz w:val="24"/>
          <w:szCs w:val="24"/>
        </w:rPr>
      </w:pPr>
      <w:r w:rsidRPr="006B2551">
        <w:rPr>
          <w:rFonts w:ascii="Arial Narrow" w:hAnsi="Arial Narrow" w:cstheme="minorHAnsi"/>
          <w:sz w:val="24"/>
          <w:szCs w:val="24"/>
        </w:rPr>
        <w:t xml:space="preserve"> </w:t>
      </w:r>
      <w:r w:rsidRPr="006B2551">
        <w:rPr>
          <w:rFonts w:ascii="Arial Narrow" w:hAnsi="Arial Narrow" w:cstheme="minorHAnsi"/>
          <w:b/>
          <w:sz w:val="24"/>
          <w:szCs w:val="24"/>
        </w:rPr>
        <w:t>au plus tard le 1</w:t>
      </w:r>
      <w:r w:rsidRPr="006B2551">
        <w:rPr>
          <w:rFonts w:ascii="Arial Narrow" w:hAnsi="Arial Narrow" w:cstheme="minorHAnsi"/>
          <w:b/>
          <w:sz w:val="24"/>
          <w:szCs w:val="24"/>
          <w:vertAlign w:val="superscript"/>
        </w:rPr>
        <w:t>er</w:t>
      </w:r>
      <w:r w:rsidRPr="006B2551">
        <w:rPr>
          <w:rFonts w:ascii="Arial Narrow" w:hAnsi="Arial Narrow" w:cstheme="minorHAnsi"/>
          <w:b/>
          <w:sz w:val="24"/>
          <w:szCs w:val="24"/>
        </w:rPr>
        <w:t xml:space="preserve"> janvier 2022 :</w:t>
      </w:r>
      <w:r w:rsidR="0070276E" w:rsidRPr="006B2551">
        <w:rPr>
          <w:rFonts w:ascii="Arial Narrow" w:hAnsi="Arial Narrow" w:cstheme="minorHAnsi"/>
          <w:b/>
          <w:sz w:val="24"/>
          <w:szCs w:val="24"/>
        </w:rPr>
        <w:t xml:space="preserve"> </w:t>
      </w:r>
    </w:p>
    <w:bookmarkEnd w:id="4"/>
    <w:p w14:paraId="25750139" w14:textId="7B5A2252" w:rsidR="000475DA" w:rsidRDefault="003A3C8E" w:rsidP="000475DA">
      <w:pPr>
        <w:ind w:left="-426"/>
        <w:jc w:val="center"/>
        <w:rPr>
          <w:rFonts w:ascii="Arial Narrow" w:hAnsi="Arial Narrow" w:cstheme="minorHAnsi"/>
          <w:b/>
          <w:bCs/>
          <w:color w:val="C00000"/>
          <w:sz w:val="24"/>
          <w:szCs w:val="24"/>
        </w:rPr>
      </w:pPr>
      <w:r w:rsidRPr="000475DA">
        <w:rPr>
          <w:noProof/>
        </w:rPr>
        <w:drawing>
          <wp:anchor distT="0" distB="0" distL="114300" distR="114300" simplePos="0" relativeHeight="251735552" behindDoc="0" locked="0" layoutInCell="1" allowOverlap="1" wp14:anchorId="433A3A5E" wp14:editId="4201080C">
            <wp:simplePos x="0" y="0"/>
            <wp:positionH relativeFrom="column">
              <wp:posOffset>-292100</wp:posOffset>
            </wp:positionH>
            <wp:positionV relativeFrom="paragraph">
              <wp:posOffset>113030</wp:posOffset>
            </wp:positionV>
            <wp:extent cx="933450" cy="933450"/>
            <wp:effectExtent l="0" t="0" r="0" b="0"/>
            <wp:wrapSquare wrapText="bothSides"/>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anchor>
        </w:drawing>
      </w:r>
      <w:r w:rsidRPr="003A3C8E">
        <w:rPr>
          <w:rFonts w:ascii="Arial Narrow" w:hAnsi="Arial Narrow" w:cstheme="minorHAnsi"/>
          <w:b/>
          <w:bCs/>
          <w:color w:val="C00000"/>
          <w:sz w:val="24"/>
          <w:szCs w:val="24"/>
          <w:u w:val="single"/>
        </w:rPr>
        <w:t>Les produits éligibles ACTUELLEMENT</w:t>
      </w:r>
      <w:r>
        <w:rPr>
          <w:rFonts w:ascii="Arial Narrow" w:hAnsi="Arial Narrow" w:cstheme="minorHAnsi"/>
          <w:b/>
          <w:bCs/>
          <w:color w:val="C00000"/>
          <w:sz w:val="24"/>
          <w:szCs w:val="24"/>
        </w:rPr>
        <w:t xml:space="preserve"> au budget 50% (dont 20% de BIO)</w:t>
      </w:r>
    </w:p>
    <w:p w14:paraId="6D92F9A2" w14:textId="2F165374" w:rsidR="00B1301B" w:rsidRDefault="00100899" w:rsidP="000475DA">
      <w:pPr>
        <w:ind w:left="-426"/>
        <w:jc w:val="center"/>
        <w:rPr>
          <w:rFonts w:ascii="Arial Narrow" w:hAnsi="Arial Narrow" w:cstheme="minorHAnsi"/>
          <w:sz w:val="24"/>
          <w:szCs w:val="24"/>
        </w:rPr>
      </w:pPr>
      <w:r w:rsidRPr="00100899">
        <w:rPr>
          <w:rFonts w:ascii="Arial Narrow" w:hAnsi="Arial Narrow" w:cstheme="minorHAnsi"/>
          <w:b/>
          <w:bCs/>
          <w:color w:val="C00000"/>
          <w:sz w:val="24"/>
          <w:szCs w:val="24"/>
        </w:rPr>
        <w:t>« Budget 50% » :</w:t>
      </w:r>
      <w:r w:rsidRPr="00100899">
        <w:rPr>
          <w:rFonts w:ascii="Arial Narrow" w:hAnsi="Arial Narrow" w:cstheme="minorHAnsi"/>
          <w:color w:val="C00000"/>
          <w:sz w:val="24"/>
          <w:szCs w:val="24"/>
        </w:rPr>
        <w:t xml:space="preserve"> </w:t>
      </w:r>
      <w:r w:rsidR="00B1301B" w:rsidRPr="00015D9F">
        <w:rPr>
          <w:rFonts w:ascii="Arial Narrow" w:hAnsi="Arial Narrow" w:cstheme="minorHAnsi"/>
          <w:sz w:val="24"/>
          <w:szCs w:val="24"/>
        </w:rPr>
        <w:t xml:space="preserve">Sur un budget moyen d’achat de denrées alimentaires de </w:t>
      </w:r>
      <w:r w:rsidR="00B1301B" w:rsidRPr="00015D9F">
        <w:rPr>
          <w:rFonts w:ascii="Arial Narrow" w:hAnsi="Arial Narrow" w:cstheme="minorHAnsi"/>
          <w:b/>
          <w:sz w:val="24"/>
          <w:szCs w:val="24"/>
        </w:rPr>
        <w:t xml:space="preserve">1,80 € </w:t>
      </w:r>
      <w:r w:rsidR="004E3AF0">
        <w:rPr>
          <w:rFonts w:ascii="Arial Narrow" w:hAnsi="Arial Narrow" w:cstheme="minorHAnsi"/>
          <w:b/>
          <w:sz w:val="24"/>
          <w:szCs w:val="24"/>
        </w:rPr>
        <w:t xml:space="preserve">par exemple </w:t>
      </w:r>
      <w:r w:rsidR="00B1301B" w:rsidRPr="00015D9F">
        <w:rPr>
          <w:rFonts w:ascii="Arial Narrow" w:hAnsi="Arial Narrow" w:cstheme="minorHAnsi"/>
          <w:b/>
          <w:sz w:val="24"/>
          <w:szCs w:val="24"/>
        </w:rPr>
        <w:t>en Lycée</w:t>
      </w:r>
      <w:r w:rsidR="00B1301B">
        <w:rPr>
          <w:rFonts w:ascii="Arial Narrow" w:hAnsi="Arial Narrow" w:cstheme="minorHAnsi"/>
          <w:sz w:val="24"/>
          <w:szCs w:val="24"/>
        </w:rPr>
        <w:t xml:space="preserve">, </w:t>
      </w:r>
      <w:r w:rsidR="00B1301B" w:rsidRPr="00782798">
        <w:rPr>
          <w:rFonts w:ascii="Arial Narrow" w:hAnsi="Arial Narrow" w:cstheme="minorHAnsi"/>
          <w:b/>
          <w:sz w:val="24"/>
          <w:szCs w:val="24"/>
        </w:rPr>
        <w:t>90 cts seront bloqués</w:t>
      </w:r>
      <w:r w:rsidR="00B1301B">
        <w:rPr>
          <w:rFonts w:ascii="Arial Narrow" w:hAnsi="Arial Narrow" w:cstheme="minorHAnsi"/>
          <w:b/>
          <w:sz w:val="24"/>
          <w:szCs w:val="24"/>
        </w:rPr>
        <w:t xml:space="preserve"> pour acheter des produits</w:t>
      </w:r>
      <w:r w:rsidR="00B87195">
        <w:rPr>
          <w:rFonts w:ascii="Arial Narrow" w:hAnsi="Arial Narrow" w:cstheme="minorHAnsi"/>
          <w:b/>
          <w:sz w:val="24"/>
          <w:szCs w:val="24"/>
        </w:rPr>
        <w:t xml:space="preserve"> entrant </w:t>
      </w:r>
      <w:r w:rsidR="00B1301B">
        <w:rPr>
          <w:rFonts w:ascii="Arial Narrow" w:hAnsi="Arial Narrow" w:cstheme="minorHAnsi"/>
          <w:sz w:val="24"/>
          <w:szCs w:val="24"/>
        </w:rPr>
        <w:t xml:space="preserve">dans </w:t>
      </w:r>
      <w:r w:rsidR="00B1301B" w:rsidRPr="00460EA8">
        <w:rPr>
          <w:rFonts w:ascii="Arial Narrow" w:hAnsi="Arial Narrow" w:cstheme="minorHAnsi"/>
          <w:b/>
          <w:sz w:val="24"/>
          <w:szCs w:val="24"/>
        </w:rPr>
        <w:t>les catégories suivantes</w:t>
      </w:r>
      <w:r>
        <w:rPr>
          <w:rFonts w:ascii="Arial Narrow" w:hAnsi="Arial Narrow" w:cstheme="minorHAnsi"/>
          <w:b/>
          <w:sz w:val="24"/>
          <w:szCs w:val="24"/>
        </w:rPr>
        <w:t xml:space="preserve"> </w:t>
      </w:r>
      <w:r w:rsidRPr="00C56AF4">
        <w:rPr>
          <w:rFonts w:ascii="Arial Narrow" w:hAnsi="Arial Narrow" w:cstheme="minorHAnsi"/>
          <w:sz w:val="24"/>
          <w:szCs w:val="24"/>
        </w:rPr>
        <w:t>(</w:t>
      </w:r>
      <w:r w:rsidRPr="003A3C8E">
        <w:rPr>
          <w:rFonts w:ascii="Arial Narrow" w:hAnsi="Arial Narrow" w:cstheme="minorHAnsi"/>
        </w:rPr>
        <w:t xml:space="preserve">Cf. ces catégories résultent des alinéas de l’article 24 de la loi, devenu l’article </w:t>
      </w:r>
      <w:r w:rsidR="00C56AF4" w:rsidRPr="003A3C8E">
        <w:rPr>
          <w:rFonts w:ascii="Arial Narrow" w:hAnsi="Arial Narrow" w:cstheme="minorHAnsi"/>
        </w:rPr>
        <w:t>L. 230-5-1. du Code Rural et de la Pêche Maritime, CRPM</w:t>
      </w:r>
      <w:r w:rsidR="00C56AF4">
        <w:rPr>
          <w:rFonts w:ascii="Arial Narrow" w:hAnsi="Arial Narrow" w:cstheme="minorHAnsi"/>
          <w:sz w:val="24"/>
          <w:szCs w:val="24"/>
        </w:rPr>
        <w:t>)</w:t>
      </w:r>
      <w:r w:rsidR="00B1301B" w:rsidRPr="00015D9F">
        <w:rPr>
          <w:rFonts w:ascii="Arial Narrow" w:hAnsi="Arial Narrow" w:cstheme="minorHAnsi"/>
          <w:sz w:val="24"/>
          <w:szCs w:val="24"/>
        </w:rPr>
        <w:t>:</w:t>
      </w:r>
    </w:p>
    <w:p w14:paraId="1C3A2F44" w14:textId="343AAC39" w:rsidR="003A3C8E" w:rsidRDefault="003A3C8E" w:rsidP="00A03BEC">
      <w:pPr>
        <w:pStyle w:val="Paragraphedeliste"/>
        <w:numPr>
          <w:ilvl w:val="0"/>
          <w:numId w:val="28"/>
        </w:numPr>
        <w:jc w:val="both"/>
        <w:rPr>
          <w:rFonts w:ascii="Arial Narrow" w:hAnsi="Arial Narrow" w:cstheme="minorHAnsi"/>
          <w:b/>
          <w:bCs/>
          <w:color w:val="C00000"/>
          <w:sz w:val="24"/>
          <w:szCs w:val="24"/>
        </w:rPr>
      </w:pPr>
      <w:r w:rsidRPr="003A3C8E">
        <w:rPr>
          <w:rFonts w:ascii="Arial Narrow" w:hAnsi="Arial Narrow" w:cstheme="minorHAnsi"/>
          <w:b/>
          <w:bCs/>
          <w:color w:val="C00000"/>
          <w:sz w:val="24"/>
          <w:szCs w:val="24"/>
          <w:u w:val="single"/>
        </w:rPr>
        <w:t>BIO/conversion BIO</w:t>
      </w:r>
      <w:r>
        <w:rPr>
          <w:rFonts w:ascii="Arial Narrow" w:hAnsi="Arial Narrow" w:cstheme="minorHAnsi"/>
          <w:b/>
          <w:bCs/>
          <w:color w:val="C00000"/>
          <w:sz w:val="24"/>
          <w:szCs w:val="24"/>
        </w:rPr>
        <w:t xml:space="preserve"> (catégorie 2)</w:t>
      </w:r>
    </w:p>
    <w:p w14:paraId="0BB1E271" w14:textId="57B9826D" w:rsidR="003A3C8E" w:rsidRDefault="003A3C8E" w:rsidP="00A03BEC">
      <w:pPr>
        <w:pStyle w:val="Paragraphedeliste"/>
        <w:numPr>
          <w:ilvl w:val="0"/>
          <w:numId w:val="28"/>
        </w:numPr>
        <w:jc w:val="both"/>
        <w:rPr>
          <w:rFonts w:ascii="Arial Narrow" w:hAnsi="Arial Narrow" w:cstheme="minorHAnsi"/>
          <w:b/>
          <w:bCs/>
          <w:color w:val="C00000"/>
          <w:sz w:val="24"/>
          <w:szCs w:val="24"/>
        </w:rPr>
      </w:pPr>
      <w:r w:rsidRPr="003A3C8E">
        <w:rPr>
          <w:rFonts w:ascii="Arial Narrow" w:hAnsi="Arial Narrow" w:cstheme="minorHAnsi"/>
          <w:b/>
          <w:bCs/>
          <w:color w:val="C00000"/>
          <w:sz w:val="24"/>
          <w:szCs w:val="24"/>
        </w:rPr>
        <w:t xml:space="preserve">+ </w:t>
      </w:r>
      <w:r w:rsidRPr="003A3C8E">
        <w:rPr>
          <w:rFonts w:ascii="Arial Narrow" w:hAnsi="Arial Narrow" w:cstheme="minorHAnsi"/>
          <w:b/>
          <w:bCs/>
          <w:color w:val="C00000"/>
          <w:sz w:val="24"/>
          <w:szCs w:val="24"/>
          <w:u w:val="single"/>
        </w:rPr>
        <w:t>Label ROUGE / AOC / IGP / STG / ”Fermier”(</w:t>
      </w:r>
      <w:r w:rsidRPr="003A3C8E">
        <w:rPr>
          <w:rFonts w:ascii="Arial Narrow" w:hAnsi="Arial Narrow" w:cstheme="minorHAnsi"/>
          <w:b/>
          <w:bCs/>
          <w:color w:val="C00000"/>
          <w:sz w:val="24"/>
          <w:szCs w:val="24"/>
        </w:rPr>
        <w:t xml:space="preserve">sous conditions) </w:t>
      </w:r>
      <w:r>
        <w:rPr>
          <w:rFonts w:ascii="Arial Narrow" w:hAnsi="Arial Narrow" w:cstheme="minorHAnsi"/>
          <w:b/>
          <w:bCs/>
          <w:color w:val="C00000"/>
          <w:sz w:val="24"/>
          <w:szCs w:val="24"/>
        </w:rPr>
        <w:t>(catégorie 3)</w:t>
      </w:r>
    </w:p>
    <w:p w14:paraId="7B6F98F8" w14:textId="7D3DDEC0" w:rsidR="003A3C8E" w:rsidRDefault="003A3C8E" w:rsidP="00A03BEC">
      <w:pPr>
        <w:pStyle w:val="Paragraphedeliste"/>
        <w:numPr>
          <w:ilvl w:val="0"/>
          <w:numId w:val="28"/>
        </w:numPr>
        <w:jc w:val="both"/>
        <w:rPr>
          <w:rFonts w:ascii="Arial Narrow" w:hAnsi="Arial Narrow" w:cstheme="minorHAnsi"/>
          <w:b/>
          <w:bCs/>
          <w:color w:val="C00000"/>
          <w:sz w:val="24"/>
          <w:szCs w:val="24"/>
        </w:rPr>
      </w:pPr>
      <w:r w:rsidRPr="003A3C8E">
        <w:rPr>
          <w:rFonts w:ascii="Arial Narrow" w:hAnsi="Arial Narrow" w:cstheme="minorHAnsi"/>
          <w:b/>
          <w:bCs/>
          <w:color w:val="C00000"/>
          <w:sz w:val="24"/>
          <w:szCs w:val="24"/>
        </w:rPr>
        <w:t xml:space="preserve">+ Ecolabel Pêche Durable </w:t>
      </w:r>
      <w:r>
        <w:rPr>
          <w:rFonts w:ascii="Arial Narrow" w:hAnsi="Arial Narrow" w:cstheme="minorHAnsi"/>
          <w:b/>
          <w:bCs/>
          <w:color w:val="C00000"/>
          <w:sz w:val="24"/>
          <w:szCs w:val="24"/>
        </w:rPr>
        <w:t>(catégorie 4)</w:t>
      </w:r>
    </w:p>
    <w:p w14:paraId="258EC1E8" w14:textId="747EC233" w:rsidR="003A3C8E" w:rsidRDefault="003A3C8E" w:rsidP="00A03BEC">
      <w:pPr>
        <w:pStyle w:val="Paragraphedeliste"/>
        <w:numPr>
          <w:ilvl w:val="0"/>
          <w:numId w:val="28"/>
        </w:numPr>
        <w:jc w:val="both"/>
        <w:rPr>
          <w:rFonts w:ascii="Arial Narrow" w:hAnsi="Arial Narrow" w:cstheme="minorHAnsi"/>
          <w:b/>
          <w:bCs/>
          <w:color w:val="C00000"/>
          <w:sz w:val="24"/>
          <w:szCs w:val="24"/>
        </w:rPr>
      </w:pPr>
      <w:r w:rsidRPr="003A3C8E">
        <w:rPr>
          <w:rFonts w:ascii="Arial Narrow" w:hAnsi="Arial Narrow" w:cstheme="minorHAnsi"/>
          <w:b/>
          <w:bCs/>
          <w:color w:val="C00000"/>
          <w:sz w:val="24"/>
          <w:szCs w:val="24"/>
        </w:rPr>
        <w:t xml:space="preserve">+ « Label Outre-Mer » </w:t>
      </w:r>
      <w:r>
        <w:rPr>
          <w:rFonts w:ascii="Arial Narrow" w:hAnsi="Arial Narrow" w:cstheme="minorHAnsi"/>
          <w:b/>
          <w:bCs/>
          <w:color w:val="C00000"/>
          <w:sz w:val="24"/>
          <w:szCs w:val="24"/>
        </w:rPr>
        <w:t>(catégorie 5)</w:t>
      </w:r>
    </w:p>
    <w:p w14:paraId="6D619D10" w14:textId="67507C38" w:rsidR="003A3C8E" w:rsidRDefault="003A3C8E" w:rsidP="00A03BEC">
      <w:pPr>
        <w:pStyle w:val="Paragraphedeliste"/>
        <w:numPr>
          <w:ilvl w:val="0"/>
          <w:numId w:val="28"/>
        </w:numPr>
        <w:jc w:val="both"/>
        <w:rPr>
          <w:rFonts w:ascii="Arial Narrow" w:hAnsi="Arial Narrow" w:cstheme="minorHAnsi"/>
          <w:b/>
          <w:bCs/>
          <w:color w:val="C00000"/>
          <w:sz w:val="24"/>
          <w:szCs w:val="24"/>
        </w:rPr>
      </w:pPr>
      <w:r w:rsidRPr="003A3C8E">
        <w:rPr>
          <w:rFonts w:ascii="Arial Narrow" w:hAnsi="Arial Narrow" w:cstheme="minorHAnsi"/>
          <w:b/>
          <w:bCs/>
          <w:color w:val="C00000"/>
          <w:sz w:val="24"/>
          <w:szCs w:val="24"/>
        </w:rPr>
        <w:t xml:space="preserve">+ Issus d’exploitation agricole certifiée HVE (2 puis 3) </w:t>
      </w:r>
      <w:r>
        <w:rPr>
          <w:rFonts w:ascii="Arial Narrow" w:hAnsi="Arial Narrow" w:cstheme="minorHAnsi"/>
          <w:b/>
          <w:bCs/>
          <w:color w:val="C00000"/>
          <w:sz w:val="24"/>
          <w:szCs w:val="24"/>
        </w:rPr>
        <w:t>– (catégorie 6-7)</w:t>
      </w:r>
    </w:p>
    <w:p w14:paraId="48DCC348" w14:textId="40E5A531" w:rsidR="000475DA" w:rsidRDefault="003A3C8E" w:rsidP="00A03BEC">
      <w:pPr>
        <w:pStyle w:val="Paragraphedeliste"/>
        <w:numPr>
          <w:ilvl w:val="0"/>
          <w:numId w:val="28"/>
        </w:numPr>
        <w:jc w:val="both"/>
        <w:rPr>
          <w:rFonts w:ascii="Arial Narrow" w:hAnsi="Arial Narrow" w:cstheme="minorHAnsi"/>
          <w:b/>
          <w:bCs/>
          <w:color w:val="C00000"/>
          <w:sz w:val="24"/>
          <w:szCs w:val="24"/>
        </w:rPr>
      </w:pPr>
      <w:r w:rsidRPr="003A3C8E">
        <w:rPr>
          <w:rFonts w:ascii="Arial Narrow" w:hAnsi="Arial Narrow" w:cstheme="minorHAnsi"/>
          <w:b/>
          <w:bCs/>
          <w:color w:val="C00000"/>
          <w:sz w:val="24"/>
          <w:szCs w:val="24"/>
        </w:rPr>
        <w:t xml:space="preserve">+ </w:t>
      </w:r>
      <w:r>
        <w:rPr>
          <w:rFonts w:ascii="Arial Narrow" w:hAnsi="Arial Narrow" w:cstheme="minorHAnsi"/>
          <w:b/>
          <w:bCs/>
          <w:color w:val="C00000"/>
          <w:sz w:val="24"/>
          <w:szCs w:val="24"/>
        </w:rPr>
        <w:t>Produits dont on peut rapporter la preuve qu’ils ont des qualités équivalentes aux produits ci-dessus énumérés (catégorie 8).</w:t>
      </w:r>
    </w:p>
    <w:p w14:paraId="44FF171A" w14:textId="5E2A2558" w:rsidR="003A3C8E" w:rsidRPr="001D44D7" w:rsidRDefault="001D44D7" w:rsidP="001D44D7">
      <w:pPr>
        <w:ind w:left="-66"/>
        <w:jc w:val="both"/>
        <w:rPr>
          <w:rFonts w:ascii="Arial Narrow" w:hAnsi="Arial Narrow" w:cstheme="minorHAnsi"/>
          <w:color w:val="C00000"/>
          <w:sz w:val="24"/>
          <w:szCs w:val="24"/>
        </w:rPr>
      </w:pPr>
      <w:r w:rsidRPr="001D44D7">
        <w:rPr>
          <w:rFonts w:ascii="Arial Narrow" w:hAnsi="Arial Narrow" w:cstheme="minorHAnsi"/>
          <w:color w:val="C00000"/>
          <w:sz w:val="24"/>
          <w:szCs w:val="24"/>
        </w:rPr>
        <w:t>Voir développements ci-dessous pour chacune des catégories.</w:t>
      </w:r>
    </w:p>
    <w:p w14:paraId="7E729A18" w14:textId="1FCF6659" w:rsidR="003A3C8E" w:rsidRDefault="003A3C8E" w:rsidP="003A3C8E">
      <w:pPr>
        <w:pStyle w:val="Paragraphedeliste"/>
        <w:ind w:left="0"/>
        <w:jc w:val="both"/>
        <w:rPr>
          <w:rFonts w:ascii="Arial Narrow" w:hAnsi="Arial Narrow" w:cstheme="minorHAnsi"/>
          <w:sz w:val="24"/>
          <w:szCs w:val="24"/>
        </w:rPr>
      </w:pPr>
      <w:r w:rsidRPr="003A3C8E">
        <w:rPr>
          <w:rFonts w:ascii="Arial Narrow" w:hAnsi="Arial Narrow" w:cstheme="minorHAnsi"/>
          <w:sz w:val="24"/>
          <w:szCs w:val="24"/>
        </w:rPr>
        <w:t xml:space="preserve">En pratique, à date au vu des volumes disponibles, </w:t>
      </w:r>
      <w:r w:rsidRPr="003A3C8E">
        <w:rPr>
          <w:rFonts w:ascii="Arial Narrow" w:hAnsi="Arial Narrow" w:cstheme="minorHAnsi"/>
          <w:b/>
          <w:bCs/>
          <w:sz w:val="24"/>
          <w:szCs w:val="24"/>
        </w:rPr>
        <w:t>seules les catégories soulignées vont être réellement mobilisables</w:t>
      </w:r>
      <w:r w:rsidRPr="003A3C8E">
        <w:rPr>
          <w:rFonts w:ascii="Arial Narrow" w:hAnsi="Arial Narrow" w:cstheme="minorHAnsi"/>
          <w:sz w:val="24"/>
          <w:szCs w:val="24"/>
        </w:rPr>
        <w:t>.</w:t>
      </w:r>
    </w:p>
    <w:p w14:paraId="72962A9D" w14:textId="05EDB16A" w:rsidR="001D44D7" w:rsidRDefault="001D44D7" w:rsidP="003A3C8E">
      <w:pPr>
        <w:pStyle w:val="Paragraphedeliste"/>
        <w:ind w:left="0"/>
        <w:jc w:val="both"/>
        <w:rPr>
          <w:rFonts w:ascii="Arial Narrow" w:hAnsi="Arial Narrow" w:cstheme="minorHAnsi"/>
          <w:sz w:val="24"/>
          <w:szCs w:val="24"/>
        </w:rPr>
      </w:pPr>
    </w:p>
    <w:p w14:paraId="0ABBE409" w14:textId="76C0F099" w:rsidR="001D44D7" w:rsidRDefault="001D44D7" w:rsidP="003A3C8E">
      <w:pPr>
        <w:pStyle w:val="Paragraphedeliste"/>
        <w:ind w:left="0"/>
        <w:jc w:val="both"/>
        <w:rPr>
          <w:rFonts w:ascii="Arial Narrow" w:hAnsi="Arial Narrow" w:cstheme="minorHAnsi"/>
          <w:sz w:val="24"/>
          <w:szCs w:val="24"/>
        </w:rPr>
      </w:pPr>
      <w:r>
        <w:rPr>
          <w:rFonts w:ascii="Arial Narrow" w:hAnsi="Arial Narrow" w:cstheme="minorHAnsi"/>
          <w:sz w:val="24"/>
          <w:szCs w:val="24"/>
        </w:rPr>
        <w:t xml:space="preserve">Les pouvoirs publics poussent la catégorie 6 « issus d’exploitations agricoles certifiées HVE » : il est donc intéressant d’examiner avec vos fournisseurs de l’amont agricole, la possibilité qu’ils </w:t>
      </w:r>
      <w:r w:rsidR="00D3164C">
        <w:rPr>
          <w:rFonts w:ascii="Arial Narrow" w:hAnsi="Arial Narrow" w:cstheme="minorHAnsi"/>
          <w:sz w:val="24"/>
          <w:szCs w:val="24"/>
        </w:rPr>
        <w:t>obtiennent</w:t>
      </w:r>
      <w:r>
        <w:rPr>
          <w:rFonts w:ascii="Arial Narrow" w:hAnsi="Arial Narrow" w:cstheme="minorHAnsi"/>
          <w:sz w:val="24"/>
          <w:szCs w:val="24"/>
        </w:rPr>
        <w:t xml:space="preserve"> cette certification. </w:t>
      </w:r>
      <w:r w:rsidR="00D3164C">
        <w:rPr>
          <w:rFonts w:ascii="Arial Narrow" w:hAnsi="Arial Narrow" w:cstheme="minorHAnsi"/>
          <w:sz w:val="24"/>
          <w:szCs w:val="24"/>
        </w:rPr>
        <w:t>Voir</w:t>
      </w:r>
      <w:r>
        <w:rPr>
          <w:rFonts w:ascii="Arial Narrow" w:hAnsi="Arial Narrow" w:cstheme="minorHAnsi"/>
          <w:sz w:val="24"/>
          <w:szCs w:val="24"/>
        </w:rPr>
        <w:t xml:space="preserve"> développements ci-dessous). </w:t>
      </w:r>
    </w:p>
    <w:p w14:paraId="254E03C4" w14:textId="757CDD55" w:rsidR="003A3C8E" w:rsidRDefault="003A3C8E" w:rsidP="003A3C8E">
      <w:pPr>
        <w:pStyle w:val="Paragraphedeliste"/>
        <w:ind w:left="0"/>
        <w:jc w:val="both"/>
        <w:rPr>
          <w:rFonts w:ascii="Arial Narrow" w:hAnsi="Arial Narrow" w:cstheme="minorHAnsi"/>
          <w:sz w:val="24"/>
          <w:szCs w:val="24"/>
        </w:rPr>
      </w:pPr>
    </w:p>
    <w:p w14:paraId="5243F60C" w14:textId="1443010E" w:rsidR="001D44D7" w:rsidRDefault="001D44D7" w:rsidP="003A3C8E">
      <w:pPr>
        <w:pStyle w:val="Paragraphedeliste"/>
        <w:ind w:left="0"/>
        <w:jc w:val="both"/>
        <w:rPr>
          <w:rFonts w:ascii="Arial Narrow" w:hAnsi="Arial Narrow" w:cstheme="minorHAnsi"/>
          <w:sz w:val="24"/>
          <w:szCs w:val="24"/>
        </w:rPr>
      </w:pPr>
    </w:p>
    <w:p w14:paraId="698C2FA1" w14:textId="420C2082" w:rsidR="001D44D7" w:rsidRDefault="001D44D7" w:rsidP="003A3C8E">
      <w:pPr>
        <w:pStyle w:val="Paragraphedeliste"/>
        <w:ind w:left="0"/>
        <w:jc w:val="both"/>
        <w:rPr>
          <w:rFonts w:ascii="Arial Narrow" w:hAnsi="Arial Narrow" w:cstheme="minorHAnsi"/>
          <w:sz w:val="24"/>
          <w:szCs w:val="24"/>
        </w:rPr>
      </w:pPr>
    </w:p>
    <w:p w14:paraId="66480014" w14:textId="7337EBD5" w:rsidR="001D44D7" w:rsidRDefault="001D44D7" w:rsidP="003A3C8E">
      <w:pPr>
        <w:pStyle w:val="Paragraphedeliste"/>
        <w:ind w:left="0"/>
        <w:jc w:val="both"/>
        <w:rPr>
          <w:rFonts w:ascii="Arial Narrow" w:hAnsi="Arial Narrow" w:cstheme="minorHAnsi"/>
          <w:sz w:val="24"/>
          <w:szCs w:val="24"/>
        </w:rPr>
      </w:pPr>
    </w:p>
    <w:p w14:paraId="435F5226" w14:textId="77777777" w:rsidR="001D44D7" w:rsidRPr="003A3C8E" w:rsidRDefault="001D44D7" w:rsidP="003A3C8E">
      <w:pPr>
        <w:pStyle w:val="Paragraphedeliste"/>
        <w:ind w:left="0"/>
        <w:jc w:val="both"/>
        <w:rPr>
          <w:rFonts w:ascii="Arial Narrow" w:hAnsi="Arial Narrow" w:cstheme="minorHAnsi"/>
          <w:sz w:val="24"/>
          <w:szCs w:val="24"/>
        </w:rPr>
      </w:pPr>
    </w:p>
    <w:p w14:paraId="3A7FB7B5" w14:textId="0E049D2F" w:rsidR="00B1301B" w:rsidRDefault="00B1301B" w:rsidP="00A03BEC">
      <w:pPr>
        <w:pStyle w:val="Paragraphedeliste"/>
        <w:numPr>
          <w:ilvl w:val="0"/>
          <w:numId w:val="16"/>
        </w:numPr>
        <w:pBdr>
          <w:top w:val="single" w:sz="4" w:space="1" w:color="auto"/>
          <w:left w:val="single" w:sz="4" w:space="4" w:color="auto"/>
          <w:bottom w:val="single" w:sz="4" w:space="1" w:color="auto"/>
          <w:right w:val="single" w:sz="4" w:space="4" w:color="auto"/>
        </w:pBdr>
        <w:jc w:val="both"/>
        <w:rPr>
          <w:rFonts w:ascii="Arial Narrow" w:hAnsi="Arial Narrow" w:cstheme="minorHAnsi"/>
          <w:sz w:val="24"/>
          <w:szCs w:val="24"/>
        </w:rPr>
      </w:pPr>
      <w:r w:rsidRPr="00100899">
        <w:rPr>
          <w:rFonts w:ascii="Arial Narrow" w:hAnsi="Arial Narrow" w:cstheme="minorHAnsi"/>
          <w:sz w:val="24"/>
          <w:szCs w:val="24"/>
          <w:u w:val="single"/>
        </w:rPr>
        <w:lastRenderedPageBreak/>
        <w:t>Catégorie 2</w:t>
      </w:r>
      <w:r w:rsidRPr="00782798">
        <w:rPr>
          <w:rFonts w:ascii="Arial Narrow" w:hAnsi="Arial Narrow" w:cstheme="minorHAnsi"/>
          <w:sz w:val="24"/>
          <w:szCs w:val="24"/>
        </w:rPr>
        <w:t xml:space="preserve"> = Des produits </w:t>
      </w:r>
      <w:r w:rsidRPr="00D17467">
        <w:rPr>
          <w:rFonts w:ascii="Arial Narrow" w:hAnsi="Arial Narrow" w:cstheme="minorHAnsi"/>
          <w:b/>
          <w:color w:val="C00000"/>
          <w:sz w:val="24"/>
          <w:szCs w:val="24"/>
        </w:rPr>
        <w:t>BIO</w:t>
      </w:r>
      <w:r w:rsidRPr="00D17467">
        <w:rPr>
          <w:rFonts w:ascii="Arial Narrow" w:hAnsi="Arial Narrow" w:cstheme="minorHAnsi"/>
          <w:color w:val="C00000"/>
          <w:sz w:val="24"/>
          <w:szCs w:val="24"/>
        </w:rPr>
        <w:t xml:space="preserve"> </w:t>
      </w:r>
      <w:r w:rsidRPr="00782798">
        <w:rPr>
          <w:rFonts w:ascii="Arial Narrow" w:hAnsi="Arial Narrow" w:cstheme="minorHAnsi"/>
          <w:sz w:val="24"/>
          <w:szCs w:val="24"/>
        </w:rPr>
        <w:t xml:space="preserve">et en </w:t>
      </w:r>
      <w:r w:rsidRPr="00D17467">
        <w:rPr>
          <w:rFonts w:ascii="Arial Narrow" w:hAnsi="Arial Narrow" w:cstheme="minorHAnsi"/>
          <w:b/>
          <w:color w:val="C00000"/>
          <w:sz w:val="24"/>
          <w:szCs w:val="24"/>
        </w:rPr>
        <w:t>conversion</w:t>
      </w:r>
      <w:r w:rsidRPr="00D17467">
        <w:rPr>
          <w:rFonts w:ascii="Arial Narrow" w:hAnsi="Arial Narrow" w:cstheme="minorHAnsi"/>
          <w:color w:val="C00000"/>
          <w:sz w:val="24"/>
          <w:szCs w:val="24"/>
        </w:rPr>
        <w:t> </w:t>
      </w:r>
      <w:r w:rsidR="00D3164C" w:rsidRPr="00B1301B">
        <w:rPr>
          <w:rFonts w:ascii="Arial Narrow" w:hAnsi="Arial Narrow" w:cstheme="minorHAnsi"/>
          <w:b/>
          <w:bCs/>
          <w:color w:val="C00000"/>
          <w:sz w:val="24"/>
          <w:szCs w:val="24"/>
        </w:rPr>
        <w:t>BIO</w:t>
      </w:r>
      <w:r w:rsidR="00D3164C" w:rsidRPr="00782798">
        <w:rPr>
          <w:rFonts w:ascii="Arial Narrow" w:hAnsi="Arial Narrow" w:cstheme="minorHAnsi"/>
          <w:sz w:val="24"/>
          <w:szCs w:val="24"/>
        </w:rPr>
        <w:t xml:space="preserve"> ;</w:t>
      </w:r>
    </w:p>
    <w:p w14:paraId="50B77E55" w14:textId="7E62641A" w:rsidR="00B1301B" w:rsidRDefault="00B1301B" w:rsidP="00B1301B">
      <w:pPr>
        <w:pStyle w:val="Paragraphedeliste"/>
        <w:ind w:left="294"/>
        <w:jc w:val="both"/>
        <w:rPr>
          <w:rFonts w:ascii="Arial Narrow" w:hAnsi="Arial Narrow" w:cstheme="minorHAnsi"/>
          <w:sz w:val="24"/>
          <w:szCs w:val="24"/>
        </w:rPr>
      </w:pPr>
    </w:p>
    <w:p w14:paraId="3A2116E2" w14:textId="066FB8AD" w:rsidR="000475DA" w:rsidRDefault="000475DA" w:rsidP="003A3C8E">
      <w:pPr>
        <w:pStyle w:val="Paragraphedeliste"/>
        <w:ind w:left="1985"/>
        <w:jc w:val="both"/>
        <w:rPr>
          <w:rFonts w:ascii="Arial Narrow" w:hAnsi="Arial Narrow" w:cstheme="minorHAnsi"/>
          <w:sz w:val="24"/>
          <w:szCs w:val="24"/>
        </w:rPr>
      </w:pPr>
      <w:r w:rsidRPr="000475DA">
        <w:rPr>
          <w:noProof/>
        </w:rPr>
        <w:drawing>
          <wp:inline distT="0" distB="0" distL="0" distR="0" wp14:anchorId="070C8A4F" wp14:editId="06CA07A5">
            <wp:extent cx="3594100" cy="1198033"/>
            <wp:effectExtent l="0" t="0" r="6350" b="254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08472" cy="1202824"/>
                    </a:xfrm>
                    <a:prstGeom prst="rect">
                      <a:avLst/>
                    </a:prstGeom>
                  </pic:spPr>
                </pic:pic>
              </a:graphicData>
            </a:graphic>
          </wp:inline>
        </w:drawing>
      </w:r>
    </w:p>
    <w:p w14:paraId="25A8E3D2" w14:textId="77777777" w:rsidR="001D44D7" w:rsidRDefault="001D44D7" w:rsidP="006B39D8">
      <w:pPr>
        <w:pStyle w:val="Paragraphedeliste"/>
        <w:ind w:left="294"/>
        <w:jc w:val="both"/>
        <w:rPr>
          <w:rFonts w:ascii="Arial Narrow" w:hAnsi="Arial Narrow" w:cstheme="minorHAnsi"/>
          <w:sz w:val="24"/>
          <w:szCs w:val="24"/>
        </w:rPr>
      </w:pPr>
    </w:p>
    <w:p w14:paraId="0FCB091E" w14:textId="1557BCC7" w:rsidR="006B39D8" w:rsidRPr="006B39D8" w:rsidRDefault="006B39D8" w:rsidP="006B39D8">
      <w:pPr>
        <w:pStyle w:val="Paragraphedeliste"/>
        <w:ind w:left="294"/>
        <w:jc w:val="both"/>
        <w:rPr>
          <w:rFonts w:ascii="Arial Narrow" w:hAnsi="Arial Narrow" w:cstheme="minorHAnsi"/>
          <w:sz w:val="24"/>
          <w:szCs w:val="24"/>
        </w:rPr>
      </w:pPr>
      <w:r w:rsidRPr="006B39D8">
        <w:rPr>
          <w:rFonts w:ascii="Arial Narrow" w:hAnsi="Arial Narrow" w:cstheme="minorHAnsi"/>
          <w:sz w:val="24"/>
          <w:szCs w:val="24"/>
        </w:rPr>
        <w:t xml:space="preserve">La </w:t>
      </w:r>
      <w:r w:rsidRPr="006B39D8">
        <w:rPr>
          <w:rFonts w:ascii="Arial Narrow" w:hAnsi="Arial Narrow" w:cstheme="minorHAnsi"/>
          <w:b/>
          <w:bCs/>
          <w:sz w:val="24"/>
          <w:szCs w:val="24"/>
        </w:rPr>
        <w:t xml:space="preserve">marque </w:t>
      </w:r>
      <w:r w:rsidR="001D44D7">
        <w:rPr>
          <w:rFonts w:ascii="Arial Narrow" w:hAnsi="Arial Narrow" w:cstheme="minorHAnsi"/>
          <w:b/>
          <w:bCs/>
          <w:sz w:val="24"/>
          <w:szCs w:val="24"/>
        </w:rPr>
        <w:t xml:space="preserve">française </w:t>
      </w:r>
      <w:r w:rsidRPr="006B39D8">
        <w:rPr>
          <w:rFonts w:ascii="Arial Narrow" w:hAnsi="Arial Narrow" w:cstheme="minorHAnsi"/>
          <w:b/>
          <w:bCs/>
          <w:sz w:val="24"/>
          <w:szCs w:val="24"/>
        </w:rPr>
        <w:t>AB de certification</w:t>
      </w:r>
      <w:r w:rsidRPr="006B39D8">
        <w:rPr>
          <w:rFonts w:ascii="Arial Narrow" w:hAnsi="Arial Narrow" w:cstheme="minorHAnsi"/>
          <w:sz w:val="24"/>
          <w:szCs w:val="24"/>
        </w:rPr>
        <w:t>, comme le logo bio européen, identifie des produits 100% bio ou contenant au moins 95% de produits agricoles bio dans le cas des produits transformés. Son utilisation est cependant facultative.</w:t>
      </w:r>
      <w:r w:rsidR="000475DA">
        <w:rPr>
          <w:rFonts w:ascii="Arial Narrow" w:hAnsi="Arial Narrow" w:cstheme="minorHAnsi"/>
          <w:sz w:val="24"/>
          <w:szCs w:val="24"/>
        </w:rPr>
        <w:t xml:space="preserve"> </w:t>
      </w:r>
      <w:r w:rsidRPr="006B39D8">
        <w:rPr>
          <w:rFonts w:ascii="Arial Narrow" w:hAnsi="Arial Narrow" w:cstheme="minorHAnsi"/>
          <w:sz w:val="24"/>
          <w:szCs w:val="24"/>
        </w:rPr>
        <w:t>Par délégation du Ministère de l’agriculture, les organismes certificateurs délivrent les autorisations d’utilisation sur les étiquetages (marque AB de certification).</w:t>
      </w:r>
    </w:p>
    <w:p w14:paraId="450DB566" w14:textId="0E2603EE" w:rsidR="000475DA" w:rsidRDefault="000475DA" w:rsidP="000475DA">
      <w:pPr>
        <w:pStyle w:val="Paragraphedeliste"/>
        <w:ind w:left="294"/>
        <w:jc w:val="both"/>
        <w:rPr>
          <w:rFonts w:ascii="Arial Narrow" w:hAnsi="Arial Narrow" w:cstheme="minorHAnsi"/>
          <w:sz w:val="24"/>
          <w:szCs w:val="24"/>
        </w:rPr>
      </w:pPr>
      <w:r w:rsidRPr="000475DA">
        <w:rPr>
          <w:rFonts w:ascii="Arial Narrow" w:hAnsi="Arial Narrow" w:cstheme="minorHAnsi"/>
          <w:b/>
          <w:bCs/>
          <w:sz w:val="24"/>
          <w:szCs w:val="24"/>
        </w:rPr>
        <w:t>Le logo européen “agriculture biologique” est encore appelé “Eurofeuille”</w:t>
      </w:r>
      <w:r w:rsidRPr="000475DA">
        <w:rPr>
          <w:rFonts w:ascii="Arial Narrow" w:hAnsi="Arial Narrow" w:cstheme="minorHAnsi"/>
          <w:sz w:val="24"/>
          <w:szCs w:val="24"/>
        </w:rPr>
        <w:t>. Sa présence sur l’étiquetage assure le respect du règlement sur l’agriculture biologique de l’Union européenne.</w:t>
      </w:r>
    </w:p>
    <w:p w14:paraId="6371692C" w14:textId="10DCA12B" w:rsidR="004E3AF0" w:rsidRDefault="004E3AF0" w:rsidP="000475DA">
      <w:pPr>
        <w:pStyle w:val="Paragraphedeliste"/>
        <w:ind w:left="294"/>
        <w:jc w:val="both"/>
        <w:rPr>
          <w:rFonts w:ascii="Arial Narrow" w:hAnsi="Arial Narrow" w:cstheme="minorHAnsi"/>
          <w:sz w:val="24"/>
          <w:szCs w:val="24"/>
        </w:rPr>
      </w:pPr>
    </w:p>
    <w:p w14:paraId="39F4F248" w14:textId="6809D81C" w:rsidR="000475DA" w:rsidRDefault="000475DA" w:rsidP="000475DA">
      <w:pPr>
        <w:pStyle w:val="Paragraphedeliste"/>
        <w:ind w:left="294"/>
        <w:jc w:val="both"/>
        <w:rPr>
          <w:rFonts w:ascii="Arial Narrow" w:hAnsi="Arial Narrow" w:cstheme="minorHAnsi"/>
          <w:sz w:val="24"/>
          <w:szCs w:val="24"/>
        </w:rPr>
      </w:pPr>
      <w:r w:rsidRPr="000475DA">
        <w:rPr>
          <w:rFonts w:ascii="Arial Narrow" w:hAnsi="Arial Narrow" w:cstheme="minorHAnsi"/>
          <w:sz w:val="24"/>
          <w:szCs w:val="24"/>
        </w:rPr>
        <w:t>Le logo européen peut être appliqué sur les produits qui :</w:t>
      </w:r>
    </w:p>
    <w:p w14:paraId="04FF8109" w14:textId="77777777" w:rsidR="000475DA" w:rsidRPr="000475DA" w:rsidRDefault="000475DA" w:rsidP="00A03BEC">
      <w:pPr>
        <w:pStyle w:val="Paragraphedeliste"/>
        <w:numPr>
          <w:ilvl w:val="0"/>
          <w:numId w:val="20"/>
        </w:numPr>
        <w:jc w:val="both"/>
        <w:rPr>
          <w:rFonts w:ascii="Arial Narrow" w:hAnsi="Arial Narrow" w:cstheme="minorHAnsi"/>
          <w:sz w:val="24"/>
          <w:szCs w:val="24"/>
        </w:rPr>
      </w:pPr>
      <w:r w:rsidRPr="000475DA">
        <w:rPr>
          <w:rFonts w:ascii="Arial Narrow" w:hAnsi="Arial Narrow" w:cstheme="minorHAnsi"/>
          <w:sz w:val="24"/>
          <w:szCs w:val="24"/>
        </w:rPr>
        <w:t>contiennent 100% d’ingrédients issus du mode de production biologique ou au moins 95% de produits agricoles biologiques dans le cas des produits transformés, si la part restante n’est pas disponible en bio et est expressément autorisée,</w:t>
      </w:r>
    </w:p>
    <w:p w14:paraId="5905F7AE" w14:textId="77777777" w:rsidR="000475DA" w:rsidRPr="000475DA" w:rsidRDefault="000475DA" w:rsidP="00A03BEC">
      <w:pPr>
        <w:pStyle w:val="Paragraphedeliste"/>
        <w:numPr>
          <w:ilvl w:val="0"/>
          <w:numId w:val="20"/>
        </w:numPr>
        <w:jc w:val="both"/>
        <w:rPr>
          <w:rFonts w:ascii="Arial Narrow" w:hAnsi="Arial Narrow" w:cstheme="minorHAnsi"/>
          <w:sz w:val="24"/>
          <w:szCs w:val="24"/>
        </w:rPr>
      </w:pPr>
      <w:r w:rsidRPr="000475DA">
        <w:rPr>
          <w:rFonts w:ascii="Arial Narrow" w:hAnsi="Arial Narrow" w:cstheme="minorHAnsi"/>
          <w:sz w:val="24"/>
          <w:szCs w:val="24"/>
        </w:rPr>
        <w:t>sont conformes aux règles du système officiel de contrôle et de certification,</w:t>
      </w:r>
    </w:p>
    <w:p w14:paraId="54FBBE01" w14:textId="6F0F7B1A" w:rsidR="000475DA" w:rsidRPr="000475DA" w:rsidRDefault="000475DA" w:rsidP="00A03BEC">
      <w:pPr>
        <w:pStyle w:val="Paragraphedeliste"/>
        <w:numPr>
          <w:ilvl w:val="0"/>
          <w:numId w:val="20"/>
        </w:numPr>
        <w:jc w:val="both"/>
        <w:rPr>
          <w:rFonts w:ascii="Arial Narrow" w:hAnsi="Arial Narrow" w:cstheme="minorHAnsi"/>
          <w:sz w:val="24"/>
          <w:szCs w:val="24"/>
        </w:rPr>
      </w:pPr>
      <w:r w:rsidRPr="000475DA">
        <w:rPr>
          <w:rFonts w:ascii="Arial Narrow" w:hAnsi="Arial Narrow" w:cstheme="minorHAnsi"/>
          <w:sz w:val="24"/>
          <w:szCs w:val="24"/>
        </w:rPr>
        <w:t xml:space="preserve">portent le nom du producteur, du préparateur ou du distributeur et le numéro d’agrément de l’organisme </w:t>
      </w:r>
      <w:r w:rsidR="00D3164C" w:rsidRPr="000475DA">
        <w:rPr>
          <w:rFonts w:ascii="Arial Narrow" w:hAnsi="Arial Narrow" w:cstheme="minorHAnsi"/>
          <w:sz w:val="24"/>
          <w:szCs w:val="24"/>
        </w:rPr>
        <w:t>de certification</w:t>
      </w:r>
      <w:r w:rsidRPr="000475DA">
        <w:rPr>
          <w:rFonts w:ascii="Arial Narrow" w:hAnsi="Arial Narrow" w:cstheme="minorHAnsi"/>
          <w:sz w:val="24"/>
          <w:szCs w:val="24"/>
        </w:rPr>
        <w:t>.</w:t>
      </w:r>
    </w:p>
    <w:p w14:paraId="309D86B5" w14:textId="77777777" w:rsidR="000475DA" w:rsidRDefault="000475DA" w:rsidP="000475DA">
      <w:pPr>
        <w:pStyle w:val="Paragraphedeliste"/>
        <w:ind w:left="294"/>
        <w:jc w:val="both"/>
        <w:rPr>
          <w:rFonts w:ascii="Arial Narrow" w:hAnsi="Arial Narrow" w:cstheme="minorHAnsi"/>
          <w:sz w:val="24"/>
          <w:szCs w:val="24"/>
        </w:rPr>
      </w:pPr>
    </w:p>
    <w:p w14:paraId="58B50680" w14:textId="17AF069E" w:rsidR="000475DA" w:rsidRPr="000475DA" w:rsidRDefault="000475DA" w:rsidP="000475DA">
      <w:pPr>
        <w:pStyle w:val="Paragraphedeliste"/>
        <w:ind w:left="294"/>
        <w:jc w:val="both"/>
        <w:rPr>
          <w:rFonts w:ascii="Arial Narrow" w:hAnsi="Arial Narrow" w:cstheme="minorHAnsi"/>
          <w:sz w:val="24"/>
          <w:szCs w:val="24"/>
        </w:rPr>
      </w:pPr>
      <w:r w:rsidRPr="000475DA">
        <w:rPr>
          <w:rFonts w:ascii="Arial Narrow" w:hAnsi="Arial Narrow" w:cstheme="minorHAnsi"/>
          <w:sz w:val="24"/>
          <w:szCs w:val="24"/>
        </w:rPr>
        <w:t>Ce logo est devenu obligatoire le 1er juillet 2010 sur les étiquetages des produits alimentaires préemballés dans l’Union européenne. Il est facultatif pour les produits importés.</w:t>
      </w:r>
    </w:p>
    <w:p w14:paraId="592A04AA" w14:textId="77777777" w:rsidR="000475DA" w:rsidRDefault="000475DA" w:rsidP="000475DA">
      <w:pPr>
        <w:pStyle w:val="Paragraphedeliste"/>
        <w:ind w:left="294"/>
        <w:jc w:val="both"/>
        <w:rPr>
          <w:rFonts w:ascii="Arial Narrow" w:hAnsi="Arial Narrow" w:cstheme="minorHAnsi"/>
          <w:sz w:val="24"/>
          <w:szCs w:val="24"/>
        </w:rPr>
      </w:pPr>
    </w:p>
    <w:p w14:paraId="33C74A0C" w14:textId="2645A725" w:rsidR="000475DA" w:rsidRPr="000475DA" w:rsidRDefault="000475DA" w:rsidP="000475DA">
      <w:pPr>
        <w:pStyle w:val="Paragraphedeliste"/>
        <w:ind w:left="294"/>
        <w:jc w:val="both"/>
        <w:rPr>
          <w:rFonts w:ascii="Arial Narrow" w:hAnsi="Arial Narrow" w:cstheme="minorHAnsi"/>
          <w:sz w:val="24"/>
          <w:szCs w:val="24"/>
        </w:rPr>
      </w:pPr>
      <w:r w:rsidRPr="000475DA">
        <w:rPr>
          <w:rFonts w:ascii="Arial Narrow" w:hAnsi="Arial Narrow" w:cstheme="minorHAnsi"/>
          <w:sz w:val="24"/>
          <w:szCs w:val="24"/>
        </w:rPr>
        <w:t>Dans tous les cas où il est utilisé, doivent figurer à proximité :</w:t>
      </w:r>
    </w:p>
    <w:p w14:paraId="7F707743" w14:textId="3CF57207" w:rsidR="000475DA" w:rsidRPr="000475DA" w:rsidRDefault="000475DA" w:rsidP="00A03BEC">
      <w:pPr>
        <w:pStyle w:val="Paragraphedeliste"/>
        <w:numPr>
          <w:ilvl w:val="0"/>
          <w:numId w:val="21"/>
        </w:numPr>
        <w:jc w:val="both"/>
        <w:rPr>
          <w:rFonts w:ascii="Arial Narrow" w:hAnsi="Arial Narrow" w:cstheme="minorHAnsi"/>
          <w:sz w:val="24"/>
          <w:szCs w:val="24"/>
        </w:rPr>
      </w:pPr>
      <w:r w:rsidRPr="000475DA">
        <w:rPr>
          <w:rFonts w:ascii="Arial Narrow" w:hAnsi="Arial Narrow" w:cstheme="minorHAnsi"/>
          <w:b/>
          <w:bCs/>
          <w:sz w:val="24"/>
          <w:szCs w:val="24"/>
        </w:rPr>
        <w:t>l’indication du lieu de production des matières premières agricoles composant le produit sous la forme :</w:t>
      </w:r>
      <w:r w:rsidR="00D3164C" w:rsidRPr="000475DA">
        <w:rPr>
          <w:rFonts w:ascii="Arial Narrow" w:hAnsi="Arial Narrow" w:cstheme="minorHAnsi"/>
          <w:b/>
          <w:bCs/>
          <w:sz w:val="24"/>
          <w:szCs w:val="24"/>
        </w:rPr>
        <w:t xml:space="preserve"> « Agriculture</w:t>
      </w:r>
      <w:r w:rsidRPr="000475DA">
        <w:rPr>
          <w:rFonts w:ascii="Arial Narrow" w:hAnsi="Arial Narrow" w:cstheme="minorHAnsi"/>
          <w:b/>
          <w:bCs/>
          <w:sz w:val="24"/>
          <w:szCs w:val="24"/>
        </w:rPr>
        <w:t xml:space="preserve"> UE»,</w:t>
      </w:r>
      <w:r w:rsidR="00D3164C" w:rsidRPr="000475DA">
        <w:rPr>
          <w:rFonts w:ascii="Arial Narrow" w:hAnsi="Arial Narrow" w:cstheme="minorHAnsi"/>
          <w:b/>
          <w:bCs/>
          <w:sz w:val="24"/>
          <w:szCs w:val="24"/>
        </w:rPr>
        <w:t xml:space="preserve"> « Agriculture</w:t>
      </w:r>
      <w:r w:rsidRPr="000475DA">
        <w:rPr>
          <w:rFonts w:ascii="Arial Narrow" w:hAnsi="Arial Narrow" w:cstheme="minorHAnsi"/>
          <w:b/>
          <w:bCs/>
          <w:sz w:val="24"/>
          <w:szCs w:val="24"/>
        </w:rPr>
        <w:t xml:space="preserve"> non UE» ou “Agriculture UE/non UE”, avec la possibilité de mentionner le pays, </w:t>
      </w:r>
      <w:r w:rsidRPr="000475DA">
        <w:rPr>
          <w:rFonts w:ascii="Arial Narrow" w:hAnsi="Arial Narrow" w:cstheme="minorHAnsi"/>
          <w:sz w:val="24"/>
          <w:szCs w:val="24"/>
        </w:rPr>
        <w:t>Il est possible de remplacer l’indication “UE” ou “non UE” par le nom d’un pays lorsqu’au moins 98% en poids des matières premières agricoles proviennent de celui-ci</w:t>
      </w:r>
      <w:r w:rsidR="004E3AF0">
        <w:rPr>
          <w:rFonts w:ascii="Arial Narrow" w:hAnsi="Arial Narrow" w:cstheme="minorHAnsi"/>
          <w:sz w:val="24"/>
          <w:szCs w:val="24"/>
        </w:rPr>
        <w:t> ;</w:t>
      </w:r>
    </w:p>
    <w:p w14:paraId="189C3B6E" w14:textId="77777777" w:rsidR="000475DA" w:rsidRPr="000475DA" w:rsidRDefault="000475DA" w:rsidP="00A03BEC">
      <w:pPr>
        <w:pStyle w:val="Paragraphedeliste"/>
        <w:numPr>
          <w:ilvl w:val="0"/>
          <w:numId w:val="21"/>
        </w:numPr>
        <w:jc w:val="both"/>
        <w:rPr>
          <w:rFonts w:ascii="Arial Narrow" w:hAnsi="Arial Narrow" w:cstheme="minorHAnsi"/>
          <w:sz w:val="24"/>
          <w:szCs w:val="24"/>
        </w:rPr>
      </w:pPr>
      <w:r w:rsidRPr="000475DA">
        <w:rPr>
          <w:rFonts w:ascii="Arial Narrow" w:hAnsi="Arial Narrow" w:cstheme="minorHAnsi"/>
          <w:b/>
          <w:bCs/>
          <w:sz w:val="24"/>
          <w:szCs w:val="24"/>
        </w:rPr>
        <w:t>le numéro de code de l’organisme certificateur.</w:t>
      </w:r>
    </w:p>
    <w:p w14:paraId="2EF6605B" w14:textId="77777777" w:rsidR="000475DA" w:rsidRDefault="000475DA" w:rsidP="000475DA">
      <w:pPr>
        <w:pStyle w:val="Paragraphedeliste"/>
        <w:ind w:left="294"/>
        <w:jc w:val="both"/>
        <w:rPr>
          <w:rFonts w:ascii="Arial Narrow" w:hAnsi="Arial Narrow" w:cstheme="minorHAnsi"/>
          <w:sz w:val="24"/>
          <w:szCs w:val="24"/>
        </w:rPr>
      </w:pPr>
    </w:p>
    <w:p w14:paraId="2A766C14" w14:textId="29A557BF" w:rsidR="00B1301B" w:rsidRPr="00782798" w:rsidRDefault="00B1301B" w:rsidP="00A03BEC">
      <w:pPr>
        <w:pStyle w:val="Paragraphedeliste"/>
        <w:numPr>
          <w:ilvl w:val="0"/>
          <w:numId w:val="16"/>
        </w:numPr>
        <w:pBdr>
          <w:top w:val="single" w:sz="4" w:space="1" w:color="auto"/>
          <w:left w:val="single" w:sz="4" w:space="4" w:color="auto"/>
          <w:bottom w:val="single" w:sz="4" w:space="1" w:color="auto"/>
          <w:right w:val="single" w:sz="4" w:space="4" w:color="auto"/>
        </w:pBdr>
        <w:jc w:val="both"/>
        <w:rPr>
          <w:rFonts w:ascii="Arial Narrow" w:hAnsi="Arial Narrow" w:cstheme="minorHAnsi"/>
          <w:sz w:val="24"/>
          <w:szCs w:val="24"/>
        </w:rPr>
      </w:pPr>
      <w:r w:rsidRPr="00100899">
        <w:rPr>
          <w:rFonts w:ascii="Arial Narrow" w:hAnsi="Arial Narrow" w:cstheme="minorHAnsi"/>
          <w:sz w:val="24"/>
          <w:szCs w:val="24"/>
          <w:u w:val="single"/>
        </w:rPr>
        <w:t>Catégorie 3</w:t>
      </w:r>
      <w:r w:rsidRPr="00782798">
        <w:rPr>
          <w:rFonts w:ascii="Arial Narrow" w:hAnsi="Arial Narrow" w:cstheme="minorHAnsi"/>
          <w:sz w:val="24"/>
          <w:szCs w:val="24"/>
        </w:rPr>
        <w:t xml:space="preserve"> = Des produits sous SIQO </w:t>
      </w:r>
      <w:r w:rsidRPr="00D17467">
        <w:rPr>
          <w:rFonts w:ascii="Arial Narrow" w:hAnsi="Arial Narrow" w:cstheme="minorHAnsi"/>
          <w:color w:val="C00000"/>
          <w:sz w:val="24"/>
          <w:szCs w:val="24"/>
        </w:rPr>
        <w:t xml:space="preserve">: </w:t>
      </w:r>
      <w:r w:rsidRPr="00D17467">
        <w:rPr>
          <w:rFonts w:ascii="Arial Narrow" w:hAnsi="Arial Narrow" w:cstheme="minorHAnsi"/>
          <w:b/>
          <w:color w:val="C00000"/>
          <w:sz w:val="24"/>
          <w:szCs w:val="24"/>
        </w:rPr>
        <w:t>Label Rouge</w:t>
      </w:r>
      <w:r w:rsidRPr="00D17467">
        <w:rPr>
          <w:rFonts w:ascii="Arial Narrow" w:hAnsi="Arial Narrow" w:cstheme="minorHAnsi"/>
          <w:color w:val="C00000"/>
          <w:sz w:val="24"/>
          <w:szCs w:val="24"/>
        </w:rPr>
        <w:t xml:space="preserve"> / </w:t>
      </w:r>
      <w:r w:rsidRPr="00D17467">
        <w:rPr>
          <w:rFonts w:ascii="Arial Narrow" w:hAnsi="Arial Narrow" w:cstheme="minorHAnsi"/>
          <w:b/>
          <w:color w:val="C00000"/>
          <w:sz w:val="24"/>
          <w:szCs w:val="24"/>
        </w:rPr>
        <w:t>AOP</w:t>
      </w:r>
      <w:r w:rsidRPr="00D17467">
        <w:rPr>
          <w:rFonts w:ascii="Arial Narrow" w:hAnsi="Arial Narrow" w:cstheme="minorHAnsi"/>
          <w:color w:val="C00000"/>
          <w:sz w:val="24"/>
          <w:szCs w:val="24"/>
        </w:rPr>
        <w:t xml:space="preserve"> / </w:t>
      </w:r>
      <w:r w:rsidRPr="00D17467">
        <w:rPr>
          <w:rFonts w:ascii="Arial Narrow" w:hAnsi="Arial Narrow" w:cstheme="minorHAnsi"/>
          <w:b/>
          <w:color w:val="C00000"/>
          <w:sz w:val="24"/>
          <w:szCs w:val="24"/>
        </w:rPr>
        <w:t>IGP</w:t>
      </w:r>
      <w:r w:rsidRPr="00D17467">
        <w:rPr>
          <w:rFonts w:ascii="Arial Narrow" w:hAnsi="Arial Narrow" w:cstheme="minorHAnsi"/>
          <w:color w:val="C00000"/>
          <w:sz w:val="24"/>
          <w:szCs w:val="24"/>
        </w:rPr>
        <w:t xml:space="preserve"> / </w:t>
      </w:r>
      <w:r w:rsidRPr="00D17467">
        <w:rPr>
          <w:rFonts w:ascii="Arial Narrow" w:hAnsi="Arial Narrow" w:cstheme="minorHAnsi"/>
          <w:b/>
          <w:color w:val="C00000"/>
          <w:sz w:val="24"/>
          <w:szCs w:val="24"/>
        </w:rPr>
        <w:t>STG</w:t>
      </w:r>
      <w:r w:rsidR="00FD13A1">
        <w:rPr>
          <w:rFonts w:ascii="Arial Narrow" w:hAnsi="Arial Narrow" w:cstheme="minorHAnsi"/>
          <w:b/>
          <w:color w:val="C00000"/>
          <w:sz w:val="24"/>
          <w:szCs w:val="24"/>
        </w:rPr>
        <w:t xml:space="preserve"> + « Ferme »</w:t>
      </w:r>
    </w:p>
    <w:p w14:paraId="0BF4B529" w14:textId="77777777" w:rsidR="00330A1D" w:rsidRPr="00330A1D" w:rsidRDefault="00330A1D" w:rsidP="00330A1D">
      <w:pPr>
        <w:pStyle w:val="Paragraphedeliste"/>
        <w:autoSpaceDE w:val="0"/>
        <w:autoSpaceDN w:val="0"/>
        <w:adjustRightInd w:val="0"/>
        <w:spacing w:after="0"/>
        <w:ind w:left="294"/>
        <w:rPr>
          <w:rFonts w:ascii="Arial Narrow" w:hAnsi="Arial Narrow" w:cstheme="minorHAnsi"/>
          <w:i/>
          <w:sz w:val="24"/>
          <w:szCs w:val="24"/>
        </w:rPr>
      </w:pPr>
    </w:p>
    <w:p w14:paraId="45D69A92" w14:textId="77777777" w:rsidR="00330A1D" w:rsidRPr="00330A1D" w:rsidRDefault="00330A1D" w:rsidP="00A03BEC">
      <w:pPr>
        <w:pStyle w:val="Paragraphedeliste"/>
        <w:numPr>
          <w:ilvl w:val="0"/>
          <w:numId w:val="16"/>
        </w:numPr>
        <w:autoSpaceDE w:val="0"/>
        <w:autoSpaceDN w:val="0"/>
        <w:adjustRightInd w:val="0"/>
        <w:spacing w:after="0"/>
        <w:jc w:val="both"/>
        <w:rPr>
          <w:rFonts w:ascii="Arial Narrow" w:hAnsi="Arial Narrow" w:cstheme="minorHAnsi"/>
          <w:sz w:val="24"/>
          <w:szCs w:val="24"/>
        </w:rPr>
      </w:pPr>
      <w:r w:rsidRPr="000475DA">
        <w:rPr>
          <w:noProof/>
          <w:color w:val="C00000"/>
        </w:rPr>
        <w:drawing>
          <wp:anchor distT="0" distB="0" distL="114300" distR="114300" simplePos="0" relativeHeight="251724288" behindDoc="0" locked="0" layoutInCell="1" allowOverlap="1" wp14:anchorId="54F4A11D" wp14:editId="47D5B9B7">
            <wp:simplePos x="0" y="0"/>
            <wp:positionH relativeFrom="column">
              <wp:posOffset>50800</wp:posOffset>
            </wp:positionH>
            <wp:positionV relativeFrom="paragraph">
              <wp:posOffset>10160</wp:posOffset>
            </wp:positionV>
            <wp:extent cx="1388745" cy="1017270"/>
            <wp:effectExtent l="0" t="0" r="1905" b="0"/>
            <wp:wrapSquare wrapText="bothSides"/>
            <wp:docPr id="5" name="Image 5" descr="RÃ©sultat de recherche d'images pour &quot;signes officiels de qualitÃ© des produits alimentair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signes officiels de qualitÃ© des produits alimentaires&quo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8745" cy="1017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75DA">
        <w:rPr>
          <w:rFonts w:ascii="Arial Narrow" w:hAnsi="Arial Narrow" w:cstheme="minorHAnsi"/>
          <w:i/>
          <w:color w:val="C00000"/>
          <w:sz w:val="24"/>
          <w:szCs w:val="24"/>
        </w:rPr>
        <w:t xml:space="preserve">« 1°) </w:t>
      </w:r>
      <w:r w:rsidRPr="000475DA">
        <w:rPr>
          <w:rFonts w:ascii="Arial Narrow" w:hAnsi="Arial Narrow" w:cstheme="minorHAnsi"/>
          <w:b/>
          <w:i/>
          <w:color w:val="C00000"/>
          <w:sz w:val="24"/>
          <w:szCs w:val="24"/>
        </w:rPr>
        <w:t>le label rouge</w:t>
      </w:r>
      <w:r w:rsidRPr="000475DA">
        <w:rPr>
          <w:rFonts w:ascii="Arial Narrow" w:hAnsi="Arial Narrow" w:cstheme="minorHAnsi"/>
          <w:i/>
          <w:color w:val="C00000"/>
          <w:sz w:val="24"/>
          <w:szCs w:val="24"/>
        </w:rPr>
        <w:t xml:space="preserve"> ; </w:t>
      </w:r>
      <w:r w:rsidRPr="00330A1D">
        <w:rPr>
          <w:rFonts w:ascii="Arial Narrow" w:hAnsi="Arial Narrow" w:cstheme="minorHAnsi"/>
          <w:b/>
          <w:bCs/>
          <w:sz w:val="24"/>
          <w:szCs w:val="24"/>
        </w:rPr>
        <w:t>Il existe plus de 400 Labels Rouges homologués</w:t>
      </w:r>
      <w:r w:rsidRPr="00330A1D">
        <w:rPr>
          <w:rFonts w:ascii="Arial Narrow" w:hAnsi="Arial Narrow" w:cstheme="minorHAnsi"/>
          <w:sz w:val="24"/>
          <w:szCs w:val="24"/>
        </w:rPr>
        <w:t> par les pouvoirs publics. Ils concernent des volailles, des viandes, des charcuteries, des produits laitiers, des produits de la mer, des fruits et légumes, des boissons, du miel et même du sel. Exemple : homologation LA 29-05 - pâté de campagne supérieur (caractéristiques certifiées : épaules, gorges et foies sélectionnés de porc Label Rouge, recette traditionnelle, hachage gros, 10 % de cèpes minimum pour la recette aux cèpes).</w:t>
      </w:r>
    </w:p>
    <w:p w14:paraId="1C1D1602" w14:textId="77EFA842" w:rsidR="00B1301B" w:rsidRDefault="00B1301B" w:rsidP="00B1301B">
      <w:pPr>
        <w:pStyle w:val="Paragraphedeliste"/>
        <w:rPr>
          <w:rFonts w:ascii="Arial Narrow" w:hAnsi="Arial Narrow" w:cstheme="minorHAnsi"/>
          <w:sz w:val="24"/>
          <w:szCs w:val="24"/>
        </w:rPr>
      </w:pPr>
    </w:p>
    <w:p w14:paraId="477F107F" w14:textId="71711C3D" w:rsidR="00330A1D" w:rsidRPr="00330A1D" w:rsidRDefault="00330A1D" w:rsidP="00330A1D">
      <w:pPr>
        <w:autoSpaceDE w:val="0"/>
        <w:autoSpaceDN w:val="0"/>
        <w:adjustRightInd w:val="0"/>
        <w:spacing w:after="0"/>
        <w:ind w:left="708"/>
        <w:jc w:val="both"/>
        <w:rPr>
          <w:rFonts w:ascii="Arial" w:hAnsi="Arial" w:cs="Arial"/>
          <w:color w:val="000000"/>
          <w:sz w:val="18"/>
          <w:szCs w:val="18"/>
          <w:shd w:val="clear" w:color="auto" w:fill="FFFFFF"/>
        </w:rPr>
      </w:pPr>
      <w:r w:rsidRPr="00330A1D">
        <w:rPr>
          <w:noProof/>
          <w:color w:val="C00000"/>
        </w:rPr>
        <w:lastRenderedPageBreak/>
        <w:drawing>
          <wp:anchor distT="0" distB="0" distL="114300" distR="114300" simplePos="0" relativeHeight="251726336" behindDoc="0" locked="0" layoutInCell="1" allowOverlap="1" wp14:anchorId="144D43A6" wp14:editId="3143E531">
            <wp:simplePos x="0" y="0"/>
            <wp:positionH relativeFrom="column">
              <wp:posOffset>450850</wp:posOffset>
            </wp:positionH>
            <wp:positionV relativeFrom="paragraph">
              <wp:posOffset>-1905</wp:posOffset>
            </wp:positionV>
            <wp:extent cx="1171575" cy="1171575"/>
            <wp:effectExtent l="0" t="0" r="9525" b="9525"/>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margin">
              <wp14:pctWidth>0</wp14:pctWidth>
            </wp14:sizeRelH>
            <wp14:sizeRelV relativeFrom="margin">
              <wp14:pctHeight>0</wp14:pctHeight>
            </wp14:sizeRelV>
          </wp:anchor>
        </w:drawing>
      </w:r>
      <w:r w:rsidRPr="00330A1D">
        <w:rPr>
          <w:rFonts w:ascii="Arial Narrow" w:hAnsi="Arial Narrow" w:cstheme="minorHAnsi"/>
          <w:i/>
          <w:color w:val="C00000"/>
          <w:sz w:val="24"/>
          <w:szCs w:val="24"/>
        </w:rPr>
        <w:t>« 2°) l’appellation d'origine</w:t>
      </w:r>
      <w:r w:rsidRPr="00330A1D">
        <w:rPr>
          <w:rFonts w:ascii="Arial Narrow" w:hAnsi="Arial Narrow" w:cstheme="minorHAnsi"/>
          <w:color w:val="C00000"/>
          <w:sz w:val="24"/>
          <w:szCs w:val="24"/>
        </w:rPr>
        <w:t xml:space="preserve"> ; (NDLR : </w:t>
      </w:r>
      <w:r w:rsidRPr="00330A1D">
        <w:rPr>
          <w:rFonts w:ascii="Arial Narrow" w:hAnsi="Arial Narrow" w:cstheme="minorHAnsi"/>
          <w:b/>
          <w:color w:val="C00000"/>
          <w:sz w:val="24"/>
          <w:szCs w:val="24"/>
        </w:rPr>
        <w:t>AOP/AOC</w:t>
      </w:r>
      <w:r w:rsidRPr="00330A1D">
        <w:rPr>
          <w:rFonts w:ascii="Arial Narrow" w:hAnsi="Arial Narrow" w:cstheme="minorHAnsi"/>
          <w:color w:val="C00000"/>
          <w:sz w:val="24"/>
          <w:szCs w:val="24"/>
        </w:rPr>
        <w:t>)</w:t>
      </w:r>
      <w:r w:rsidRPr="00330A1D">
        <w:rPr>
          <w:rFonts w:ascii="Arial" w:hAnsi="Arial" w:cs="Arial"/>
          <w:color w:val="000000"/>
          <w:sz w:val="18"/>
          <w:szCs w:val="18"/>
          <w:shd w:val="clear" w:color="auto" w:fill="FFFFFF"/>
        </w:rPr>
        <w:t xml:space="preserve"> </w:t>
      </w:r>
    </w:p>
    <w:p w14:paraId="70A8BC50" w14:textId="2262D144" w:rsidR="00330A1D" w:rsidRPr="00330A1D" w:rsidRDefault="00330A1D" w:rsidP="00330A1D">
      <w:pPr>
        <w:autoSpaceDE w:val="0"/>
        <w:autoSpaceDN w:val="0"/>
        <w:adjustRightInd w:val="0"/>
        <w:spacing w:after="0"/>
        <w:ind w:left="708"/>
        <w:jc w:val="both"/>
        <w:rPr>
          <w:rFonts w:ascii="Arial Narrow" w:hAnsi="Arial Narrow" w:cstheme="minorHAnsi"/>
          <w:sz w:val="24"/>
          <w:szCs w:val="24"/>
        </w:rPr>
      </w:pPr>
      <w:r w:rsidRPr="00330A1D">
        <w:rPr>
          <w:rFonts w:ascii="Arial Narrow" w:hAnsi="Arial Narrow" w:cstheme="minorHAnsi"/>
          <w:sz w:val="24"/>
          <w:szCs w:val="24"/>
        </w:rPr>
        <w:t>Pour la France, l’AOP concerne notamment les produits laitiers (45 fromages, 3 beurres, 2 crèmes) et beaucoup d’autres produits comme les « olives de Nyons », la « noix de Grenoble », le « foin de Crau », etc. Il existe aussi des AOP européennes (AOP « gorgonzola » (Italie), AOP « feta » (Grèce), etc.) et des AOP de pays tiers (AOP suisse « gruyère », AOP chinoise « pinggu da tao » (pêche), AOP vietnamienne « phú qu</w:t>
      </w:r>
      <w:r w:rsidRPr="00330A1D">
        <w:rPr>
          <w:rFonts w:ascii="Calibri" w:hAnsi="Calibri" w:cs="Calibri"/>
          <w:sz w:val="24"/>
          <w:szCs w:val="24"/>
        </w:rPr>
        <w:t>ố</w:t>
      </w:r>
      <w:r w:rsidRPr="00330A1D">
        <w:rPr>
          <w:rFonts w:ascii="Arial Narrow" w:hAnsi="Arial Narrow" w:cstheme="minorHAnsi"/>
          <w:sz w:val="24"/>
          <w:szCs w:val="24"/>
        </w:rPr>
        <w:t>c » (sauce de poisson)).</w:t>
      </w:r>
    </w:p>
    <w:p w14:paraId="4B6CBA76" w14:textId="77777777" w:rsidR="00330A1D" w:rsidRPr="00330A1D" w:rsidRDefault="00330A1D" w:rsidP="00330A1D">
      <w:pPr>
        <w:autoSpaceDE w:val="0"/>
        <w:autoSpaceDN w:val="0"/>
        <w:adjustRightInd w:val="0"/>
        <w:spacing w:after="0"/>
        <w:ind w:left="708"/>
        <w:rPr>
          <w:rFonts w:ascii="Arial Narrow" w:hAnsi="Arial Narrow" w:cstheme="minorHAnsi"/>
          <w:i/>
          <w:sz w:val="24"/>
          <w:szCs w:val="24"/>
        </w:rPr>
      </w:pPr>
    </w:p>
    <w:p w14:paraId="253A2619" w14:textId="4168E93D" w:rsidR="00330A1D" w:rsidRPr="00330A1D" w:rsidRDefault="00330A1D" w:rsidP="00330A1D">
      <w:pPr>
        <w:autoSpaceDE w:val="0"/>
        <w:autoSpaceDN w:val="0"/>
        <w:adjustRightInd w:val="0"/>
        <w:spacing w:after="0"/>
        <w:ind w:left="708"/>
        <w:rPr>
          <w:rFonts w:ascii="Arial Narrow" w:hAnsi="Arial Narrow" w:cstheme="minorHAnsi"/>
          <w:sz w:val="24"/>
          <w:szCs w:val="24"/>
        </w:rPr>
      </w:pPr>
      <w:r w:rsidRPr="00330A1D">
        <w:rPr>
          <w:noProof/>
          <w:color w:val="C00000"/>
        </w:rPr>
        <w:drawing>
          <wp:anchor distT="0" distB="0" distL="114300" distR="114300" simplePos="0" relativeHeight="251728384" behindDoc="0" locked="0" layoutInCell="1" allowOverlap="1" wp14:anchorId="1881545A" wp14:editId="5AC91831">
            <wp:simplePos x="0" y="0"/>
            <wp:positionH relativeFrom="column">
              <wp:posOffset>133350</wp:posOffset>
            </wp:positionH>
            <wp:positionV relativeFrom="paragraph">
              <wp:posOffset>3810</wp:posOffset>
            </wp:positionV>
            <wp:extent cx="1809750" cy="1263650"/>
            <wp:effectExtent l="0" t="0" r="0" b="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09750" cy="1263650"/>
                    </a:xfrm>
                    <a:prstGeom prst="rect">
                      <a:avLst/>
                    </a:prstGeom>
                  </pic:spPr>
                </pic:pic>
              </a:graphicData>
            </a:graphic>
            <wp14:sizeRelH relativeFrom="margin">
              <wp14:pctWidth>0</wp14:pctWidth>
            </wp14:sizeRelH>
          </wp:anchor>
        </w:drawing>
      </w:r>
      <w:r w:rsidRPr="00330A1D">
        <w:rPr>
          <w:rFonts w:ascii="Arial Narrow" w:hAnsi="Arial Narrow" w:cstheme="minorHAnsi"/>
          <w:i/>
          <w:color w:val="C00000"/>
          <w:sz w:val="24"/>
          <w:szCs w:val="24"/>
        </w:rPr>
        <w:t>« 3°) l’indication géographique</w:t>
      </w:r>
      <w:r w:rsidRPr="00330A1D">
        <w:rPr>
          <w:rFonts w:ascii="Arial Narrow" w:hAnsi="Arial Narrow" w:cstheme="minorHAnsi"/>
          <w:color w:val="C00000"/>
          <w:sz w:val="24"/>
          <w:szCs w:val="24"/>
        </w:rPr>
        <w:t xml:space="preserve"> ; (NDLR : </w:t>
      </w:r>
      <w:r w:rsidRPr="00330A1D">
        <w:rPr>
          <w:rFonts w:ascii="Arial Narrow" w:hAnsi="Arial Narrow" w:cstheme="minorHAnsi"/>
          <w:b/>
          <w:color w:val="C00000"/>
          <w:sz w:val="24"/>
          <w:szCs w:val="24"/>
        </w:rPr>
        <w:t>IGP</w:t>
      </w:r>
      <w:r w:rsidRPr="00330A1D">
        <w:rPr>
          <w:rFonts w:ascii="Arial Narrow" w:hAnsi="Arial Narrow" w:cstheme="minorHAnsi"/>
          <w:color w:val="C00000"/>
          <w:sz w:val="24"/>
          <w:szCs w:val="24"/>
        </w:rPr>
        <w:t>)</w:t>
      </w:r>
    </w:p>
    <w:p w14:paraId="42D44FC5" w14:textId="77777777" w:rsidR="00330A1D" w:rsidRPr="00330A1D" w:rsidRDefault="00330A1D" w:rsidP="00330A1D">
      <w:pPr>
        <w:shd w:val="clear" w:color="auto" w:fill="FFFFFF"/>
        <w:spacing w:after="0" w:line="240" w:lineRule="auto"/>
        <w:jc w:val="both"/>
        <w:rPr>
          <w:rFonts w:ascii="Arial Narrow" w:hAnsi="Arial Narrow" w:cstheme="minorHAnsi"/>
          <w:sz w:val="24"/>
          <w:szCs w:val="24"/>
        </w:rPr>
      </w:pPr>
      <w:r w:rsidRPr="00330A1D">
        <w:rPr>
          <w:rFonts w:ascii="Arial Narrow" w:hAnsi="Arial Narrow" w:cstheme="minorHAnsi"/>
          <w:sz w:val="24"/>
          <w:szCs w:val="24"/>
        </w:rPr>
        <w:t>Parmi les nombreux produits bénéficiant d’une IGP, on peut citer :</w:t>
      </w:r>
    </w:p>
    <w:p w14:paraId="6605055E" w14:textId="1AEF633C" w:rsidR="00330A1D" w:rsidRPr="00330A1D" w:rsidRDefault="00330A1D" w:rsidP="00A03BEC">
      <w:pPr>
        <w:numPr>
          <w:ilvl w:val="0"/>
          <w:numId w:val="13"/>
        </w:numPr>
        <w:shd w:val="clear" w:color="auto" w:fill="FFFFFF"/>
        <w:spacing w:after="60" w:line="312" w:lineRule="atLeast"/>
        <w:ind w:left="0"/>
        <w:jc w:val="both"/>
        <w:rPr>
          <w:rFonts w:ascii="Arial Narrow" w:hAnsi="Arial Narrow" w:cstheme="minorHAnsi"/>
          <w:sz w:val="24"/>
          <w:szCs w:val="24"/>
        </w:rPr>
      </w:pPr>
      <w:r w:rsidRPr="00330A1D">
        <w:rPr>
          <w:rFonts w:ascii="Arial Narrow" w:hAnsi="Arial Narrow" w:cstheme="minorHAnsi"/>
          <w:sz w:val="24"/>
          <w:szCs w:val="24"/>
          <w:u w:val="single"/>
        </w:rPr>
        <w:t>produits français</w:t>
      </w:r>
      <w:r w:rsidRPr="00330A1D">
        <w:rPr>
          <w:rFonts w:ascii="Arial Narrow" w:hAnsi="Arial Narrow" w:cstheme="minorHAnsi"/>
          <w:sz w:val="24"/>
          <w:szCs w:val="24"/>
        </w:rPr>
        <w:t> : IGP « jambon de Bayonne, IGP « canard à foie gras du Sud-Ouest (Chalosse, Gascogne, Gers, Landes, Périgord, Quercy »), IGP « mogette de Vendée », IGP « pruneau d’Agen », IGP « volailles de Loué » ;</w:t>
      </w:r>
    </w:p>
    <w:p w14:paraId="69ABC7F4" w14:textId="4BD9FD3C" w:rsidR="00330A1D" w:rsidRPr="00330A1D" w:rsidRDefault="00330A1D" w:rsidP="00A03BEC">
      <w:pPr>
        <w:numPr>
          <w:ilvl w:val="0"/>
          <w:numId w:val="14"/>
        </w:numPr>
        <w:shd w:val="clear" w:color="auto" w:fill="FFFFFF"/>
        <w:spacing w:after="60" w:line="312" w:lineRule="atLeast"/>
        <w:ind w:left="993"/>
        <w:jc w:val="both"/>
        <w:rPr>
          <w:rFonts w:ascii="Arial Narrow" w:hAnsi="Arial Narrow" w:cstheme="minorHAnsi"/>
          <w:sz w:val="24"/>
          <w:szCs w:val="24"/>
        </w:rPr>
      </w:pPr>
      <w:r w:rsidRPr="00330A1D">
        <w:rPr>
          <w:rFonts w:ascii="Arial Narrow" w:hAnsi="Arial Narrow" w:cstheme="minorHAnsi"/>
          <w:sz w:val="24"/>
          <w:szCs w:val="24"/>
          <w:u w:val="single"/>
        </w:rPr>
        <w:t>autres produits européens</w:t>
      </w:r>
      <w:r w:rsidRPr="00330A1D">
        <w:rPr>
          <w:rFonts w:ascii="Arial Narrow" w:hAnsi="Arial Narrow" w:cstheme="minorHAnsi"/>
          <w:sz w:val="24"/>
          <w:szCs w:val="24"/>
        </w:rPr>
        <w:t> : IGP « bayerische bier » (Allemagne), « scotch lamb » (Royaume-Uni) ;</w:t>
      </w:r>
    </w:p>
    <w:p w14:paraId="7E22CF8D" w14:textId="3BC174F5" w:rsidR="00330A1D" w:rsidRPr="00330A1D" w:rsidRDefault="00330A1D" w:rsidP="00A03BEC">
      <w:pPr>
        <w:numPr>
          <w:ilvl w:val="0"/>
          <w:numId w:val="15"/>
        </w:numPr>
        <w:shd w:val="clear" w:color="auto" w:fill="FFFFFF"/>
        <w:spacing w:after="60" w:line="312" w:lineRule="atLeast"/>
        <w:ind w:left="993"/>
        <w:jc w:val="both"/>
        <w:rPr>
          <w:rFonts w:ascii="Arial Narrow" w:hAnsi="Arial Narrow" w:cstheme="minorHAnsi"/>
          <w:sz w:val="24"/>
          <w:szCs w:val="24"/>
        </w:rPr>
      </w:pPr>
      <w:r w:rsidRPr="00330A1D">
        <w:rPr>
          <w:rFonts w:ascii="Arial Narrow" w:hAnsi="Arial Narrow" w:cstheme="minorHAnsi"/>
          <w:sz w:val="24"/>
          <w:szCs w:val="24"/>
          <w:u w:val="single"/>
        </w:rPr>
        <w:t>pays tiers</w:t>
      </w:r>
      <w:r w:rsidRPr="00330A1D">
        <w:rPr>
          <w:rFonts w:ascii="Arial Narrow" w:hAnsi="Arial Narrow" w:cstheme="minorHAnsi"/>
          <w:sz w:val="24"/>
          <w:szCs w:val="24"/>
        </w:rPr>
        <w:t> : « café de Colombia » IGP (Colombie), « thé Darjeeling » IGP (Inde).</w:t>
      </w:r>
    </w:p>
    <w:p w14:paraId="133BE026" w14:textId="77777777" w:rsidR="00330A1D" w:rsidRPr="00330A1D" w:rsidRDefault="00330A1D" w:rsidP="00330A1D">
      <w:pPr>
        <w:autoSpaceDE w:val="0"/>
        <w:autoSpaceDN w:val="0"/>
        <w:adjustRightInd w:val="0"/>
        <w:spacing w:after="0"/>
        <w:ind w:left="708"/>
        <w:rPr>
          <w:rFonts w:ascii="Arial Narrow" w:hAnsi="Arial Narrow" w:cstheme="minorHAnsi"/>
          <w:i/>
          <w:sz w:val="24"/>
          <w:szCs w:val="24"/>
        </w:rPr>
      </w:pPr>
    </w:p>
    <w:p w14:paraId="7B12CE1E" w14:textId="77777777" w:rsidR="00330A1D" w:rsidRPr="00330A1D" w:rsidRDefault="00330A1D" w:rsidP="00330A1D">
      <w:pPr>
        <w:autoSpaceDE w:val="0"/>
        <w:autoSpaceDN w:val="0"/>
        <w:adjustRightInd w:val="0"/>
        <w:spacing w:after="0"/>
        <w:ind w:left="708"/>
        <w:rPr>
          <w:rFonts w:ascii="Arial Narrow" w:hAnsi="Arial Narrow" w:cstheme="minorHAnsi"/>
          <w:i/>
          <w:sz w:val="24"/>
          <w:szCs w:val="24"/>
        </w:rPr>
      </w:pPr>
      <w:r w:rsidRPr="00330A1D">
        <w:rPr>
          <w:noProof/>
        </w:rPr>
        <w:drawing>
          <wp:anchor distT="0" distB="0" distL="114300" distR="114300" simplePos="0" relativeHeight="251730432" behindDoc="0" locked="0" layoutInCell="1" allowOverlap="1" wp14:anchorId="432A9C05" wp14:editId="54B04F9F">
            <wp:simplePos x="0" y="0"/>
            <wp:positionH relativeFrom="column">
              <wp:posOffset>463550</wp:posOffset>
            </wp:positionH>
            <wp:positionV relativeFrom="paragraph">
              <wp:posOffset>8255</wp:posOffset>
            </wp:positionV>
            <wp:extent cx="1333500" cy="1333500"/>
            <wp:effectExtent l="0" t="0" r="0" b="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margin">
              <wp14:pctWidth>0</wp14:pctWidth>
            </wp14:sizeRelH>
            <wp14:sizeRelV relativeFrom="margin">
              <wp14:pctHeight>0</wp14:pctHeight>
            </wp14:sizeRelV>
          </wp:anchor>
        </w:drawing>
      </w:r>
    </w:p>
    <w:p w14:paraId="1B7A5D92" w14:textId="6ADBED18" w:rsidR="00330A1D" w:rsidRPr="00330A1D" w:rsidRDefault="00330A1D" w:rsidP="00330A1D">
      <w:pPr>
        <w:autoSpaceDE w:val="0"/>
        <w:autoSpaceDN w:val="0"/>
        <w:adjustRightInd w:val="0"/>
        <w:spacing w:after="0"/>
        <w:ind w:left="708"/>
        <w:jc w:val="both"/>
        <w:rPr>
          <w:rFonts w:ascii="Arial Narrow" w:hAnsi="Arial Narrow" w:cstheme="minorHAnsi"/>
          <w:sz w:val="24"/>
          <w:szCs w:val="24"/>
        </w:rPr>
      </w:pPr>
      <w:r w:rsidRPr="00330A1D">
        <w:rPr>
          <w:rFonts w:ascii="Arial Narrow" w:hAnsi="Arial Narrow" w:cstheme="minorHAnsi"/>
          <w:i/>
          <w:color w:val="C00000"/>
          <w:sz w:val="24"/>
          <w:szCs w:val="24"/>
        </w:rPr>
        <w:t>« 4°) la spécialité traditionnelle garantie ;</w:t>
      </w:r>
      <w:r w:rsidRPr="00330A1D">
        <w:rPr>
          <w:rFonts w:ascii="Arial Narrow" w:hAnsi="Arial Narrow" w:cstheme="minorHAnsi"/>
          <w:color w:val="C00000"/>
          <w:sz w:val="24"/>
          <w:szCs w:val="24"/>
        </w:rPr>
        <w:t xml:space="preserve"> (NDLR : </w:t>
      </w:r>
      <w:r w:rsidRPr="00330A1D">
        <w:rPr>
          <w:rFonts w:ascii="Arial Narrow" w:hAnsi="Arial Narrow" w:cstheme="minorHAnsi"/>
          <w:b/>
          <w:color w:val="C00000"/>
          <w:sz w:val="24"/>
          <w:szCs w:val="24"/>
        </w:rPr>
        <w:t>STG</w:t>
      </w:r>
      <w:r w:rsidRPr="00330A1D">
        <w:rPr>
          <w:rFonts w:ascii="Arial Narrow" w:hAnsi="Arial Narrow" w:cstheme="minorHAnsi"/>
          <w:color w:val="C00000"/>
          <w:sz w:val="24"/>
          <w:szCs w:val="24"/>
        </w:rPr>
        <w:t xml:space="preserve"> </w:t>
      </w:r>
      <w:r w:rsidRPr="00330A1D">
        <w:rPr>
          <w:rFonts w:ascii="Arial Narrow" w:hAnsi="Arial Narrow" w:cstheme="minorHAnsi"/>
          <w:sz w:val="24"/>
          <w:szCs w:val="24"/>
        </w:rPr>
        <w:t>– il en existe 1 seule en France : les moules de Bouchot)</w:t>
      </w:r>
    </w:p>
    <w:p w14:paraId="40646981" w14:textId="4724108E" w:rsidR="00330A1D" w:rsidRDefault="00330A1D" w:rsidP="00330A1D">
      <w:pPr>
        <w:autoSpaceDE w:val="0"/>
        <w:autoSpaceDN w:val="0"/>
        <w:adjustRightInd w:val="0"/>
        <w:spacing w:after="0"/>
        <w:ind w:left="708"/>
        <w:jc w:val="both"/>
        <w:rPr>
          <w:rFonts w:ascii="Arial Narrow" w:hAnsi="Arial Narrow" w:cstheme="minorHAnsi"/>
          <w:sz w:val="24"/>
          <w:szCs w:val="24"/>
        </w:rPr>
      </w:pPr>
      <w:r w:rsidRPr="00330A1D">
        <w:rPr>
          <w:rFonts w:ascii="Arial Narrow" w:hAnsi="Arial Narrow" w:cstheme="minorHAnsi"/>
          <w:sz w:val="24"/>
          <w:szCs w:val="24"/>
        </w:rPr>
        <w:t>Une cinquantaine de produits ont été enregistrés au niveau communautaire. Par exemple, la « mozzarella » (Italie) et la « kabanosy staropolskie » (recette traditionnelle de saucisse polonaise) bénéficient d’une STG.</w:t>
      </w:r>
    </w:p>
    <w:p w14:paraId="4D9BED14" w14:textId="5B56838B" w:rsidR="00FD13A1" w:rsidRDefault="00FD13A1" w:rsidP="00330A1D">
      <w:pPr>
        <w:autoSpaceDE w:val="0"/>
        <w:autoSpaceDN w:val="0"/>
        <w:adjustRightInd w:val="0"/>
        <w:spacing w:after="0"/>
        <w:ind w:left="708"/>
        <w:jc w:val="both"/>
        <w:rPr>
          <w:rFonts w:ascii="Arial Narrow" w:hAnsi="Arial Narrow" w:cstheme="minorHAnsi"/>
          <w:sz w:val="24"/>
          <w:szCs w:val="24"/>
        </w:rPr>
      </w:pPr>
    </w:p>
    <w:p w14:paraId="38395E2D" w14:textId="210140FE" w:rsidR="00116DE6" w:rsidRDefault="00116DE6" w:rsidP="00330A1D">
      <w:pPr>
        <w:autoSpaceDE w:val="0"/>
        <w:autoSpaceDN w:val="0"/>
        <w:adjustRightInd w:val="0"/>
        <w:spacing w:after="0"/>
        <w:ind w:left="708"/>
        <w:jc w:val="both"/>
        <w:rPr>
          <w:rFonts w:ascii="Arial Narrow" w:hAnsi="Arial Narrow" w:cstheme="minorHAnsi"/>
          <w:i/>
          <w:color w:val="C00000"/>
          <w:sz w:val="24"/>
          <w:szCs w:val="24"/>
        </w:rPr>
      </w:pPr>
      <w:r w:rsidRPr="00116DE6">
        <w:rPr>
          <w:noProof/>
        </w:rPr>
        <w:drawing>
          <wp:anchor distT="0" distB="0" distL="114300" distR="114300" simplePos="0" relativeHeight="251737600" behindDoc="0" locked="0" layoutInCell="1" allowOverlap="1" wp14:anchorId="5FEDB0B9" wp14:editId="4923BD6A">
            <wp:simplePos x="0" y="0"/>
            <wp:positionH relativeFrom="column">
              <wp:posOffset>438150</wp:posOffset>
            </wp:positionH>
            <wp:positionV relativeFrom="paragraph">
              <wp:posOffset>95250</wp:posOffset>
            </wp:positionV>
            <wp:extent cx="1643689" cy="1461135"/>
            <wp:effectExtent l="0" t="0" r="0" b="571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43689" cy="1461135"/>
                    </a:xfrm>
                    <a:prstGeom prst="rect">
                      <a:avLst/>
                    </a:prstGeom>
                  </pic:spPr>
                </pic:pic>
              </a:graphicData>
            </a:graphic>
          </wp:anchor>
        </w:drawing>
      </w:r>
    </w:p>
    <w:p w14:paraId="277BFC2C" w14:textId="1E22306C" w:rsidR="00116DE6" w:rsidRDefault="00116DE6" w:rsidP="00330A1D">
      <w:pPr>
        <w:autoSpaceDE w:val="0"/>
        <w:autoSpaceDN w:val="0"/>
        <w:adjustRightInd w:val="0"/>
        <w:spacing w:after="0"/>
        <w:ind w:left="708"/>
        <w:jc w:val="both"/>
        <w:rPr>
          <w:rFonts w:ascii="Arial Narrow" w:hAnsi="Arial Narrow" w:cstheme="minorHAnsi"/>
          <w:i/>
          <w:color w:val="C00000"/>
          <w:sz w:val="24"/>
          <w:szCs w:val="24"/>
        </w:rPr>
      </w:pPr>
    </w:p>
    <w:p w14:paraId="2BE196CD" w14:textId="460EFDFC" w:rsidR="00FD13A1" w:rsidRPr="00FD13A1" w:rsidRDefault="00FD13A1" w:rsidP="00330A1D">
      <w:pPr>
        <w:autoSpaceDE w:val="0"/>
        <w:autoSpaceDN w:val="0"/>
        <w:adjustRightInd w:val="0"/>
        <w:spacing w:after="0"/>
        <w:ind w:left="708"/>
        <w:jc w:val="both"/>
        <w:rPr>
          <w:rFonts w:ascii="Arial Narrow" w:hAnsi="Arial Narrow" w:cstheme="minorHAnsi"/>
          <w:i/>
          <w:sz w:val="24"/>
          <w:szCs w:val="24"/>
        </w:rPr>
      </w:pPr>
      <w:r>
        <w:rPr>
          <w:rFonts w:ascii="Arial Narrow" w:hAnsi="Arial Narrow" w:cstheme="minorHAnsi"/>
          <w:i/>
          <w:color w:val="C00000"/>
          <w:sz w:val="24"/>
          <w:szCs w:val="24"/>
        </w:rPr>
        <w:t>5°)</w:t>
      </w:r>
      <w:r w:rsidRPr="00FD13A1">
        <w:rPr>
          <w:rFonts w:ascii="Arial Narrow" w:hAnsi="Arial Narrow" w:cstheme="minorHAnsi"/>
          <w:i/>
          <w:color w:val="C00000"/>
          <w:sz w:val="24"/>
          <w:szCs w:val="24"/>
        </w:rPr>
        <w:t xml:space="preserve"> La mention “</w:t>
      </w:r>
      <w:r w:rsidRPr="00FD13A1">
        <w:rPr>
          <w:rFonts w:ascii="Arial Narrow" w:hAnsi="Arial Narrow" w:cstheme="minorHAnsi"/>
          <w:b/>
          <w:bCs/>
          <w:i/>
          <w:color w:val="C00000"/>
          <w:sz w:val="24"/>
          <w:szCs w:val="24"/>
        </w:rPr>
        <w:t>fermier”</w:t>
      </w:r>
      <w:r w:rsidRPr="00FD13A1">
        <w:rPr>
          <w:rFonts w:ascii="Arial Narrow" w:hAnsi="Arial Narrow" w:cstheme="minorHAnsi"/>
          <w:i/>
          <w:color w:val="C00000"/>
          <w:sz w:val="24"/>
          <w:szCs w:val="24"/>
        </w:rPr>
        <w:t xml:space="preserve"> ou “</w:t>
      </w:r>
      <w:r w:rsidRPr="00FD13A1">
        <w:rPr>
          <w:rFonts w:ascii="Arial Narrow" w:hAnsi="Arial Narrow" w:cstheme="minorHAnsi"/>
          <w:b/>
          <w:bCs/>
          <w:i/>
          <w:color w:val="C00000"/>
          <w:sz w:val="24"/>
          <w:szCs w:val="24"/>
        </w:rPr>
        <w:t>produit de la ferme</w:t>
      </w:r>
      <w:r w:rsidRPr="00FD13A1">
        <w:rPr>
          <w:rFonts w:ascii="Arial Narrow" w:hAnsi="Arial Narrow" w:cstheme="minorHAnsi"/>
          <w:i/>
          <w:color w:val="C00000"/>
          <w:sz w:val="24"/>
          <w:szCs w:val="24"/>
        </w:rPr>
        <w:t>” ou “</w:t>
      </w:r>
      <w:r w:rsidRPr="00FD13A1">
        <w:rPr>
          <w:rFonts w:ascii="Arial Narrow" w:hAnsi="Arial Narrow" w:cstheme="minorHAnsi"/>
          <w:b/>
          <w:bCs/>
          <w:i/>
          <w:color w:val="C00000"/>
          <w:sz w:val="24"/>
          <w:szCs w:val="24"/>
        </w:rPr>
        <w:t>produit à la ferme</w:t>
      </w:r>
      <w:r w:rsidRPr="00FD13A1">
        <w:rPr>
          <w:rFonts w:ascii="Arial Narrow" w:hAnsi="Arial Narrow" w:cstheme="minorHAnsi"/>
          <w:i/>
          <w:color w:val="C00000"/>
          <w:sz w:val="24"/>
          <w:szCs w:val="24"/>
        </w:rPr>
        <w:t xml:space="preserve">”, </w:t>
      </w:r>
      <w:r w:rsidRPr="00FD13A1">
        <w:rPr>
          <w:rFonts w:ascii="Arial Narrow" w:hAnsi="Arial Narrow" w:cstheme="minorHAnsi"/>
          <w:i/>
          <w:sz w:val="24"/>
          <w:szCs w:val="24"/>
        </w:rPr>
        <w:t xml:space="preserve">pour les produits </w:t>
      </w:r>
      <w:r w:rsidRPr="00116DE6">
        <w:rPr>
          <w:rFonts w:ascii="Arial Narrow" w:hAnsi="Arial Narrow" w:cstheme="minorHAnsi"/>
          <w:b/>
          <w:bCs/>
          <w:i/>
          <w:sz w:val="24"/>
          <w:szCs w:val="24"/>
          <w:u w:val="single"/>
        </w:rPr>
        <w:t>pour lesquels existe une définition réglementaire</w:t>
      </w:r>
      <w:r w:rsidRPr="00FD13A1">
        <w:rPr>
          <w:rFonts w:ascii="Arial Narrow" w:hAnsi="Arial Narrow" w:cstheme="minorHAnsi"/>
          <w:i/>
          <w:sz w:val="24"/>
          <w:szCs w:val="24"/>
        </w:rPr>
        <w:t xml:space="preserve"> des conditions de production</w:t>
      </w:r>
    </w:p>
    <w:p w14:paraId="56795827" w14:textId="4F923436" w:rsidR="00FD13A1" w:rsidRPr="00330A1D" w:rsidRDefault="00116DE6" w:rsidP="00330A1D">
      <w:pPr>
        <w:autoSpaceDE w:val="0"/>
        <w:autoSpaceDN w:val="0"/>
        <w:adjustRightInd w:val="0"/>
        <w:spacing w:after="0"/>
        <w:ind w:left="708"/>
        <w:jc w:val="both"/>
        <w:rPr>
          <w:rFonts w:ascii="Arial Narrow" w:hAnsi="Arial Narrow" w:cstheme="minorHAnsi"/>
          <w:sz w:val="24"/>
          <w:szCs w:val="24"/>
        </w:rPr>
      </w:pPr>
      <w:r>
        <w:rPr>
          <w:rFonts w:ascii="Arial Narrow" w:hAnsi="Arial Narrow" w:cstheme="minorHAnsi"/>
          <w:sz w:val="24"/>
          <w:szCs w:val="24"/>
        </w:rPr>
        <w:t>ATTENTION : l’exigence d’une définition réglementaire restreint les hypothèses dans lesquelles cette référence « ferme », fermier peut être utilisée comme critère d’éligibilité au budget 50%.</w:t>
      </w:r>
    </w:p>
    <w:p w14:paraId="67304DEE" w14:textId="314BF31C" w:rsidR="00330A1D" w:rsidRDefault="00330A1D" w:rsidP="00330A1D">
      <w:pPr>
        <w:autoSpaceDE w:val="0"/>
        <w:autoSpaceDN w:val="0"/>
        <w:adjustRightInd w:val="0"/>
        <w:spacing w:after="0"/>
        <w:ind w:left="708"/>
        <w:rPr>
          <w:rFonts w:ascii="Arial Narrow" w:hAnsi="Arial Narrow" w:cstheme="minorHAnsi"/>
          <w:sz w:val="24"/>
          <w:szCs w:val="24"/>
        </w:rPr>
      </w:pPr>
    </w:p>
    <w:p w14:paraId="22E1FCEE" w14:textId="40F413F7" w:rsidR="00B1301B" w:rsidRPr="006B39D8" w:rsidRDefault="00B1301B" w:rsidP="00A03BEC">
      <w:pPr>
        <w:pStyle w:val="Paragraphedeliste"/>
        <w:numPr>
          <w:ilvl w:val="0"/>
          <w:numId w:val="16"/>
        </w:numPr>
        <w:pBdr>
          <w:top w:val="single" w:sz="4" w:space="1" w:color="auto"/>
          <w:left w:val="single" w:sz="4" w:space="4" w:color="auto"/>
          <w:bottom w:val="single" w:sz="4" w:space="1" w:color="auto"/>
          <w:right w:val="single" w:sz="4" w:space="4" w:color="auto"/>
        </w:pBdr>
        <w:jc w:val="both"/>
        <w:rPr>
          <w:rFonts w:ascii="Arial Narrow" w:hAnsi="Arial Narrow" w:cstheme="minorHAnsi"/>
          <w:sz w:val="24"/>
          <w:szCs w:val="24"/>
        </w:rPr>
      </w:pPr>
      <w:r w:rsidRPr="00100899">
        <w:rPr>
          <w:rFonts w:ascii="Arial Narrow" w:hAnsi="Arial Narrow" w:cstheme="minorHAnsi"/>
          <w:sz w:val="24"/>
          <w:szCs w:val="24"/>
          <w:u w:val="single"/>
        </w:rPr>
        <w:t>Catégorie 4</w:t>
      </w:r>
      <w:r w:rsidRPr="00782798">
        <w:rPr>
          <w:rFonts w:ascii="Arial Narrow" w:hAnsi="Arial Narrow" w:cstheme="minorHAnsi"/>
          <w:sz w:val="24"/>
          <w:szCs w:val="24"/>
        </w:rPr>
        <w:t xml:space="preserve"> = Des produits bénéficiant d’un </w:t>
      </w:r>
      <w:r w:rsidRPr="00D17467">
        <w:rPr>
          <w:rFonts w:ascii="Arial Narrow" w:hAnsi="Arial Narrow" w:cstheme="minorHAnsi"/>
          <w:b/>
          <w:color w:val="C00000"/>
          <w:sz w:val="24"/>
          <w:szCs w:val="24"/>
        </w:rPr>
        <w:t>écolabel pêche durable</w:t>
      </w:r>
    </w:p>
    <w:p w14:paraId="06ABB9FF" w14:textId="6DA7219D" w:rsidR="000475DA" w:rsidRDefault="000475DA" w:rsidP="000475DA">
      <w:pPr>
        <w:pStyle w:val="Paragraphedeliste"/>
        <w:ind w:left="294"/>
        <w:jc w:val="both"/>
      </w:pPr>
    </w:p>
    <w:p w14:paraId="52B104C3" w14:textId="1260F448" w:rsidR="00B1301B" w:rsidRDefault="006B39D8" w:rsidP="00B1301B">
      <w:pPr>
        <w:pStyle w:val="Paragraphedeliste"/>
        <w:rPr>
          <w:rFonts w:ascii="Arial Narrow" w:hAnsi="Arial Narrow" w:cstheme="minorHAnsi"/>
          <w:sz w:val="24"/>
          <w:szCs w:val="24"/>
        </w:rPr>
      </w:pPr>
      <w:r w:rsidRPr="006B39D8">
        <w:rPr>
          <w:noProof/>
        </w:rPr>
        <w:drawing>
          <wp:anchor distT="0" distB="0" distL="114300" distR="114300" simplePos="0" relativeHeight="251734528" behindDoc="0" locked="0" layoutInCell="1" allowOverlap="1" wp14:anchorId="641DA9E8" wp14:editId="20049F0B">
            <wp:simplePos x="0" y="0"/>
            <wp:positionH relativeFrom="column">
              <wp:posOffset>457200</wp:posOffset>
            </wp:positionH>
            <wp:positionV relativeFrom="paragraph">
              <wp:posOffset>-3175</wp:posOffset>
            </wp:positionV>
            <wp:extent cx="1933575" cy="1121255"/>
            <wp:effectExtent l="0" t="0" r="0" b="3175"/>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33575" cy="1121255"/>
                    </a:xfrm>
                    <a:prstGeom prst="rect">
                      <a:avLst/>
                    </a:prstGeom>
                  </pic:spPr>
                </pic:pic>
              </a:graphicData>
            </a:graphic>
          </wp:anchor>
        </w:drawing>
      </w:r>
      <w:r w:rsidR="000475DA">
        <w:rPr>
          <w:rFonts w:ascii="Arial Narrow" w:hAnsi="Arial Narrow" w:cstheme="minorHAnsi"/>
          <w:sz w:val="24"/>
          <w:szCs w:val="24"/>
        </w:rPr>
        <w:t>A date, aucune pêcherie française ne dispose de ce label.</w:t>
      </w:r>
    </w:p>
    <w:p w14:paraId="2C882A53" w14:textId="2BEE70AD" w:rsidR="000475DA" w:rsidRDefault="000475DA" w:rsidP="00B1301B">
      <w:pPr>
        <w:pStyle w:val="Paragraphedeliste"/>
        <w:rPr>
          <w:rFonts w:ascii="Arial Narrow" w:hAnsi="Arial Narrow" w:cstheme="minorHAnsi"/>
          <w:sz w:val="24"/>
          <w:szCs w:val="24"/>
        </w:rPr>
      </w:pPr>
      <w:r>
        <w:rPr>
          <w:rFonts w:ascii="Arial Narrow" w:hAnsi="Arial Narrow" w:cstheme="minorHAnsi"/>
          <w:sz w:val="24"/>
          <w:szCs w:val="24"/>
        </w:rPr>
        <w:t>Pour plus d’informations :</w:t>
      </w:r>
    </w:p>
    <w:p w14:paraId="3FC178EC" w14:textId="77777777" w:rsidR="000475DA" w:rsidRPr="006B39D8" w:rsidRDefault="00016477" w:rsidP="00A03BEC">
      <w:pPr>
        <w:pStyle w:val="Paragraphedeliste"/>
        <w:numPr>
          <w:ilvl w:val="0"/>
          <w:numId w:val="16"/>
        </w:numPr>
        <w:jc w:val="both"/>
        <w:rPr>
          <w:rFonts w:ascii="Arial Narrow" w:hAnsi="Arial Narrow" w:cstheme="minorHAnsi"/>
          <w:sz w:val="24"/>
          <w:szCs w:val="24"/>
        </w:rPr>
      </w:pPr>
      <w:hyperlink r:id="rId21" w:history="1">
        <w:r w:rsidR="000475DA" w:rsidRPr="00872AF4">
          <w:rPr>
            <w:rStyle w:val="Lienhypertexte"/>
          </w:rPr>
          <w:t>https://agriculture.gouv.fr/lecolabel-public-peche-durable</w:t>
        </w:r>
      </w:hyperlink>
    </w:p>
    <w:p w14:paraId="48E6BB9E" w14:textId="7C48DD5B" w:rsidR="000475DA" w:rsidRDefault="00016477" w:rsidP="00A03BEC">
      <w:pPr>
        <w:pStyle w:val="Paragraphedeliste"/>
        <w:numPr>
          <w:ilvl w:val="0"/>
          <w:numId w:val="16"/>
        </w:numPr>
        <w:rPr>
          <w:rFonts w:ascii="Arial Narrow" w:hAnsi="Arial Narrow" w:cstheme="minorHAnsi"/>
          <w:sz w:val="24"/>
          <w:szCs w:val="24"/>
        </w:rPr>
      </w:pPr>
      <w:hyperlink r:id="rId22" w:history="1">
        <w:r w:rsidR="000475DA" w:rsidRPr="006B39D8">
          <w:rPr>
            <w:color w:val="0000FF"/>
            <w:u w:val="single"/>
          </w:rPr>
          <w:t>https://www.franceagrimer.fr/Accompagner/Dispositifs-par-filiere/Normalisation-Qualite/Ecolabel</w:t>
        </w:r>
      </w:hyperlink>
    </w:p>
    <w:p w14:paraId="7FFE3869" w14:textId="5484EA34" w:rsidR="000475DA" w:rsidRDefault="000475DA" w:rsidP="00B1301B">
      <w:pPr>
        <w:pStyle w:val="Paragraphedeliste"/>
        <w:rPr>
          <w:rFonts w:ascii="Arial Narrow" w:hAnsi="Arial Narrow" w:cstheme="minorHAnsi"/>
          <w:sz w:val="24"/>
          <w:szCs w:val="24"/>
        </w:rPr>
      </w:pPr>
    </w:p>
    <w:p w14:paraId="0A199DF7" w14:textId="13CDD4BD" w:rsidR="004E3AF0" w:rsidRDefault="004E3AF0" w:rsidP="00B1301B">
      <w:pPr>
        <w:pStyle w:val="Paragraphedeliste"/>
        <w:rPr>
          <w:rFonts w:ascii="Arial Narrow" w:hAnsi="Arial Narrow" w:cstheme="minorHAnsi"/>
          <w:sz w:val="24"/>
          <w:szCs w:val="24"/>
        </w:rPr>
      </w:pPr>
    </w:p>
    <w:p w14:paraId="127D75FF" w14:textId="77777777" w:rsidR="004E3AF0" w:rsidRDefault="004E3AF0" w:rsidP="00B1301B">
      <w:pPr>
        <w:pStyle w:val="Paragraphedeliste"/>
        <w:rPr>
          <w:rFonts w:ascii="Arial Narrow" w:hAnsi="Arial Narrow" w:cstheme="minorHAnsi"/>
          <w:sz w:val="24"/>
          <w:szCs w:val="24"/>
        </w:rPr>
      </w:pPr>
    </w:p>
    <w:p w14:paraId="234D1AA9" w14:textId="0D541210" w:rsidR="006B39D8" w:rsidRPr="006B39D8" w:rsidRDefault="00B1301B" w:rsidP="00A03BEC">
      <w:pPr>
        <w:pStyle w:val="Paragraphedeliste"/>
        <w:numPr>
          <w:ilvl w:val="0"/>
          <w:numId w:val="16"/>
        </w:numPr>
        <w:pBdr>
          <w:top w:val="single" w:sz="4" w:space="1" w:color="auto"/>
          <w:left w:val="single" w:sz="4" w:space="4" w:color="auto"/>
          <w:bottom w:val="single" w:sz="4" w:space="1" w:color="auto"/>
          <w:right w:val="single" w:sz="4" w:space="4" w:color="auto"/>
        </w:pBdr>
        <w:jc w:val="both"/>
        <w:rPr>
          <w:rFonts w:ascii="Arial Narrow" w:hAnsi="Arial Narrow" w:cstheme="minorHAnsi"/>
          <w:sz w:val="24"/>
          <w:szCs w:val="24"/>
        </w:rPr>
      </w:pPr>
      <w:r w:rsidRPr="00100899">
        <w:rPr>
          <w:rFonts w:ascii="Arial Narrow" w:hAnsi="Arial Narrow" w:cstheme="minorHAnsi"/>
          <w:sz w:val="24"/>
          <w:szCs w:val="24"/>
          <w:u w:val="single"/>
        </w:rPr>
        <w:t>Catégorie 5</w:t>
      </w:r>
      <w:r w:rsidRPr="00782798">
        <w:rPr>
          <w:rFonts w:ascii="Arial Narrow" w:hAnsi="Arial Narrow" w:cstheme="minorHAnsi"/>
          <w:sz w:val="24"/>
          <w:szCs w:val="24"/>
        </w:rPr>
        <w:t xml:space="preserve"> = Des produits bénéficiant du </w:t>
      </w:r>
      <w:r w:rsidRPr="00D17467">
        <w:rPr>
          <w:rFonts w:ascii="Arial Narrow" w:hAnsi="Arial Narrow" w:cstheme="minorHAnsi"/>
          <w:b/>
          <w:color w:val="C00000"/>
          <w:sz w:val="24"/>
          <w:szCs w:val="24"/>
        </w:rPr>
        <w:t>symbole ultra-marin</w:t>
      </w:r>
    </w:p>
    <w:p w14:paraId="600498CA" w14:textId="43F07F7A" w:rsidR="006B39D8" w:rsidRPr="006B39D8" w:rsidRDefault="006B39D8" w:rsidP="006B39D8">
      <w:pPr>
        <w:pStyle w:val="Paragraphedeliste"/>
        <w:rPr>
          <w:rFonts w:ascii="Arial Narrow" w:hAnsi="Arial Narrow" w:cstheme="minorHAnsi"/>
          <w:sz w:val="24"/>
          <w:szCs w:val="24"/>
        </w:rPr>
      </w:pPr>
      <w:r w:rsidRPr="006B39D8">
        <w:rPr>
          <w:noProof/>
        </w:rPr>
        <w:drawing>
          <wp:anchor distT="0" distB="0" distL="114300" distR="114300" simplePos="0" relativeHeight="251733504" behindDoc="0" locked="0" layoutInCell="1" allowOverlap="1" wp14:anchorId="28F095BF" wp14:editId="63775AD7">
            <wp:simplePos x="0" y="0"/>
            <wp:positionH relativeFrom="column">
              <wp:posOffset>57150</wp:posOffset>
            </wp:positionH>
            <wp:positionV relativeFrom="paragraph">
              <wp:posOffset>196850</wp:posOffset>
            </wp:positionV>
            <wp:extent cx="1476375" cy="2004060"/>
            <wp:effectExtent l="0" t="0" r="9525" b="0"/>
            <wp:wrapSquare wrapText="bothSides"/>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476375" cy="2004060"/>
                    </a:xfrm>
                    <a:prstGeom prst="rect">
                      <a:avLst/>
                    </a:prstGeom>
                  </pic:spPr>
                </pic:pic>
              </a:graphicData>
            </a:graphic>
          </wp:anchor>
        </w:drawing>
      </w:r>
    </w:p>
    <w:p w14:paraId="3856067A" w14:textId="24C252D2" w:rsidR="006B39D8" w:rsidRPr="006B39D8" w:rsidRDefault="00C15C49" w:rsidP="00A03BEC">
      <w:pPr>
        <w:pStyle w:val="Paragraphedeliste"/>
        <w:numPr>
          <w:ilvl w:val="0"/>
          <w:numId w:val="16"/>
        </w:numPr>
        <w:jc w:val="both"/>
        <w:rPr>
          <w:rFonts w:ascii="Arial Narrow" w:hAnsi="Arial Narrow" w:cstheme="minorHAnsi"/>
          <w:sz w:val="24"/>
          <w:szCs w:val="24"/>
        </w:rPr>
      </w:pPr>
      <w:r w:rsidRPr="006B39D8">
        <w:rPr>
          <w:rFonts w:ascii="Arial Narrow" w:hAnsi="Arial Narrow" w:cstheme="minorHAnsi"/>
          <w:sz w:val="24"/>
          <w:szCs w:val="24"/>
        </w:rPr>
        <w:t xml:space="preserve">Le label RUP </w:t>
      </w:r>
      <w:r w:rsidR="001D44D7" w:rsidRPr="006B39D8">
        <w:rPr>
          <w:rFonts w:ascii="Arial Narrow" w:hAnsi="Arial Narrow" w:cstheme="minorHAnsi"/>
          <w:sz w:val="24"/>
          <w:szCs w:val="24"/>
        </w:rPr>
        <w:t>(Régions UltraPériphériques de l’Europe)</w:t>
      </w:r>
      <w:r w:rsidR="001D44D7">
        <w:rPr>
          <w:rFonts w:ascii="Arial Narrow" w:hAnsi="Arial Narrow" w:cstheme="minorHAnsi"/>
          <w:sz w:val="24"/>
          <w:szCs w:val="24"/>
        </w:rPr>
        <w:t xml:space="preserve"> </w:t>
      </w:r>
      <w:r w:rsidRPr="006B39D8">
        <w:rPr>
          <w:rFonts w:ascii="Arial Narrow" w:hAnsi="Arial Narrow" w:cstheme="minorHAnsi"/>
          <w:sz w:val="24"/>
          <w:szCs w:val="24"/>
        </w:rPr>
        <w:t>est la seule mention valorisante réservée aux productions des RUP, productions issues de l’agriculture, de la pêche et de l’élevage.</w:t>
      </w:r>
    </w:p>
    <w:p w14:paraId="57434345" w14:textId="77777777" w:rsidR="006B39D8" w:rsidRPr="006B39D8" w:rsidRDefault="006B39D8" w:rsidP="006B39D8">
      <w:pPr>
        <w:pStyle w:val="Paragraphedeliste"/>
        <w:rPr>
          <w:rFonts w:ascii="Arial Narrow" w:hAnsi="Arial Narrow" w:cstheme="minorHAnsi"/>
          <w:sz w:val="24"/>
          <w:szCs w:val="24"/>
        </w:rPr>
      </w:pPr>
    </w:p>
    <w:p w14:paraId="67CD8DF2" w14:textId="7F2FF8BC" w:rsidR="00C15C49" w:rsidRPr="006B39D8" w:rsidRDefault="00C15C49" w:rsidP="006B39D8">
      <w:pPr>
        <w:pStyle w:val="Paragraphedeliste"/>
        <w:ind w:left="294"/>
        <w:jc w:val="both"/>
        <w:rPr>
          <w:rFonts w:ascii="Arial Narrow" w:hAnsi="Arial Narrow" w:cstheme="minorHAnsi"/>
          <w:sz w:val="24"/>
          <w:szCs w:val="24"/>
        </w:rPr>
      </w:pPr>
      <w:r w:rsidRPr="006B39D8">
        <w:rPr>
          <w:rFonts w:ascii="Arial Narrow" w:hAnsi="Arial Narrow" w:cstheme="minorHAnsi"/>
          <w:sz w:val="24"/>
          <w:szCs w:val="24"/>
        </w:rPr>
        <w:t>Les régions ultrapériphériques de l’Europe sont la Guadeloupe, la Martinique, la Guyane, la Réunion, Mayotte, Saint Martin, les îles espagnoles des Canaries et les îles portugaises des Açores et Madère.</w:t>
      </w:r>
      <w:r w:rsidRPr="006B39D8">
        <w:rPr>
          <w:rFonts w:ascii="Arial Narrow" w:hAnsi="Arial Narrow" w:cstheme="minorHAnsi"/>
          <w:sz w:val="24"/>
          <w:szCs w:val="24"/>
        </w:rPr>
        <w:br/>
        <w:t>La notion d’ultrapériphérie est reconnue depuis 1992 avec le traité de Maastricht. Elle tient compte de la situation particulière de ces territoires, notamment l’éloignement, l’insularité ou l’enclavement, la faible superficie, le relief, le climat difficile et la dépendance économique vis-à-vis d’un petit nombre de produits.</w:t>
      </w:r>
    </w:p>
    <w:p w14:paraId="71E34901" w14:textId="72246E08" w:rsidR="00C15C49" w:rsidRPr="00C15C49" w:rsidRDefault="00C15C49" w:rsidP="001D44D7">
      <w:pPr>
        <w:autoSpaceDE w:val="0"/>
        <w:autoSpaceDN w:val="0"/>
        <w:adjustRightInd w:val="0"/>
        <w:spacing w:after="0"/>
        <w:jc w:val="both"/>
        <w:rPr>
          <w:rFonts w:ascii="Arial Narrow" w:hAnsi="Arial Narrow" w:cstheme="minorHAnsi"/>
          <w:sz w:val="24"/>
          <w:szCs w:val="24"/>
        </w:rPr>
      </w:pPr>
      <w:r w:rsidRPr="00C15C49">
        <w:rPr>
          <w:rFonts w:ascii="Arial Narrow" w:hAnsi="Arial Narrow" w:cstheme="minorHAnsi"/>
          <w:sz w:val="24"/>
          <w:szCs w:val="24"/>
        </w:rPr>
        <w:t>Le label RUP a été créé par la Communauté Européenne afin de faire connaître et de favoriser la consommation des productions des RUP.</w:t>
      </w:r>
      <w:r w:rsidR="000475DA">
        <w:rPr>
          <w:rFonts w:ascii="Arial Narrow" w:hAnsi="Arial Narrow" w:cstheme="minorHAnsi"/>
          <w:sz w:val="24"/>
          <w:szCs w:val="24"/>
        </w:rPr>
        <w:t xml:space="preserve"> </w:t>
      </w:r>
      <w:r w:rsidRPr="000475DA">
        <w:rPr>
          <w:rFonts w:ascii="Arial Narrow" w:hAnsi="Arial Narrow" w:cstheme="minorHAnsi"/>
          <w:b/>
          <w:bCs/>
          <w:sz w:val="24"/>
          <w:szCs w:val="24"/>
        </w:rPr>
        <w:t>A chaque RUP son label et son symbole graphique</w:t>
      </w:r>
      <w:r w:rsidRPr="00C15C49">
        <w:rPr>
          <w:rFonts w:ascii="Arial Narrow" w:hAnsi="Arial Narrow" w:cstheme="minorHAnsi"/>
          <w:sz w:val="24"/>
          <w:szCs w:val="24"/>
        </w:rPr>
        <w:t>.</w:t>
      </w:r>
    </w:p>
    <w:p w14:paraId="4FFA7F2B" w14:textId="77777777" w:rsidR="00B1301B" w:rsidRPr="00782798" w:rsidRDefault="00B1301B" w:rsidP="00B1301B">
      <w:pPr>
        <w:pStyle w:val="Paragraphedeliste"/>
        <w:rPr>
          <w:rFonts w:ascii="Arial Narrow" w:hAnsi="Arial Narrow" w:cstheme="minorHAnsi"/>
          <w:sz w:val="24"/>
          <w:szCs w:val="24"/>
        </w:rPr>
      </w:pPr>
    </w:p>
    <w:p w14:paraId="57ED75F4" w14:textId="0FA1386F" w:rsidR="00B1301B" w:rsidRDefault="00B1301B" w:rsidP="00A03BEC">
      <w:pPr>
        <w:pStyle w:val="Paragraphedeliste"/>
        <w:numPr>
          <w:ilvl w:val="0"/>
          <w:numId w:val="16"/>
        </w:numPr>
        <w:pBdr>
          <w:top w:val="single" w:sz="4" w:space="1" w:color="auto"/>
          <w:left w:val="single" w:sz="4" w:space="4" w:color="auto"/>
          <w:bottom w:val="single" w:sz="4" w:space="1" w:color="auto"/>
          <w:right w:val="single" w:sz="4" w:space="4" w:color="auto"/>
        </w:pBdr>
        <w:jc w:val="both"/>
        <w:rPr>
          <w:rFonts w:ascii="Arial Narrow" w:hAnsi="Arial Narrow" w:cstheme="minorHAnsi"/>
          <w:sz w:val="24"/>
          <w:szCs w:val="24"/>
        </w:rPr>
      </w:pPr>
      <w:r w:rsidRPr="00100899">
        <w:rPr>
          <w:rFonts w:ascii="Arial Narrow" w:hAnsi="Arial Narrow" w:cstheme="minorHAnsi"/>
          <w:sz w:val="24"/>
          <w:szCs w:val="24"/>
          <w:u w:val="single"/>
        </w:rPr>
        <w:t>Catégorie 6 (puis 7)</w:t>
      </w:r>
      <w:r w:rsidRPr="00782798">
        <w:rPr>
          <w:rFonts w:ascii="Arial Narrow" w:hAnsi="Arial Narrow" w:cstheme="minorHAnsi"/>
          <w:sz w:val="24"/>
          <w:szCs w:val="24"/>
        </w:rPr>
        <w:t xml:space="preserve"> = Des produits issus d’exploitations agricoles </w:t>
      </w:r>
      <w:r>
        <w:rPr>
          <w:rFonts w:ascii="Arial Narrow" w:hAnsi="Arial Narrow" w:cstheme="minorHAnsi"/>
          <w:sz w:val="24"/>
          <w:szCs w:val="24"/>
        </w:rPr>
        <w:t xml:space="preserve">certifiées </w:t>
      </w:r>
      <w:r w:rsidRPr="00D17467">
        <w:rPr>
          <w:rFonts w:ascii="Arial Narrow" w:hAnsi="Arial Narrow" w:cstheme="minorHAnsi"/>
          <w:b/>
          <w:color w:val="C00000"/>
          <w:sz w:val="24"/>
          <w:szCs w:val="24"/>
        </w:rPr>
        <w:t>HVE de niveau 2</w:t>
      </w:r>
      <w:r w:rsidRPr="00D17467">
        <w:rPr>
          <w:rFonts w:ascii="Arial Narrow" w:hAnsi="Arial Narrow" w:cstheme="minorHAnsi"/>
          <w:color w:val="C00000"/>
          <w:sz w:val="24"/>
          <w:szCs w:val="24"/>
        </w:rPr>
        <w:t> </w:t>
      </w:r>
      <w:r w:rsidRPr="00782798">
        <w:rPr>
          <w:rFonts w:ascii="Arial Narrow" w:hAnsi="Arial Narrow" w:cstheme="minorHAnsi"/>
          <w:sz w:val="24"/>
          <w:szCs w:val="24"/>
        </w:rPr>
        <w:t>(puis de niveau 3 à partir du 1</w:t>
      </w:r>
      <w:r w:rsidRPr="00782798">
        <w:rPr>
          <w:rFonts w:ascii="Arial Narrow" w:hAnsi="Arial Narrow" w:cstheme="minorHAnsi"/>
          <w:sz w:val="24"/>
          <w:szCs w:val="24"/>
          <w:vertAlign w:val="superscript"/>
        </w:rPr>
        <w:t>er</w:t>
      </w:r>
      <w:r w:rsidRPr="00782798">
        <w:rPr>
          <w:rFonts w:ascii="Arial Narrow" w:hAnsi="Arial Narrow" w:cstheme="minorHAnsi"/>
          <w:sz w:val="24"/>
          <w:szCs w:val="24"/>
        </w:rPr>
        <w:t xml:space="preserve"> janvier 2030</w:t>
      </w:r>
      <w:r w:rsidR="00330A1D">
        <w:rPr>
          <w:rFonts w:ascii="Arial Narrow" w:hAnsi="Arial Narrow" w:cstheme="minorHAnsi"/>
          <w:sz w:val="24"/>
          <w:szCs w:val="24"/>
        </w:rPr>
        <w:t xml:space="preserve"> = </w:t>
      </w:r>
      <w:r w:rsidR="00330A1D" w:rsidRPr="00330A1D">
        <w:rPr>
          <w:rFonts w:ascii="Arial Narrow" w:hAnsi="Arial Narrow" w:cstheme="minorHAnsi"/>
          <w:sz w:val="24"/>
          <w:szCs w:val="24"/>
          <w:u w:val="single"/>
        </w:rPr>
        <w:t>catégorie 7</w:t>
      </w:r>
      <w:r w:rsidRPr="00782798">
        <w:rPr>
          <w:rFonts w:ascii="Arial Narrow" w:hAnsi="Arial Narrow" w:cstheme="minorHAnsi"/>
          <w:sz w:val="24"/>
          <w:szCs w:val="24"/>
        </w:rPr>
        <w:t>) ;</w:t>
      </w:r>
    </w:p>
    <w:p w14:paraId="45A5E760" w14:textId="39732464" w:rsidR="008E206C" w:rsidRDefault="00330A1D" w:rsidP="004E3AF0">
      <w:pPr>
        <w:autoSpaceDE w:val="0"/>
        <w:autoSpaceDN w:val="0"/>
        <w:adjustRightInd w:val="0"/>
        <w:spacing w:after="0"/>
        <w:ind w:left="708"/>
        <w:rPr>
          <w:rFonts w:ascii="Arial Narrow" w:hAnsi="Arial Narrow" w:cstheme="minorHAnsi"/>
          <w:sz w:val="24"/>
          <w:szCs w:val="24"/>
        </w:rPr>
      </w:pPr>
      <w:r w:rsidRPr="00330A1D">
        <w:rPr>
          <w:rFonts w:ascii="Arial Narrow" w:hAnsi="Arial Narrow" w:cstheme="minorHAnsi"/>
          <w:noProof/>
          <w:sz w:val="24"/>
          <w:szCs w:val="24"/>
        </w:rPr>
        <w:drawing>
          <wp:anchor distT="0" distB="0" distL="114300" distR="114300" simplePos="0" relativeHeight="251732480" behindDoc="0" locked="0" layoutInCell="1" allowOverlap="1" wp14:anchorId="1D50B683" wp14:editId="60D3D3D9">
            <wp:simplePos x="0" y="0"/>
            <wp:positionH relativeFrom="column">
              <wp:posOffset>222250</wp:posOffset>
            </wp:positionH>
            <wp:positionV relativeFrom="paragraph">
              <wp:posOffset>1905</wp:posOffset>
            </wp:positionV>
            <wp:extent cx="993775" cy="1000125"/>
            <wp:effectExtent l="0" t="0" r="0" b="9525"/>
            <wp:wrapSquare wrapText="bothSides"/>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3775" cy="1000125"/>
                    </a:xfrm>
                    <a:prstGeom prst="rect">
                      <a:avLst/>
                    </a:prstGeom>
                    <a:noFill/>
                  </pic:spPr>
                </pic:pic>
              </a:graphicData>
            </a:graphic>
          </wp:anchor>
        </w:drawing>
      </w:r>
      <w:r w:rsidR="008E206C" w:rsidRPr="002952C0">
        <w:rPr>
          <w:rFonts w:ascii="Arial Narrow" w:hAnsi="Arial Narrow" w:cstheme="minorHAnsi"/>
          <w:sz w:val="24"/>
          <w:szCs w:val="24"/>
        </w:rPr>
        <w:t xml:space="preserve">Concernant la catégorie HVE, </w:t>
      </w:r>
      <w:r w:rsidR="008E206C">
        <w:rPr>
          <w:rFonts w:ascii="Arial Narrow" w:hAnsi="Arial Narrow" w:cstheme="minorHAnsi"/>
          <w:sz w:val="24"/>
          <w:szCs w:val="24"/>
        </w:rPr>
        <w:t>l’article 2 du Décret prévoit :</w:t>
      </w:r>
    </w:p>
    <w:p w14:paraId="08AA2505" w14:textId="77777777" w:rsidR="008E206C" w:rsidRDefault="008E206C" w:rsidP="008E206C">
      <w:pPr>
        <w:spacing w:after="0" w:line="240" w:lineRule="auto"/>
        <w:jc w:val="both"/>
        <w:rPr>
          <w:rFonts w:ascii="Arial Narrow" w:hAnsi="Arial Narrow" w:cstheme="minorHAnsi"/>
          <w:sz w:val="24"/>
          <w:szCs w:val="24"/>
        </w:rPr>
      </w:pPr>
    </w:p>
    <w:p w14:paraId="025AEDD0" w14:textId="77777777" w:rsidR="008E206C" w:rsidRDefault="008E206C" w:rsidP="008E206C">
      <w:pPr>
        <w:autoSpaceDE w:val="0"/>
        <w:autoSpaceDN w:val="0"/>
        <w:adjustRightInd w:val="0"/>
        <w:spacing w:after="0" w:line="240" w:lineRule="auto"/>
        <w:ind w:left="142"/>
        <w:jc w:val="both"/>
        <w:rPr>
          <w:rFonts w:ascii="Arial Narrow" w:hAnsi="Arial Narrow" w:cstheme="minorHAnsi"/>
          <w:i/>
          <w:sz w:val="24"/>
          <w:szCs w:val="24"/>
        </w:rPr>
      </w:pPr>
      <w:r w:rsidRPr="00D6072F">
        <w:rPr>
          <w:rFonts w:ascii="Arial Narrow" w:hAnsi="Arial Narrow" w:cstheme="minorHAnsi"/>
          <w:i/>
          <w:sz w:val="24"/>
          <w:szCs w:val="24"/>
        </w:rPr>
        <w:t xml:space="preserve">I - </w:t>
      </w:r>
      <w:r w:rsidRPr="00D6072F">
        <w:rPr>
          <w:rFonts w:ascii="Arial Narrow" w:hAnsi="Arial Narrow" w:cstheme="minorHAnsi"/>
          <w:b/>
          <w:i/>
          <w:sz w:val="24"/>
          <w:szCs w:val="24"/>
        </w:rPr>
        <w:t>Jusqu'au 31 décembre 2029</w:t>
      </w:r>
      <w:r w:rsidRPr="00D6072F">
        <w:rPr>
          <w:rFonts w:ascii="Arial Narrow" w:hAnsi="Arial Narrow" w:cstheme="minorHAnsi"/>
          <w:i/>
          <w:sz w:val="24"/>
          <w:szCs w:val="24"/>
        </w:rPr>
        <w:t>, les produits visés au 6° du I de l’article L. 230-5-1 sont ceux issus</w:t>
      </w:r>
      <w:r>
        <w:rPr>
          <w:rFonts w:ascii="Arial Narrow" w:hAnsi="Arial Narrow" w:cstheme="minorHAnsi"/>
          <w:i/>
          <w:sz w:val="24"/>
          <w:szCs w:val="24"/>
        </w:rPr>
        <w:t xml:space="preserve"> </w:t>
      </w:r>
      <w:r w:rsidRPr="00D6072F">
        <w:rPr>
          <w:rFonts w:ascii="Arial Narrow" w:hAnsi="Arial Narrow" w:cstheme="minorHAnsi"/>
          <w:i/>
          <w:sz w:val="24"/>
          <w:szCs w:val="24"/>
        </w:rPr>
        <w:t xml:space="preserve">des exploitations auxquelles est attribuée la </w:t>
      </w:r>
      <w:r w:rsidRPr="00D6072F">
        <w:rPr>
          <w:rFonts w:ascii="Arial Narrow" w:hAnsi="Arial Narrow" w:cstheme="minorHAnsi"/>
          <w:b/>
          <w:i/>
          <w:sz w:val="24"/>
          <w:szCs w:val="24"/>
        </w:rPr>
        <w:t>certification de deuxième niveau</w:t>
      </w:r>
      <w:r w:rsidRPr="00D6072F">
        <w:rPr>
          <w:rFonts w:ascii="Arial Narrow" w:hAnsi="Arial Narrow" w:cstheme="minorHAnsi"/>
          <w:i/>
          <w:sz w:val="24"/>
          <w:szCs w:val="24"/>
        </w:rPr>
        <w:t xml:space="preserve"> dénommée</w:t>
      </w:r>
      <w:r>
        <w:rPr>
          <w:rFonts w:ascii="Arial Narrow" w:hAnsi="Arial Narrow" w:cstheme="minorHAnsi"/>
          <w:i/>
          <w:sz w:val="24"/>
          <w:szCs w:val="24"/>
        </w:rPr>
        <w:t xml:space="preserve"> </w:t>
      </w:r>
      <w:r w:rsidRPr="00D6072F">
        <w:rPr>
          <w:rFonts w:ascii="Arial Narrow" w:hAnsi="Arial Narrow" w:cstheme="minorHAnsi"/>
          <w:i/>
          <w:sz w:val="24"/>
          <w:szCs w:val="24"/>
        </w:rPr>
        <w:t xml:space="preserve">« certification </w:t>
      </w:r>
      <w:r>
        <w:rPr>
          <w:rFonts w:ascii="Arial Narrow" w:hAnsi="Arial Narrow" w:cstheme="minorHAnsi"/>
          <w:i/>
          <w:sz w:val="24"/>
          <w:szCs w:val="24"/>
        </w:rPr>
        <w:t>e</w:t>
      </w:r>
      <w:r w:rsidRPr="00D6072F">
        <w:rPr>
          <w:rFonts w:ascii="Arial Narrow" w:hAnsi="Arial Narrow" w:cstheme="minorHAnsi"/>
          <w:i/>
          <w:sz w:val="24"/>
          <w:szCs w:val="24"/>
        </w:rPr>
        <w:t>nvironnementale de l'exploitation » mentionnée à l'article D. 617-3.</w:t>
      </w:r>
      <w:r>
        <w:rPr>
          <w:rFonts w:ascii="Arial Narrow" w:hAnsi="Arial Narrow" w:cstheme="minorHAnsi"/>
          <w:i/>
          <w:sz w:val="24"/>
          <w:szCs w:val="24"/>
        </w:rPr>
        <w:t xml:space="preserve"> (…) »</w:t>
      </w:r>
    </w:p>
    <w:p w14:paraId="7561F27E" w14:textId="77777777" w:rsidR="008E206C" w:rsidRPr="00D6072F" w:rsidRDefault="008E206C" w:rsidP="008E206C">
      <w:pPr>
        <w:autoSpaceDE w:val="0"/>
        <w:autoSpaceDN w:val="0"/>
        <w:adjustRightInd w:val="0"/>
        <w:spacing w:after="0" w:line="240" w:lineRule="auto"/>
        <w:ind w:left="709"/>
        <w:jc w:val="both"/>
        <w:rPr>
          <w:rFonts w:ascii="Arial Narrow" w:hAnsi="Arial Narrow" w:cstheme="minorHAnsi"/>
          <w:i/>
          <w:sz w:val="24"/>
          <w:szCs w:val="24"/>
        </w:rPr>
      </w:pPr>
    </w:p>
    <w:p w14:paraId="49A0B2E0" w14:textId="77777777" w:rsidR="008E206C" w:rsidRDefault="008E206C" w:rsidP="008E206C">
      <w:pPr>
        <w:spacing w:after="0" w:line="240" w:lineRule="auto"/>
        <w:jc w:val="both"/>
        <w:rPr>
          <w:rFonts w:ascii="Arial Narrow" w:hAnsi="Arial Narrow" w:cstheme="minorHAnsi"/>
          <w:sz w:val="24"/>
          <w:szCs w:val="24"/>
        </w:rPr>
      </w:pPr>
      <w:r w:rsidRPr="006C0586">
        <w:rPr>
          <w:rFonts w:ascii="Arial Narrow" w:hAnsi="Arial Narrow" w:cstheme="minorHAnsi"/>
          <w:sz w:val="24"/>
          <w:szCs w:val="24"/>
        </w:rPr>
        <w:t>A partir</w:t>
      </w:r>
      <w:r>
        <w:rPr>
          <w:rFonts w:ascii="Arial Narrow" w:hAnsi="Arial Narrow" w:cstheme="minorHAnsi"/>
          <w:sz w:val="24"/>
          <w:szCs w:val="24"/>
        </w:rPr>
        <w:t xml:space="preserve"> du 1</w:t>
      </w:r>
      <w:r w:rsidRPr="006C0586">
        <w:rPr>
          <w:rFonts w:ascii="Arial Narrow" w:hAnsi="Arial Narrow" w:cstheme="minorHAnsi"/>
          <w:sz w:val="24"/>
          <w:szCs w:val="24"/>
          <w:vertAlign w:val="superscript"/>
        </w:rPr>
        <w:t>er</w:t>
      </w:r>
      <w:r>
        <w:rPr>
          <w:rFonts w:ascii="Arial Narrow" w:hAnsi="Arial Narrow" w:cstheme="minorHAnsi"/>
          <w:sz w:val="24"/>
          <w:szCs w:val="24"/>
        </w:rPr>
        <w:t xml:space="preserve"> janvier 2030, pour entrer dans les « 50% » les produits devront être de </w:t>
      </w:r>
      <w:r w:rsidRPr="006978F6">
        <w:rPr>
          <w:rFonts w:ascii="Arial Narrow" w:hAnsi="Arial Narrow" w:cstheme="minorHAnsi"/>
          <w:b/>
          <w:sz w:val="24"/>
          <w:szCs w:val="24"/>
        </w:rPr>
        <w:t>niveau 3</w:t>
      </w:r>
      <w:r>
        <w:rPr>
          <w:rFonts w:ascii="Arial Narrow" w:hAnsi="Arial Narrow" w:cstheme="minorHAnsi"/>
          <w:sz w:val="24"/>
          <w:szCs w:val="24"/>
        </w:rPr>
        <w:t>.</w:t>
      </w:r>
    </w:p>
    <w:p w14:paraId="34FB29E5" w14:textId="77777777" w:rsidR="008E206C" w:rsidRDefault="008E206C" w:rsidP="008E206C">
      <w:pPr>
        <w:spacing w:after="0" w:line="240" w:lineRule="auto"/>
        <w:ind w:left="708"/>
        <w:jc w:val="both"/>
        <w:rPr>
          <w:rFonts w:ascii="Arial Narrow" w:hAnsi="Arial Narrow" w:cstheme="minorHAnsi"/>
          <w:b/>
          <w:sz w:val="24"/>
          <w:szCs w:val="24"/>
        </w:rPr>
      </w:pPr>
    </w:p>
    <w:p w14:paraId="22830CF6" w14:textId="77777777" w:rsidR="008E206C" w:rsidRPr="00596C6D" w:rsidRDefault="008E206C" w:rsidP="008E206C">
      <w:pPr>
        <w:ind w:left="-426"/>
        <w:jc w:val="right"/>
        <w:rPr>
          <w:rFonts w:ascii="Arial Narrow" w:hAnsi="Arial Narrow" w:cstheme="minorHAnsi"/>
          <w:b/>
          <w:sz w:val="24"/>
          <w:szCs w:val="24"/>
        </w:rPr>
      </w:pPr>
      <w:r>
        <w:rPr>
          <w:rFonts w:ascii="Arial Narrow" w:hAnsi="Arial Narrow" w:cstheme="minorHAnsi"/>
          <w:b/>
          <w:color w:val="E36C0A" w:themeColor="accent6" w:themeShade="BF"/>
          <w:sz w:val="24"/>
          <w:szCs w:val="24"/>
          <w:u w:val="single"/>
        </w:rPr>
        <w:t>HVE (Haute Valeur Environnementale) : de quoi parle-t-on</w:t>
      </w:r>
      <w:r>
        <w:rPr>
          <w:rFonts w:ascii="Arial Narrow" w:hAnsi="Arial Narrow" w:cstheme="minorHAnsi"/>
          <w:b/>
          <w:color w:val="E36C0A" w:themeColor="accent6" w:themeShade="BF"/>
          <w:sz w:val="24"/>
          <w:szCs w:val="24"/>
        </w:rPr>
        <w:t xml:space="preserve"> </w:t>
      </w:r>
      <w:r w:rsidRPr="00FA7324">
        <w:rPr>
          <w:rFonts w:ascii="Arial Narrow" w:hAnsi="Arial Narrow" w:cstheme="minorHAnsi"/>
          <w:b/>
          <w:color w:val="E36C0A" w:themeColor="accent6" w:themeShade="BF"/>
          <w:sz w:val="24"/>
          <w:szCs w:val="24"/>
        </w:rPr>
        <w:t>?</w:t>
      </w:r>
    </w:p>
    <w:p w14:paraId="1894F9E2" w14:textId="28BA4BEA" w:rsidR="008E206C" w:rsidRDefault="008E206C" w:rsidP="008E206C">
      <w:pPr>
        <w:spacing w:after="0" w:line="240" w:lineRule="auto"/>
        <w:jc w:val="both"/>
        <w:textAlignment w:val="baseline"/>
        <w:rPr>
          <w:rFonts w:ascii="Arial Narrow" w:hAnsi="Arial Narrow" w:cstheme="minorHAnsi"/>
          <w:sz w:val="24"/>
          <w:szCs w:val="24"/>
        </w:rPr>
      </w:pPr>
      <w:r w:rsidRPr="006C0586">
        <w:rPr>
          <w:rFonts w:ascii="Arial Narrow" w:hAnsi="Arial Narrow" w:cstheme="minorHAnsi"/>
          <w:sz w:val="24"/>
          <w:szCs w:val="24"/>
        </w:rPr>
        <w:t>La Haute Valeur Environnementale (HVE) s’appuie sur des indicateurs de performance environnementale qui portent sur l'intégralité de l'exploitation.</w:t>
      </w:r>
      <w:r>
        <w:rPr>
          <w:rFonts w:ascii="Arial Narrow" w:hAnsi="Arial Narrow" w:cstheme="minorHAnsi"/>
          <w:sz w:val="24"/>
          <w:szCs w:val="24"/>
        </w:rPr>
        <w:t xml:space="preserve"> </w:t>
      </w:r>
      <w:r w:rsidRPr="006C0586">
        <w:rPr>
          <w:rFonts w:ascii="Arial Narrow" w:hAnsi="Arial Narrow" w:cstheme="minorHAnsi"/>
          <w:sz w:val="24"/>
          <w:szCs w:val="24"/>
        </w:rPr>
        <w:t>La certification permet d'attester que les éléments de biodiversité (haies, bandes enherbées, arbres, fleurs, insectes…) sont très largement présents sur l'exploitation et que la pression des pratiques agricoles sur l'environnement (air, climat, eau, sol, biodiversité, paysages) est réduite au minimum.</w:t>
      </w:r>
    </w:p>
    <w:p w14:paraId="264315A4" w14:textId="77777777" w:rsidR="008E206C" w:rsidRPr="006C0586" w:rsidRDefault="008E206C" w:rsidP="008E206C">
      <w:pPr>
        <w:spacing w:after="0" w:line="240" w:lineRule="auto"/>
        <w:jc w:val="both"/>
        <w:textAlignment w:val="baseline"/>
        <w:rPr>
          <w:rFonts w:ascii="Arial Narrow" w:hAnsi="Arial Narrow" w:cstheme="minorHAnsi"/>
          <w:sz w:val="24"/>
          <w:szCs w:val="24"/>
        </w:rPr>
      </w:pPr>
    </w:p>
    <w:p w14:paraId="76A1F371" w14:textId="77777777" w:rsidR="008E206C" w:rsidRPr="006C0586" w:rsidRDefault="008E206C" w:rsidP="008E206C">
      <w:pPr>
        <w:spacing w:after="240" w:line="240" w:lineRule="auto"/>
        <w:jc w:val="both"/>
        <w:textAlignment w:val="baseline"/>
        <w:rPr>
          <w:rFonts w:ascii="Arial Narrow" w:hAnsi="Arial Narrow" w:cstheme="minorHAnsi"/>
          <w:sz w:val="24"/>
          <w:szCs w:val="24"/>
        </w:rPr>
      </w:pPr>
      <w:r w:rsidRPr="006C0586">
        <w:rPr>
          <w:rFonts w:ascii="Arial Narrow" w:hAnsi="Arial Narrow" w:cstheme="minorHAnsi"/>
          <w:sz w:val="24"/>
          <w:szCs w:val="24"/>
        </w:rPr>
        <w:t xml:space="preserve">Un logo HVE, accompagné d'une mention valorisante, peut être apposé sur les produits bruts et sur les </w:t>
      </w:r>
      <w:r w:rsidRPr="00D6072F">
        <w:rPr>
          <w:rFonts w:ascii="Arial Narrow" w:hAnsi="Arial Narrow" w:cstheme="minorHAnsi"/>
          <w:b/>
          <w:sz w:val="24"/>
          <w:szCs w:val="24"/>
        </w:rPr>
        <w:t>produits transformés</w:t>
      </w:r>
      <w:r w:rsidRPr="006C0586">
        <w:rPr>
          <w:rFonts w:ascii="Arial Narrow" w:hAnsi="Arial Narrow" w:cstheme="minorHAnsi"/>
          <w:sz w:val="24"/>
          <w:szCs w:val="24"/>
        </w:rPr>
        <w:t xml:space="preserve"> si ces derniers </w:t>
      </w:r>
      <w:r w:rsidRPr="00D6072F">
        <w:rPr>
          <w:rFonts w:ascii="Arial Narrow" w:hAnsi="Arial Narrow" w:cstheme="minorHAnsi"/>
          <w:b/>
          <w:sz w:val="24"/>
          <w:szCs w:val="24"/>
        </w:rPr>
        <w:t>contiennent au moins 95% de matières premières</w:t>
      </w:r>
      <w:r w:rsidRPr="006C0586">
        <w:rPr>
          <w:rFonts w:ascii="Arial Narrow" w:hAnsi="Arial Narrow" w:cstheme="minorHAnsi"/>
          <w:sz w:val="24"/>
          <w:szCs w:val="24"/>
        </w:rPr>
        <w:t xml:space="preserve"> issues d’exploitations de haute valeur environnementale.</w:t>
      </w:r>
    </w:p>
    <w:p w14:paraId="3E051F1A" w14:textId="77777777" w:rsidR="008E206C" w:rsidRDefault="008E206C" w:rsidP="008E206C">
      <w:pPr>
        <w:spacing w:after="240" w:line="384" w:lineRule="atLeast"/>
        <w:jc w:val="both"/>
        <w:textAlignment w:val="baseline"/>
        <w:rPr>
          <w:rFonts w:ascii="Arial Narrow" w:hAnsi="Arial Narrow" w:cstheme="minorHAnsi"/>
          <w:sz w:val="24"/>
          <w:szCs w:val="24"/>
        </w:rPr>
      </w:pPr>
      <w:r w:rsidRPr="006C0586">
        <w:rPr>
          <w:rFonts w:ascii="Arial Narrow" w:hAnsi="Arial Narrow" w:cstheme="minorHAnsi"/>
          <w:sz w:val="24"/>
          <w:szCs w:val="24"/>
        </w:rPr>
        <w:t>Au 1er janvier 2019</w:t>
      </w:r>
      <w:r>
        <w:rPr>
          <w:rFonts w:ascii="Arial Narrow" w:hAnsi="Arial Narrow" w:cstheme="minorHAnsi"/>
          <w:sz w:val="24"/>
          <w:szCs w:val="24"/>
        </w:rPr>
        <w:t xml:space="preserve">, seulement </w:t>
      </w:r>
      <w:r w:rsidRPr="006C0586">
        <w:rPr>
          <w:rFonts w:ascii="Arial Narrow" w:hAnsi="Arial Narrow" w:cstheme="minorHAnsi"/>
          <w:sz w:val="24"/>
          <w:szCs w:val="24"/>
        </w:rPr>
        <w:t>1</w:t>
      </w:r>
      <w:r>
        <w:rPr>
          <w:rFonts w:ascii="Arial Narrow" w:hAnsi="Arial Narrow" w:cstheme="minorHAnsi"/>
          <w:sz w:val="24"/>
          <w:szCs w:val="24"/>
        </w:rPr>
        <w:t>.</w:t>
      </w:r>
      <w:r w:rsidRPr="006C0586">
        <w:rPr>
          <w:rFonts w:ascii="Arial Narrow" w:hAnsi="Arial Narrow" w:cstheme="minorHAnsi"/>
          <w:sz w:val="24"/>
          <w:szCs w:val="24"/>
        </w:rPr>
        <w:t xml:space="preserve">518 exploitations agricoles </w:t>
      </w:r>
      <w:r>
        <w:rPr>
          <w:rFonts w:ascii="Arial Narrow" w:hAnsi="Arial Narrow" w:cstheme="minorHAnsi"/>
          <w:sz w:val="24"/>
          <w:szCs w:val="24"/>
        </w:rPr>
        <w:t xml:space="preserve">en France </w:t>
      </w:r>
      <w:r w:rsidRPr="006C0586">
        <w:rPr>
          <w:rFonts w:ascii="Arial Narrow" w:hAnsi="Arial Narrow" w:cstheme="minorHAnsi"/>
          <w:sz w:val="24"/>
          <w:szCs w:val="24"/>
        </w:rPr>
        <w:t>étaient HVE</w:t>
      </w:r>
      <w:r>
        <w:rPr>
          <w:rFonts w:ascii="Arial Narrow" w:hAnsi="Arial Narrow" w:cstheme="minorHAnsi"/>
          <w:sz w:val="24"/>
          <w:szCs w:val="24"/>
        </w:rPr>
        <w:t>, et très majoritairement dans le secteur viticole</w:t>
      </w:r>
      <w:r w:rsidRPr="006C0586">
        <w:rPr>
          <w:rFonts w:ascii="Arial Narrow" w:hAnsi="Arial Narrow" w:cstheme="minorHAnsi"/>
          <w:sz w:val="24"/>
          <w:szCs w:val="24"/>
        </w:rPr>
        <w:t xml:space="preserve"> (Source </w:t>
      </w:r>
      <w:r>
        <w:rPr>
          <w:rFonts w:ascii="Arial Narrow" w:hAnsi="Arial Narrow" w:cstheme="minorHAnsi"/>
          <w:sz w:val="24"/>
          <w:szCs w:val="24"/>
        </w:rPr>
        <w:t>Site du Ministère de l’Agriculture et de l’Alimentation).</w:t>
      </w:r>
    </w:p>
    <w:p w14:paraId="05811270" w14:textId="714E03E1" w:rsidR="008E206C" w:rsidRPr="00D6072F" w:rsidRDefault="008E206C" w:rsidP="008E206C">
      <w:pPr>
        <w:spacing w:after="0" w:afterAutospacing="1" w:line="360" w:lineRule="atLeast"/>
        <w:jc w:val="both"/>
        <w:textAlignment w:val="baseline"/>
        <w:outlineLvl w:val="1"/>
        <w:rPr>
          <w:rFonts w:ascii="Arial Narrow" w:eastAsia="Times New Roman" w:hAnsi="Arial Narrow" w:cs="Times New Roman"/>
          <w:b/>
          <w:bCs/>
          <w:color w:val="FF0000"/>
          <w:sz w:val="24"/>
          <w:szCs w:val="24"/>
        </w:rPr>
      </w:pPr>
      <w:r w:rsidRPr="006C0586">
        <w:rPr>
          <w:rFonts w:ascii="Arial Narrow" w:eastAsia="Times New Roman" w:hAnsi="Arial Narrow" w:cs="Times New Roman"/>
          <w:b/>
          <w:bCs/>
          <w:color w:val="FF0000"/>
          <w:sz w:val="24"/>
          <w:szCs w:val="24"/>
          <w:bdr w:val="none" w:sz="0" w:space="0" w:color="auto" w:frame="1"/>
        </w:rPr>
        <w:t>Comment la certification environnementale est-elle mise en œuvre ?</w:t>
      </w:r>
      <w:r>
        <w:rPr>
          <w:rFonts w:ascii="Arial Narrow" w:eastAsia="Times New Roman" w:hAnsi="Arial Narrow" w:cs="Times New Roman"/>
          <w:b/>
          <w:bCs/>
          <w:color w:val="FF0000"/>
          <w:sz w:val="24"/>
          <w:szCs w:val="24"/>
        </w:rPr>
        <w:t xml:space="preserve"> </w:t>
      </w:r>
      <w:r>
        <w:rPr>
          <w:rFonts w:ascii="Arial Narrow" w:hAnsi="Arial Narrow" w:cstheme="minorHAnsi"/>
          <w:sz w:val="24"/>
          <w:szCs w:val="24"/>
        </w:rPr>
        <w:t>Une</w:t>
      </w:r>
      <w:r w:rsidRPr="006C0586">
        <w:rPr>
          <w:rFonts w:ascii="Arial Narrow" w:hAnsi="Arial Narrow" w:cstheme="minorHAnsi"/>
          <w:sz w:val="24"/>
          <w:szCs w:val="24"/>
        </w:rPr>
        <w:t xml:space="preserve"> Commission nationale de certification environnementale (CNCE), a été créée le 25 octobre 2011 pour suivre la mise en œuvre du dispositif. Elle est composée de représentants de l’Etat, des syndicats agricoles, d’associations agréées pour </w:t>
      </w:r>
      <w:r w:rsidRPr="006C0586">
        <w:rPr>
          <w:rFonts w:ascii="Arial Narrow" w:hAnsi="Arial Narrow" w:cstheme="minorHAnsi"/>
          <w:sz w:val="24"/>
          <w:szCs w:val="24"/>
        </w:rPr>
        <w:lastRenderedPageBreak/>
        <w:t>la protection de l’environnement, de l’industrie agro-alimentaire, de la distribution et d’organisations de consommateurs.</w:t>
      </w:r>
      <w:r>
        <w:rPr>
          <w:rFonts w:ascii="Arial Narrow" w:hAnsi="Arial Narrow" w:cstheme="minorHAnsi"/>
          <w:sz w:val="24"/>
          <w:szCs w:val="24"/>
        </w:rPr>
        <w:t xml:space="preserve"> </w:t>
      </w:r>
      <w:r w:rsidRPr="006C0586">
        <w:rPr>
          <w:rFonts w:ascii="Arial Narrow" w:hAnsi="Arial Narrow" w:cstheme="minorHAnsi"/>
          <w:sz w:val="24"/>
          <w:szCs w:val="24"/>
        </w:rPr>
        <w:t>La CNCE a notamment défini les plans de contrôle définissant le cadre précis permettant la certification des exploitations agricoles pour chacun des niveaux du dispositif.</w:t>
      </w:r>
    </w:p>
    <w:p w14:paraId="43AD17FF" w14:textId="77777777" w:rsidR="008E206C" w:rsidRPr="006C0586" w:rsidRDefault="008E206C" w:rsidP="008E206C">
      <w:pPr>
        <w:spacing w:after="0" w:afterAutospacing="1" w:line="240" w:lineRule="auto"/>
        <w:textAlignment w:val="baseline"/>
        <w:outlineLvl w:val="1"/>
        <w:rPr>
          <w:rFonts w:ascii="Arial Narrow" w:eastAsia="Times New Roman" w:hAnsi="Arial Narrow" w:cs="Times New Roman"/>
          <w:b/>
          <w:bCs/>
          <w:color w:val="FF0000"/>
          <w:sz w:val="24"/>
          <w:szCs w:val="24"/>
          <w:bdr w:val="none" w:sz="0" w:space="0" w:color="auto" w:frame="1"/>
        </w:rPr>
      </w:pPr>
      <w:r w:rsidRPr="006C0586">
        <w:rPr>
          <w:rFonts w:ascii="Arial Narrow" w:eastAsia="Times New Roman" w:hAnsi="Arial Narrow" w:cs="Times New Roman"/>
          <w:b/>
          <w:bCs/>
          <w:color w:val="FF0000"/>
          <w:sz w:val="24"/>
          <w:szCs w:val="24"/>
          <w:bdr w:val="none" w:sz="0" w:space="0" w:color="auto" w:frame="1"/>
        </w:rPr>
        <w:t>Les niveaux de certification environnementale :</w:t>
      </w:r>
    </w:p>
    <w:p w14:paraId="627E6C26" w14:textId="3BF7EFDD" w:rsidR="008E206C" w:rsidRPr="006C0586" w:rsidRDefault="008E206C" w:rsidP="00A03BEC">
      <w:pPr>
        <w:pStyle w:val="Paragraphedeliste"/>
        <w:numPr>
          <w:ilvl w:val="0"/>
          <w:numId w:val="9"/>
        </w:numPr>
        <w:spacing w:after="0" w:line="240" w:lineRule="auto"/>
        <w:jc w:val="both"/>
        <w:textAlignment w:val="baseline"/>
        <w:rPr>
          <w:rFonts w:ascii="Arial Narrow" w:hAnsi="Arial Narrow" w:cstheme="minorHAnsi"/>
          <w:sz w:val="24"/>
          <w:szCs w:val="24"/>
        </w:rPr>
      </w:pPr>
      <w:r w:rsidRPr="006C0586">
        <w:rPr>
          <w:rFonts w:ascii="Arial Narrow" w:hAnsi="Arial Narrow" w:cstheme="minorHAnsi"/>
          <w:sz w:val="24"/>
          <w:szCs w:val="24"/>
        </w:rPr>
        <w:t>Niveau 1 : respect des exigences environnementales de la conditionnalité et réalisation par l’agriculteur d’une évaluation de l’exploitation au regard du référentiel du niveau 2 ou des indicateurs du niveau 3.</w:t>
      </w:r>
    </w:p>
    <w:p w14:paraId="2707D7D4" w14:textId="77777777" w:rsidR="008E206C" w:rsidRPr="006C0586" w:rsidRDefault="008E206C" w:rsidP="00A03BEC">
      <w:pPr>
        <w:pStyle w:val="Paragraphedeliste"/>
        <w:numPr>
          <w:ilvl w:val="0"/>
          <w:numId w:val="9"/>
        </w:numPr>
        <w:spacing w:after="0" w:line="360" w:lineRule="atLeast"/>
        <w:jc w:val="both"/>
        <w:textAlignment w:val="baseline"/>
        <w:rPr>
          <w:rFonts w:ascii="Arial Narrow" w:hAnsi="Arial Narrow" w:cstheme="minorHAnsi"/>
          <w:sz w:val="24"/>
          <w:szCs w:val="24"/>
        </w:rPr>
      </w:pPr>
      <w:r w:rsidRPr="006C0586">
        <w:rPr>
          <w:rFonts w:ascii="Arial Narrow" w:hAnsi="Arial Narrow" w:cstheme="minorHAnsi"/>
          <w:sz w:val="24"/>
          <w:szCs w:val="24"/>
        </w:rPr>
        <w:t>Niveau 2 : respect d’un référentiel comportant 16 exigences, efficientes pour l’environnement.</w:t>
      </w:r>
    </w:p>
    <w:p w14:paraId="72EFBAAD" w14:textId="4A3ED175" w:rsidR="008E206C" w:rsidRDefault="008E206C" w:rsidP="00A03BEC">
      <w:pPr>
        <w:pStyle w:val="Paragraphedeliste"/>
        <w:numPr>
          <w:ilvl w:val="0"/>
          <w:numId w:val="9"/>
        </w:numPr>
        <w:spacing w:after="0" w:line="360" w:lineRule="atLeast"/>
        <w:jc w:val="both"/>
        <w:textAlignment w:val="baseline"/>
        <w:rPr>
          <w:rFonts w:ascii="Arial Narrow" w:hAnsi="Arial Narrow" w:cstheme="minorHAnsi"/>
          <w:sz w:val="24"/>
          <w:szCs w:val="24"/>
        </w:rPr>
      </w:pPr>
      <w:r w:rsidRPr="006C0586">
        <w:rPr>
          <w:rFonts w:ascii="Arial Narrow" w:hAnsi="Arial Narrow" w:cstheme="minorHAnsi"/>
          <w:sz w:val="24"/>
          <w:szCs w:val="24"/>
        </w:rPr>
        <w:t>Niveau 3 : qualifié de « Haute Valeur Environnementale », est fondé sur des indicateurs de résultats relatifs à la biodiversité, la stratégie phytosanitaire, la gestion de la fertilisation et de l’irrigation.</w:t>
      </w:r>
    </w:p>
    <w:p w14:paraId="66F64334" w14:textId="77777777" w:rsidR="00F55973" w:rsidRDefault="00F55973" w:rsidP="00F55973">
      <w:pPr>
        <w:pStyle w:val="Paragraphedeliste"/>
        <w:spacing w:after="0" w:line="360" w:lineRule="atLeast"/>
        <w:jc w:val="both"/>
        <w:textAlignment w:val="baseline"/>
        <w:rPr>
          <w:rFonts w:ascii="Arial Narrow" w:hAnsi="Arial Narrow" w:cstheme="minorHAnsi"/>
          <w:sz w:val="24"/>
          <w:szCs w:val="24"/>
        </w:rPr>
      </w:pPr>
    </w:p>
    <w:p w14:paraId="3EAFB5B2" w14:textId="77777777" w:rsidR="008E206C" w:rsidRPr="006C0586" w:rsidRDefault="008E206C" w:rsidP="008E206C">
      <w:pPr>
        <w:spacing w:after="0" w:afterAutospacing="1" w:line="360" w:lineRule="atLeast"/>
        <w:textAlignment w:val="baseline"/>
        <w:outlineLvl w:val="1"/>
        <w:rPr>
          <w:rFonts w:ascii="Arial Narrow" w:hAnsi="Arial Narrow" w:cstheme="minorHAnsi"/>
          <w:sz w:val="24"/>
          <w:szCs w:val="24"/>
        </w:rPr>
      </w:pPr>
      <w:r w:rsidRPr="006C0586">
        <w:rPr>
          <w:rFonts w:ascii="Arial Narrow" w:eastAsia="Times New Roman" w:hAnsi="Arial Narrow" w:cs="Times New Roman"/>
          <w:b/>
          <w:bCs/>
          <w:color w:val="FF0000"/>
          <w:sz w:val="24"/>
          <w:szCs w:val="24"/>
          <w:bdr w:val="none" w:sz="0" w:space="0" w:color="auto" w:frame="1"/>
        </w:rPr>
        <w:t>Comment un agriculteur peut s’engager dans la certification ?</w:t>
      </w:r>
      <w:r>
        <w:rPr>
          <w:rFonts w:ascii="inherit" w:eastAsia="Times New Roman" w:hAnsi="inherit" w:cs="Times New Roman"/>
          <w:b/>
          <w:bCs/>
          <w:color w:val="FF0000"/>
          <w:sz w:val="24"/>
          <w:szCs w:val="24"/>
        </w:rPr>
        <w:t xml:space="preserve"> </w:t>
      </w:r>
      <w:r w:rsidRPr="006C0586">
        <w:rPr>
          <w:rFonts w:ascii="Arial Narrow" w:hAnsi="Arial Narrow" w:cstheme="minorHAnsi"/>
          <w:sz w:val="24"/>
          <w:szCs w:val="24"/>
        </w:rPr>
        <w:t>Plusieurs cas de figure se présentent selon qu’il s’agit d’un engagement individuel ou collectif</w:t>
      </w:r>
    </w:p>
    <w:p w14:paraId="75DA470D" w14:textId="758E277C" w:rsidR="008E206C" w:rsidRDefault="008E206C" w:rsidP="008E206C">
      <w:pPr>
        <w:spacing w:after="0" w:afterAutospacing="1"/>
        <w:jc w:val="both"/>
        <w:textAlignment w:val="baseline"/>
        <w:outlineLvl w:val="1"/>
        <w:rPr>
          <w:rFonts w:ascii="Arial Narrow" w:hAnsi="Arial Narrow" w:cstheme="minorHAnsi"/>
          <w:sz w:val="24"/>
          <w:szCs w:val="24"/>
        </w:rPr>
      </w:pPr>
      <w:r w:rsidRPr="006C0586">
        <w:rPr>
          <w:rFonts w:ascii="Arial Narrow" w:eastAsia="Times New Roman" w:hAnsi="Arial Narrow" w:cs="Times New Roman"/>
          <w:b/>
          <w:bCs/>
          <w:color w:val="FF0000"/>
          <w:sz w:val="24"/>
          <w:szCs w:val="24"/>
          <w:bdr w:val="none" w:sz="0" w:space="0" w:color="auto" w:frame="1"/>
        </w:rPr>
        <w:t xml:space="preserve">Comment une démarche environnementale peut se porter candidate pour la reconnaissance au </w:t>
      </w:r>
      <w:r w:rsidRPr="006C0586">
        <w:rPr>
          <w:rFonts w:ascii="Arial Narrow" w:eastAsia="Times New Roman" w:hAnsi="Arial Narrow" w:cs="Times New Roman"/>
          <w:b/>
          <w:bCs/>
          <w:color w:val="FF0000"/>
          <w:sz w:val="24"/>
          <w:szCs w:val="24"/>
          <w:u w:val="single"/>
          <w:bdr w:val="none" w:sz="0" w:space="0" w:color="auto" w:frame="1"/>
        </w:rPr>
        <w:t>niveau 2</w:t>
      </w:r>
      <w:r w:rsidRPr="006C0586">
        <w:rPr>
          <w:rFonts w:ascii="Arial Narrow" w:eastAsia="Times New Roman" w:hAnsi="Arial Narrow" w:cs="Times New Roman"/>
          <w:b/>
          <w:bCs/>
          <w:color w:val="FF0000"/>
          <w:sz w:val="24"/>
          <w:szCs w:val="24"/>
          <w:bdr w:val="none" w:sz="0" w:space="0" w:color="auto" w:frame="1"/>
        </w:rPr>
        <w:t> ?</w:t>
      </w:r>
      <w:r>
        <w:rPr>
          <w:rFonts w:ascii="Arial Narrow" w:eastAsia="Times New Roman" w:hAnsi="Arial Narrow" w:cs="Times New Roman"/>
          <w:b/>
          <w:bCs/>
          <w:color w:val="FF0000"/>
          <w:sz w:val="24"/>
          <w:szCs w:val="24"/>
          <w:bdr w:val="none" w:sz="0" w:space="0" w:color="auto" w:frame="1"/>
        </w:rPr>
        <w:t xml:space="preserve">  </w:t>
      </w:r>
      <w:r w:rsidRPr="006C0586">
        <w:rPr>
          <w:rFonts w:ascii="Arial Narrow" w:hAnsi="Arial Narrow" w:cstheme="minorHAnsi"/>
          <w:sz w:val="24"/>
          <w:szCs w:val="24"/>
        </w:rPr>
        <w:t>Si une démarche environnementale dispose d’un cahier des charges attestant d’exigences équivalentes au référentiel du niveau 2 et d’un système de contrôle offrant les mêmes garanties que celui du niveau 2, le porteur de cette démarche peut présenter une candidature à la CNCE pour sa reconnaissance au niveau 2 de la certification environnementale.</w:t>
      </w:r>
    </w:p>
    <w:p w14:paraId="52F165DC" w14:textId="77777777" w:rsidR="00FE6929" w:rsidRDefault="00FE6929" w:rsidP="00FE6929">
      <w:pPr>
        <w:spacing w:after="0" w:line="240" w:lineRule="auto"/>
        <w:jc w:val="both"/>
        <w:textAlignment w:val="baseline"/>
        <w:outlineLvl w:val="1"/>
        <w:rPr>
          <w:rFonts w:ascii="Arial Narrow" w:hAnsi="Arial Narrow" w:cstheme="minorHAnsi"/>
          <w:sz w:val="24"/>
          <w:szCs w:val="24"/>
        </w:rPr>
      </w:pPr>
      <w:r>
        <w:rPr>
          <w:rFonts w:ascii="Arial Narrow" w:hAnsi="Arial Narrow" w:cstheme="minorHAnsi"/>
          <w:sz w:val="24"/>
          <w:szCs w:val="24"/>
        </w:rPr>
        <w:t xml:space="preserve">Pour plus d’informations lien vers le site du Ministère de l’agriculture : </w:t>
      </w:r>
    </w:p>
    <w:p w14:paraId="0C5CB8FA" w14:textId="4CFAF763" w:rsidR="00FE6929" w:rsidRDefault="00016477" w:rsidP="00FE6929">
      <w:pPr>
        <w:spacing w:after="0" w:line="240" w:lineRule="auto"/>
        <w:jc w:val="both"/>
        <w:textAlignment w:val="baseline"/>
        <w:outlineLvl w:val="1"/>
        <w:rPr>
          <w:rFonts w:ascii="Arial Narrow" w:hAnsi="Arial Narrow" w:cstheme="minorHAnsi"/>
          <w:sz w:val="24"/>
          <w:szCs w:val="24"/>
        </w:rPr>
      </w:pPr>
      <w:hyperlink r:id="rId25" w:history="1">
        <w:r w:rsidR="00FE6929" w:rsidRPr="00FE6929">
          <w:rPr>
            <w:color w:val="0000FF"/>
            <w:u w:val="single"/>
          </w:rPr>
          <w:t>https://agriculture.gouv.fr/certification-environnementale-mode-demploi-pour-les-exploitations</w:t>
        </w:r>
      </w:hyperlink>
    </w:p>
    <w:p w14:paraId="106D9419" w14:textId="77777777" w:rsidR="004E3AF0" w:rsidRPr="006C0586" w:rsidRDefault="004E3AF0" w:rsidP="008E206C">
      <w:pPr>
        <w:spacing w:after="0" w:afterAutospacing="1"/>
        <w:jc w:val="both"/>
        <w:textAlignment w:val="baseline"/>
        <w:outlineLvl w:val="1"/>
        <w:rPr>
          <w:rFonts w:ascii="Arial Narrow" w:hAnsi="Arial Narrow" w:cstheme="minorHAnsi"/>
          <w:sz w:val="24"/>
          <w:szCs w:val="24"/>
        </w:rPr>
      </w:pPr>
    </w:p>
    <w:p w14:paraId="7558C296" w14:textId="3DC8ED1C" w:rsidR="00B1301B" w:rsidRDefault="00B1301B" w:rsidP="00A03BEC">
      <w:pPr>
        <w:pStyle w:val="Paragraphedeliste"/>
        <w:numPr>
          <w:ilvl w:val="0"/>
          <w:numId w:val="16"/>
        </w:numPr>
        <w:pBdr>
          <w:top w:val="single" w:sz="4" w:space="1" w:color="auto"/>
          <w:left w:val="single" w:sz="4" w:space="4" w:color="auto"/>
          <w:bottom w:val="single" w:sz="4" w:space="1" w:color="auto"/>
          <w:right w:val="single" w:sz="4" w:space="4" w:color="auto"/>
        </w:pBdr>
        <w:jc w:val="both"/>
        <w:rPr>
          <w:rFonts w:ascii="Arial Narrow" w:hAnsi="Arial Narrow" w:cstheme="minorHAnsi"/>
          <w:sz w:val="24"/>
          <w:szCs w:val="24"/>
        </w:rPr>
      </w:pPr>
      <w:r w:rsidRPr="00100899">
        <w:rPr>
          <w:rFonts w:ascii="Arial Narrow" w:hAnsi="Arial Narrow" w:cstheme="minorHAnsi"/>
          <w:sz w:val="24"/>
          <w:szCs w:val="24"/>
          <w:u w:val="single"/>
        </w:rPr>
        <w:t>Catégorie 8</w:t>
      </w:r>
      <w:r w:rsidRPr="00782798">
        <w:rPr>
          <w:rFonts w:ascii="Arial Narrow" w:hAnsi="Arial Narrow" w:cstheme="minorHAnsi"/>
          <w:sz w:val="24"/>
          <w:szCs w:val="24"/>
        </w:rPr>
        <w:t xml:space="preserve"> = Des produits dont le vendeur peut </w:t>
      </w:r>
      <w:r w:rsidRPr="00D17467">
        <w:rPr>
          <w:rFonts w:ascii="Arial Narrow" w:hAnsi="Arial Narrow" w:cstheme="minorHAnsi"/>
          <w:b/>
          <w:color w:val="C00000"/>
          <w:sz w:val="24"/>
          <w:szCs w:val="24"/>
        </w:rPr>
        <w:t>rapporter la preuve</w:t>
      </w:r>
      <w:r w:rsidRPr="00D17467">
        <w:rPr>
          <w:rFonts w:ascii="Arial Narrow" w:hAnsi="Arial Narrow" w:cstheme="minorHAnsi"/>
          <w:color w:val="C00000"/>
          <w:sz w:val="24"/>
          <w:szCs w:val="24"/>
        </w:rPr>
        <w:t xml:space="preserve"> </w:t>
      </w:r>
      <w:r w:rsidRPr="00782798">
        <w:rPr>
          <w:rFonts w:ascii="Arial Narrow" w:hAnsi="Arial Narrow" w:cstheme="minorHAnsi"/>
          <w:sz w:val="24"/>
          <w:szCs w:val="24"/>
        </w:rPr>
        <w:t>qu’ils remplissent</w:t>
      </w:r>
      <w:r>
        <w:rPr>
          <w:rFonts w:ascii="Arial Narrow" w:hAnsi="Arial Narrow" w:cstheme="minorHAnsi"/>
          <w:sz w:val="24"/>
          <w:szCs w:val="24"/>
        </w:rPr>
        <w:t xml:space="preserve"> </w:t>
      </w:r>
      <w:r w:rsidRPr="00782798">
        <w:rPr>
          <w:rFonts w:ascii="Arial Narrow" w:hAnsi="Arial Narrow" w:cstheme="minorHAnsi"/>
          <w:b/>
          <w:sz w:val="24"/>
          <w:szCs w:val="24"/>
        </w:rPr>
        <w:t xml:space="preserve">de manière </w:t>
      </w:r>
      <w:r w:rsidRPr="00D17467">
        <w:rPr>
          <w:rFonts w:ascii="Arial Narrow" w:hAnsi="Arial Narrow" w:cstheme="minorHAnsi"/>
          <w:b/>
          <w:color w:val="C00000"/>
          <w:sz w:val="24"/>
          <w:szCs w:val="24"/>
        </w:rPr>
        <w:t>équivalente</w:t>
      </w:r>
      <w:r w:rsidRPr="00782798">
        <w:rPr>
          <w:rFonts w:ascii="Arial Narrow" w:hAnsi="Arial Narrow" w:cstheme="minorHAnsi"/>
          <w:sz w:val="24"/>
          <w:szCs w:val="24"/>
        </w:rPr>
        <w:t xml:space="preserve"> les mêmes exigences que </w:t>
      </w:r>
      <w:r>
        <w:rPr>
          <w:rFonts w:ascii="Arial Narrow" w:hAnsi="Arial Narrow" w:cstheme="minorHAnsi"/>
          <w:sz w:val="24"/>
          <w:szCs w:val="24"/>
        </w:rPr>
        <w:t>les catégories ci-dessus précisées. Appréciation au cas par cas par l’acheteur public de l’équivalence.</w:t>
      </w:r>
    </w:p>
    <w:p w14:paraId="02EA17BB" w14:textId="06A45400" w:rsidR="008A39C0" w:rsidRDefault="008A39C0" w:rsidP="008A39C0">
      <w:pPr>
        <w:pStyle w:val="Paragraphedeliste"/>
        <w:rPr>
          <w:rFonts w:ascii="Arial Narrow" w:hAnsi="Arial Narrow" w:cstheme="minorHAnsi"/>
          <w:sz w:val="24"/>
          <w:szCs w:val="24"/>
        </w:rPr>
      </w:pPr>
    </w:p>
    <w:p w14:paraId="4474E460" w14:textId="0B89CFAD" w:rsidR="008E206C" w:rsidRPr="008A39C0" w:rsidRDefault="004E3AF0" w:rsidP="00F55973">
      <w:pPr>
        <w:pStyle w:val="Paragraphedeliste"/>
        <w:ind w:left="0"/>
        <w:jc w:val="both"/>
        <w:rPr>
          <w:rFonts w:ascii="Arial Narrow" w:hAnsi="Arial Narrow" w:cstheme="minorHAnsi"/>
          <w:sz w:val="24"/>
          <w:szCs w:val="24"/>
        </w:rPr>
      </w:pPr>
      <w:r>
        <w:rPr>
          <w:rFonts w:ascii="Arial Narrow" w:hAnsi="Arial Narrow" w:cstheme="minorHAnsi"/>
          <w:sz w:val="24"/>
          <w:szCs w:val="24"/>
        </w:rPr>
        <w:t>Sur les modalités concrètes de cette équivalence voir développements ci-après</w:t>
      </w:r>
      <w:r w:rsidR="00F55973">
        <w:rPr>
          <w:rFonts w:ascii="Arial Narrow" w:hAnsi="Arial Narrow" w:cstheme="minorHAnsi"/>
          <w:sz w:val="24"/>
          <w:szCs w:val="24"/>
        </w:rPr>
        <w:t xml:space="preserve"> </w:t>
      </w:r>
      <w:r w:rsidR="00D3164C" w:rsidRPr="00F55973">
        <w:rPr>
          <w:rFonts w:ascii="Arial Narrow" w:hAnsi="Arial Narrow" w:cstheme="minorHAnsi"/>
          <w:b/>
          <w:bCs/>
          <w:color w:val="FF0000"/>
          <w:sz w:val="24"/>
          <w:szCs w:val="24"/>
        </w:rPr>
        <w:t>P.</w:t>
      </w:r>
      <w:r w:rsidR="00D3164C">
        <w:rPr>
          <w:rFonts w:ascii="Arial Narrow" w:hAnsi="Arial Narrow" w:cstheme="minorHAnsi"/>
          <w:b/>
          <w:bCs/>
          <w:color w:val="FF0000"/>
          <w:sz w:val="24"/>
          <w:szCs w:val="24"/>
        </w:rPr>
        <w:t>15</w:t>
      </w:r>
      <w:r w:rsidR="00D3164C" w:rsidRPr="00F55973">
        <w:rPr>
          <w:rFonts w:ascii="Arial Narrow" w:hAnsi="Arial Narrow" w:cstheme="minorHAnsi"/>
          <w:b/>
          <w:bCs/>
          <w:color w:val="FF0000"/>
          <w:sz w:val="24"/>
          <w:szCs w:val="24"/>
        </w:rPr>
        <w:t>.</w:t>
      </w:r>
    </w:p>
    <w:p w14:paraId="02C2B6C3" w14:textId="1E811F97" w:rsidR="008A39C0" w:rsidRDefault="008A39C0" w:rsidP="008A39C0">
      <w:pPr>
        <w:pStyle w:val="Paragraphedeliste"/>
        <w:ind w:left="294"/>
        <w:jc w:val="both"/>
        <w:rPr>
          <w:rFonts w:ascii="Arial Narrow" w:hAnsi="Arial Narrow" w:cstheme="minorHAnsi"/>
          <w:sz w:val="24"/>
          <w:szCs w:val="24"/>
        </w:rPr>
      </w:pPr>
    </w:p>
    <w:p w14:paraId="412A2546" w14:textId="286F5E9E" w:rsidR="000B4648" w:rsidRDefault="000B4648">
      <w:pPr>
        <w:rPr>
          <w:rFonts w:ascii="Arial Narrow" w:hAnsi="Arial Narrow" w:cstheme="minorHAnsi"/>
          <w:b/>
          <w:bCs/>
          <w:sz w:val="24"/>
          <w:szCs w:val="24"/>
        </w:rPr>
      </w:pPr>
      <w:r>
        <w:rPr>
          <w:rFonts w:ascii="Arial Narrow" w:hAnsi="Arial Narrow" w:cstheme="minorHAnsi"/>
          <w:b/>
          <w:bCs/>
          <w:sz w:val="24"/>
          <w:szCs w:val="24"/>
        </w:rPr>
        <w:br w:type="page"/>
      </w:r>
    </w:p>
    <w:p w14:paraId="481E661D" w14:textId="1DF50EA8" w:rsidR="004678C0" w:rsidRDefault="000B4648" w:rsidP="000B4648">
      <w:pPr>
        <w:pBdr>
          <w:top w:val="single" w:sz="4" w:space="1" w:color="auto"/>
          <w:left w:val="single" w:sz="4" w:space="4" w:color="auto"/>
          <w:bottom w:val="single" w:sz="4" w:space="1" w:color="auto"/>
          <w:right w:val="single" w:sz="4" w:space="4" w:color="auto"/>
        </w:pBdr>
        <w:jc w:val="center"/>
        <w:rPr>
          <w:rFonts w:ascii="Arial Narrow" w:hAnsi="Arial Narrow" w:cstheme="minorHAnsi"/>
          <w:b/>
          <w:color w:val="C00000"/>
          <w:sz w:val="24"/>
          <w:szCs w:val="24"/>
        </w:rPr>
      </w:pPr>
      <w:bookmarkStart w:id="5" w:name="_Hlk5735581"/>
      <w:r w:rsidRPr="004678C0">
        <w:rPr>
          <w:noProof/>
        </w:rPr>
        <w:lastRenderedPageBreak/>
        <w:drawing>
          <wp:inline distT="0" distB="0" distL="0" distR="0" wp14:anchorId="1E5647FC" wp14:editId="47D9927B">
            <wp:extent cx="666750" cy="66675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666750" cy="666750"/>
                    </a:xfrm>
                    <a:prstGeom prst="rect">
                      <a:avLst/>
                    </a:prstGeom>
                  </pic:spPr>
                </pic:pic>
              </a:graphicData>
            </a:graphic>
          </wp:inline>
        </w:drawing>
      </w:r>
    </w:p>
    <w:p w14:paraId="737002E3" w14:textId="7D3AFEB9" w:rsidR="00B1301B" w:rsidRDefault="00B1301B" w:rsidP="000B4648">
      <w:pPr>
        <w:pBdr>
          <w:top w:val="single" w:sz="4" w:space="1" w:color="auto"/>
          <w:left w:val="single" w:sz="4" w:space="4" w:color="auto"/>
          <w:bottom w:val="single" w:sz="4" w:space="1" w:color="auto"/>
          <w:right w:val="single" w:sz="4" w:space="4" w:color="auto"/>
        </w:pBdr>
        <w:jc w:val="center"/>
        <w:rPr>
          <w:rFonts w:ascii="Arial Narrow" w:hAnsi="Arial Narrow" w:cstheme="minorHAnsi"/>
          <w:sz w:val="24"/>
          <w:szCs w:val="24"/>
        </w:rPr>
      </w:pPr>
      <w:r w:rsidRPr="00D9761A">
        <w:rPr>
          <w:rFonts w:ascii="Arial Narrow" w:hAnsi="Arial Narrow" w:cstheme="minorHAnsi"/>
          <w:b/>
          <w:color w:val="C00000"/>
          <w:sz w:val="24"/>
          <w:szCs w:val="24"/>
        </w:rPr>
        <w:t xml:space="preserve">En l’état, </w:t>
      </w:r>
      <w:r w:rsidR="000B4648" w:rsidRPr="000B4648">
        <w:rPr>
          <w:rFonts w:ascii="Arial Narrow" w:hAnsi="Arial Narrow" w:cstheme="minorHAnsi"/>
          <w:b/>
          <w:bCs/>
          <w:color w:val="C00000"/>
          <w:sz w:val="24"/>
          <w:szCs w:val="24"/>
          <w:u w:val="single"/>
        </w:rPr>
        <w:t>non éligibles</w:t>
      </w:r>
      <w:r w:rsidR="000B4648" w:rsidRPr="000B4648">
        <w:rPr>
          <w:rFonts w:ascii="Arial Narrow" w:hAnsi="Arial Narrow" w:cstheme="minorHAnsi"/>
          <w:b/>
          <w:bCs/>
          <w:color w:val="C00000"/>
          <w:sz w:val="24"/>
          <w:szCs w:val="24"/>
        </w:rPr>
        <w:t xml:space="preserve"> </w:t>
      </w:r>
      <w:r w:rsidR="000B4648" w:rsidRPr="000B4648">
        <w:rPr>
          <w:rFonts w:ascii="Arial Narrow" w:hAnsi="Arial Narrow" w:cstheme="minorHAnsi"/>
          <w:color w:val="C00000"/>
          <w:sz w:val="24"/>
          <w:szCs w:val="24"/>
        </w:rPr>
        <w:t>au</w:t>
      </w:r>
      <w:r w:rsidR="00100899">
        <w:rPr>
          <w:rFonts w:ascii="Arial Narrow" w:hAnsi="Arial Narrow" w:cstheme="minorHAnsi"/>
          <w:color w:val="C00000"/>
          <w:sz w:val="24"/>
          <w:szCs w:val="24"/>
        </w:rPr>
        <w:t xml:space="preserve"> « budget 50% »</w:t>
      </w:r>
      <w:r w:rsidRPr="00D17467">
        <w:rPr>
          <w:rFonts w:ascii="Arial Narrow" w:hAnsi="Arial Narrow" w:cstheme="minorHAnsi"/>
          <w:color w:val="C00000"/>
          <w:sz w:val="24"/>
          <w:szCs w:val="24"/>
        </w:rPr>
        <w:t xml:space="preserve"> :</w:t>
      </w:r>
      <w:r w:rsidR="00C56AF4" w:rsidRPr="00C56AF4">
        <w:rPr>
          <w:rFonts w:ascii="Arial Narrow" w:hAnsi="Arial Narrow" w:cstheme="minorHAnsi"/>
          <w:sz w:val="24"/>
          <w:szCs w:val="24"/>
        </w:rPr>
        <w:t xml:space="preserve"> </w:t>
      </w:r>
      <w:r w:rsidR="00C56AF4" w:rsidRPr="00F248E0">
        <w:rPr>
          <w:rFonts w:ascii="Arial Narrow" w:hAnsi="Arial Narrow" w:cstheme="minorHAnsi"/>
          <w:b/>
          <w:sz w:val="24"/>
          <w:szCs w:val="24"/>
        </w:rPr>
        <w:t>(</w:t>
      </w:r>
      <w:r w:rsidR="00C56AF4">
        <w:rPr>
          <w:rFonts w:ascii="Arial Narrow" w:hAnsi="Arial Narrow" w:cstheme="minorHAnsi"/>
          <w:sz w:val="24"/>
          <w:szCs w:val="24"/>
        </w:rPr>
        <w:t>A titre d’exemples, et sans caractère exhaustif)</w:t>
      </w:r>
    </w:p>
    <w:p w14:paraId="1697D766" w14:textId="7C7FA1CA" w:rsidR="00F248E0" w:rsidRDefault="00116DE6" w:rsidP="00EC3A21">
      <w:pPr>
        <w:ind w:left="-567"/>
        <w:jc w:val="both"/>
        <w:rPr>
          <w:rFonts w:ascii="Arial Narrow" w:hAnsi="Arial Narrow" w:cstheme="minorHAnsi"/>
          <w:sz w:val="24"/>
          <w:szCs w:val="24"/>
        </w:rPr>
      </w:pPr>
      <w:r>
        <w:rPr>
          <w:rFonts w:ascii="Arial Narrow" w:hAnsi="Arial Narrow" w:cstheme="minorHAnsi"/>
          <w:sz w:val="24"/>
          <w:szCs w:val="24"/>
        </w:rPr>
        <w:t xml:space="preserve">Tous </w:t>
      </w:r>
      <w:r w:rsidR="000B4648">
        <w:rPr>
          <w:rFonts w:ascii="Arial Narrow" w:hAnsi="Arial Narrow" w:cstheme="minorHAnsi"/>
          <w:sz w:val="24"/>
          <w:szCs w:val="24"/>
        </w:rPr>
        <w:t xml:space="preserve">les </w:t>
      </w:r>
      <w:r>
        <w:rPr>
          <w:rFonts w:ascii="Arial Narrow" w:hAnsi="Arial Narrow" w:cstheme="minorHAnsi"/>
          <w:sz w:val="24"/>
          <w:szCs w:val="24"/>
        </w:rPr>
        <w:t>produits n’entrant pas dans les catégories ci-dessus listées</w:t>
      </w:r>
      <w:r w:rsidR="000B4648">
        <w:rPr>
          <w:rFonts w:ascii="Arial Narrow" w:hAnsi="Arial Narrow" w:cstheme="minorHAnsi"/>
          <w:sz w:val="24"/>
          <w:szCs w:val="24"/>
        </w:rPr>
        <w:t xml:space="preserve"> (non éligibles au budget 50%)</w:t>
      </w:r>
      <w:r>
        <w:rPr>
          <w:rFonts w:ascii="Arial Narrow" w:hAnsi="Arial Narrow" w:cstheme="minorHAnsi"/>
          <w:sz w:val="24"/>
          <w:szCs w:val="24"/>
        </w:rPr>
        <w:t xml:space="preserve"> pourront </w:t>
      </w:r>
      <w:r w:rsidR="000B4648">
        <w:rPr>
          <w:rFonts w:ascii="Arial Narrow" w:hAnsi="Arial Narrow" w:cstheme="minorHAnsi"/>
          <w:sz w:val="24"/>
          <w:szCs w:val="24"/>
        </w:rPr>
        <w:t>toujours</w:t>
      </w:r>
      <w:r>
        <w:rPr>
          <w:rFonts w:ascii="Arial Narrow" w:hAnsi="Arial Narrow" w:cstheme="minorHAnsi"/>
          <w:sz w:val="24"/>
          <w:szCs w:val="24"/>
        </w:rPr>
        <w:t xml:space="preserve"> être achetés dans le cadre des approvisionnements des restaurations collectives visées par le nouveau cadre (cf. sauf restauration d’entreprise). </w:t>
      </w:r>
      <w:r w:rsidR="000B4648">
        <w:rPr>
          <w:rFonts w:ascii="Arial Narrow" w:hAnsi="Arial Narrow" w:cstheme="minorHAnsi"/>
          <w:sz w:val="24"/>
          <w:szCs w:val="24"/>
        </w:rPr>
        <w:t>En revanche, il sera plus peut-être plus compliqué de valoriser des produits dans les 50% restant…</w:t>
      </w:r>
    </w:p>
    <w:bookmarkEnd w:id="5"/>
    <w:p w14:paraId="48A03378" w14:textId="08C1F0C3" w:rsidR="00B1301B" w:rsidRPr="00D17467" w:rsidRDefault="00B1301B" w:rsidP="00A03BEC">
      <w:pPr>
        <w:pStyle w:val="Paragraphedeliste"/>
        <w:numPr>
          <w:ilvl w:val="0"/>
          <w:numId w:val="17"/>
        </w:numPr>
        <w:ind w:left="284"/>
        <w:jc w:val="both"/>
        <w:rPr>
          <w:rFonts w:ascii="Arial Narrow" w:hAnsi="Arial Narrow" w:cstheme="minorHAnsi"/>
          <w:sz w:val="24"/>
          <w:szCs w:val="24"/>
        </w:rPr>
      </w:pPr>
      <w:r w:rsidRPr="00CC4F03">
        <w:rPr>
          <w:rFonts w:ascii="Arial Narrow" w:hAnsi="Arial Narrow" w:cstheme="minorHAnsi"/>
          <w:b/>
          <w:i/>
          <w:color w:val="FF0000"/>
          <w:sz w:val="24"/>
          <w:szCs w:val="24"/>
        </w:rPr>
        <w:t>Les mentions valorisantes</w:t>
      </w:r>
      <w:r w:rsidR="00C56AF4">
        <w:rPr>
          <w:rFonts w:ascii="Arial Narrow" w:hAnsi="Arial Narrow" w:cstheme="minorHAnsi"/>
          <w:b/>
          <w:i/>
          <w:color w:val="FF0000"/>
          <w:sz w:val="24"/>
          <w:szCs w:val="24"/>
        </w:rPr>
        <w:t xml:space="preserve"> suivantes</w:t>
      </w:r>
      <w:r w:rsidRPr="00CC4F03">
        <w:rPr>
          <w:rFonts w:ascii="Arial Narrow" w:hAnsi="Arial Narrow" w:cstheme="minorHAnsi"/>
          <w:i/>
          <w:color w:val="FF0000"/>
          <w:sz w:val="24"/>
          <w:szCs w:val="24"/>
        </w:rPr>
        <w:t xml:space="preserve"> </w:t>
      </w:r>
      <w:r w:rsidRPr="00782798">
        <w:rPr>
          <w:rFonts w:ascii="Arial Narrow" w:hAnsi="Arial Narrow" w:cstheme="minorHAnsi"/>
          <w:i/>
          <w:color w:val="0070C0"/>
          <w:sz w:val="24"/>
          <w:szCs w:val="24"/>
        </w:rPr>
        <w:t xml:space="preserve">: </w:t>
      </w:r>
    </w:p>
    <w:p w14:paraId="44E3704A" w14:textId="77777777" w:rsidR="00B1301B" w:rsidRDefault="00B1301B" w:rsidP="00A03BEC">
      <w:pPr>
        <w:pStyle w:val="Paragraphedeliste"/>
        <w:numPr>
          <w:ilvl w:val="1"/>
          <w:numId w:val="17"/>
        </w:numPr>
        <w:ind w:left="1134"/>
        <w:jc w:val="both"/>
        <w:rPr>
          <w:rFonts w:ascii="Arial Narrow" w:hAnsi="Arial Narrow" w:cstheme="minorHAnsi"/>
          <w:sz w:val="24"/>
          <w:szCs w:val="24"/>
        </w:rPr>
      </w:pPr>
      <w:r w:rsidRPr="00745F1B">
        <w:rPr>
          <w:rFonts w:ascii="Arial Narrow" w:hAnsi="Arial Narrow" w:cstheme="minorHAnsi"/>
          <w:sz w:val="24"/>
          <w:szCs w:val="24"/>
        </w:rPr>
        <w:t xml:space="preserve">La mention " montagne " ; </w:t>
      </w:r>
    </w:p>
    <w:p w14:paraId="64579DB9" w14:textId="77777777" w:rsidR="00B1301B" w:rsidRDefault="00B1301B" w:rsidP="00A03BEC">
      <w:pPr>
        <w:pStyle w:val="Paragraphedeliste"/>
        <w:numPr>
          <w:ilvl w:val="1"/>
          <w:numId w:val="17"/>
        </w:numPr>
        <w:ind w:left="1134"/>
        <w:jc w:val="both"/>
        <w:rPr>
          <w:rFonts w:ascii="Arial Narrow" w:hAnsi="Arial Narrow" w:cstheme="minorHAnsi"/>
          <w:sz w:val="24"/>
          <w:szCs w:val="24"/>
        </w:rPr>
      </w:pPr>
      <w:r w:rsidRPr="00745F1B">
        <w:rPr>
          <w:rFonts w:ascii="Arial Narrow" w:hAnsi="Arial Narrow" w:cstheme="minorHAnsi"/>
          <w:sz w:val="24"/>
          <w:szCs w:val="24"/>
        </w:rPr>
        <w:t xml:space="preserve">Le qualificatif " fermier " ou la mention " produit de la ferme " ou " produit à la ferme " ; </w:t>
      </w:r>
    </w:p>
    <w:p w14:paraId="104AB00E" w14:textId="77777777" w:rsidR="00B1301B" w:rsidRDefault="00B1301B" w:rsidP="00A03BEC">
      <w:pPr>
        <w:pStyle w:val="Paragraphedeliste"/>
        <w:numPr>
          <w:ilvl w:val="1"/>
          <w:numId w:val="17"/>
        </w:numPr>
        <w:ind w:left="1134"/>
        <w:jc w:val="both"/>
        <w:rPr>
          <w:rFonts w:ascii="Arial Narrow" w:hAnsi="Arial Narrow" w:cstheme="minorHAnsi"/>
          <w:sz w:val="24"/>
          <w:szCs w:val="24"/>
        </w:rPr>
      </w:pPr>
      <w:r w:rsidRPr="00745F1B">
        <w:rPr>
          <w:rFonts w:ascii="Arial Narrow" w:hAnsi="Arial Narrow" w:cstheme="minorHAnsi"/>
          <w:sz w:val="24"/>
          <w:szCs w:val="24"/>
        </w:rPr>
        <w:t>La mention " produit de montagne " ;</w:t>
      </w:r>
    </w:p>
    <w:p w14:paraId="1C50C781" w14:textId="77777777" w:rsidR="00B1301B" w:rsidRPr="00745F1B" w:rsidRDefault="00B1301B" w:rsidP="00B1301B">
      <w:pPr>
        <w:pStyle w:val="Paragraphedeliste"/>
        <w:ind w:left="1134"/>
        <w:jc w:val="both"/>
        <w:rPr>
          <w:rFonts w:ascii="Arial Narrow" w:hAnsi="Arial Narrow" w:cstheme="minorHAnsi"/>
          <w:sz w:val="24"/>
          <w:szCs w:val="24"/>
        </w:rPr>
      </w:pPr>
    </w:p>
    <w:p w14:paraId="62025F1A" w14:textId="70FA5F49" w:rsidR="00B1301B" w:rsidRDefault="00B1301B" w:rsidP="00A03BEC">
      <w:pPr>
        <w:pStyle w:val="Paragraphedeliste"/>
        <w:numPr>
          <w:ilvl w:val="0"/>
          <w:numId w:val="17"/>
        </w:numPr>
        <w:ind w:left="284"/>
        <w:jc w:val="both"/>
        <w:rPr>
          <w:rFonts w:ascii="Arial Narrow" w:hAnsi="Arial Narrow" w:cstheme="minorHAnsi"/>
          <w:sz w:val="24"/>
          <w:szCs w:val="24"/>
        </w:rPr>
      </w:pPr>
      <w:r>
        <w:rPr>
          <w:rFonts w:ascii="Arial Narrow" w:hAnsi="Arial Narrow" w:cstheme="minorHAnsi"/>
          <w:b/>
          <w:i/>
          <w:color w:val="FF0000"/>
          <w:sz w:val="24"/>
          <w:szCs w:val="24"/>
        </w:rPr>
        <w:t>Bleu</w:t>
      </w:r>
      <w:r w:rsidRPr="00CC4F03">
        <w:rPr>
          <w:rFonts w:ascii="Arial Narrow" w:hAnsi="Arial Narrow" w:cstheme="minorHAnsi"/>
          <w:b/>
          <w:i/>
          <w:color w:val="FF0000"/>
          <w:sz w:val="24"/>
          <w:szCs w:val="24"/>
        </w:rPr>
        <w:t>-Blanc-Cœur</w:t>
      </w:r>
      <w:r w:rsidRPr="00CC4F03">
        <w:rPr>
          <w:rFonts w:ascii="Arial Narrow" w:hAnsi="Arial Narrow" w:cstheme="minorHAnsi"/>
          <w:i/>
          <w:color w:val="FF0000"/>
          <w:sz w:val="24"/>
          <w:szCs w:val="24"/>
        </w:rPr>
        <w:t> </w:t>
      </w:r>
      <w:r>
        <w:rPr>
          <w:rFonts w:ascii="Arial Narrow" w:hAnsi="Arial Narrow" w:cstheme="minorHAnsi"/>
          <w:i/>
          <w:sz w:val="24"/>
          <w:szCs w:val="24"/>
        </w:rPr>
        <w:t xml:space="preserve">: </w:t>
      </w:r>
      <w:r w:rsidRPr="00B1301B">
        <w:rPr>
          <w:rFonts w:ascii="Arial Narrow" w:hAnsi="Arial Narrow" w:cstheme="minorHAnsi"/>
          <w:b/>
          <w:bCs/>
          <w:sz w:val="24"/>
          <w:szCs w:val="24"/>
          <w:u w:val="single"/>
        </w:rPr>
        <w:t>sauf si on prouve</w:t>
      </w:r>
      <w:r w:rsidRPr="00745F1B">
        <w:rPr>
          <w:rFonts w:ascii="Arial Narrow" w:hAnsi="Arial Narrow" w:cstheme="minorHAnsi"/>
          <w:sz w:val="24"/>
          <w:szCs w:val="24"/>
        </w:rPr>
        <w:t xml:space="preserve"> l’équivalence </w:t>
      </w:r>
      <w:r>
        <w:rPr>
          <w:rFonts w:ascii="Arial Narrow" w:hAnsi="Arial Narrow" w:cstheme="minorHAnsi"/>
          <w:sz w:val="24"/>
          <w:szCs w:val="24"/>
        </w:rPr>
        <w:t xml:space="preserve">du produit BBC </w:t>
      </w:r>
      <w:bookmarkStart w:id="6" w:name="_Hlk15654365"/>
      <w:r>
        <w:rPr>
          <w:rFonts w:ascii="Arial Narrow" w:hAnsi="Arial Narrow" w:cstheme="minorHAnsi"/>
          <w:sz w:val="24"/>
          <w:szCs w:val="24"/>
        </w:rPr>
        <w:t>avec l’une des catégories</w:t>
      </w:r>
      <w:r w:rsidR="00100899">
        <w:rPr>
          <w:rFonts w:ascii="Arial Narrow" w:hAnsi="Arial Narrow" w:cstheme="minorHAnsi"/>
          <w:sz w:val="24"/>
          <w:szCs w:val="24"/>
        </w:rPr>
        <w:t xml:space="preserve"> rappelées ci-dessus (cf. Catégories 2, 3, 4, 5, 6/7, 8) </w:t>
      </w:r>
      <w:bookmarkEnd w:id="6"/>
      <w:r w:rsidRPr="00745F1B">
        <w:rPr>
          <w:rFonts w:ascii="Arial Narrow" w:hAnsi="Arial Narrow" w:cstheme="minorHAnsi"/>
          <w:sz w:val="24"/>
          <w:szCs w:val="24"/>
        </w:rPr>
        <w:t>;</w:t>
      </w:r>
    </w:p>
    <w:p w14:paraId="5C006BF4" w14:textId="5E861C8B" w:rsidR="00100899" w:rsidRPr="00100899" w:rsidRDefault="00100899" w:rsidP="00B30137">
      <w:pPr>
        <w:spacing w:after="0" w:line="240" w:lineRule="auto"/>
        <w:ind w:left="-567"/>
        <w:jc w:val="both"/>
        <w:rPr>
          <w:rFonts w:ascii="Arial Narrow" w:hAnsi="Arial Narrow"/>
          <w:sz w:val="24"/>
          <w:szCs w:val="24"/>
        </w:rPr>
      </w:pPr>
      <w:r w:rsidRPr="00100899">
        <w:rPr>
          <w:rFonts w:ascii="Arial Narrow" w:hAnsi="Arial Narrow"/>
          <w:sz w:val="24"/>
          <w:szCs w:val="24"/>
        </w:rPr>
        <w:t xml:space="preserve">Le </w:t>
      </w:r>
      <w:r w:rsidRPr="00100899">
        <w:rPr>
          <w:rFonts w:ascii="Arial Narrow" w:hAnsi="Arial Narrow"/>
          <w:b/>
          <w:bCs/>
          <w:sz w:val="24"/>
          <w:szCs w:val="24"/>
        </w:rPr>
        <w:t xml:space="preserve">GECO Food Service </w:t>
      </w:r>
      <w:r w:rsidR="00C56AF4">
        <w:rPr>
          <w:rFonts w:ascii="Arial Narrow" w:hAnsi="Arial Narrow"/>
          <w:b/>
          <w:bCs/>
          <w:sz w:val="24"/>
          <w:szCs w:val="24"/>
        </w:rPr>
        <w:t>est favorable à</w:t>
      </w:r>
      <w:r w:rsidRPr="00100899">
        <w:rPr>
          <w:rFonts w:ascii="Arial Narrow" w:hAnsi="Arial Narrow"/>
          <w:b/>
          <w:bCs/>
          <w:sz w:val="24"/>
          <w:szCs w:val="24"/>
        </w:rPr>
        <w:t xml:space="preserve"> l’intégration des produits BBC</w:t>
      </w:r>
      <w:r w:rsidRPr="00100899">
        <w:rPr>
          <w:rFonts w:ascii="Arial Narrow" w:hAnsi="Arial Narrow"/>
          <w:sz w:val="24"/>
          <w:szCs w:val="24"/>
        </w:rPr>
        <w:t xml:space="preserve"> dans les produits éligibles au budget 50% (C</w:t>
      </w:r>
      <w:r>
        <w:rPr>
          <w:rFonts w:ascii="Arial Narrow" w:hAnsi="Arial Narrow"/>
          <w:sz w:val="24"/>
          <w:szCs w:val="24"/>
        </w:rPr>
        <w:t>f</w:t>
      </w:r>
      <w:r w:rsidRPr="00100899">
        <w:rPr>
          <w:rFonts w:ascii="Arial Narrow" w:hAnsi="Arial Narrow"/>
          <w:sz w:val="24"/>
          <w:szCs w:val="24"/>
        </w:rPr>
        <w:t xml:space="preserve">. en PJ : le </w:t>
      </w:r>
      <w:r w:rsidRPr="00100899">
        <w:rPr>
          <w:rFonts w:ascii="Arial Narrow" w:hAnsi="Arial Narrow"/>
          <w:sz w:val="24"/>
          <w:szCs w:val="24"/>
          <w:u w:val="single"/>
        </w:rPr>
        <w:t>communiqué commun à 8 organisations</w:t>
      </w:r>
      <w:r w:rsidRPr="00100899">
        <w:rPr>
          <w:rFonts w:ascii="Arial Narrow" w:hAnsi="Arial Narrow"/>
          <w:sz w:val="24"/>
          <w:szCs w:val="24"/>
        </w:rPr>
        <w:t xml:space="preserve"> du 8 mars 2019 : GECO Food Service /FNSEA /JA /Coop de France/Chambre d’agriculture/ GCI/ SNRC/ RESTAU’CO – et la </w:t>
      </w:r>
      <w:r w:rsidRPr="00100899">
        <w:rPr>
          <w:rFonts w:ascii="Arial Narrow" w:hAnsi="Arial Narrow"/>
          <w:sz w:val="24"/>
          <w:szCs w:val="24"/>
          <w:u w:val="single"/>
        </w:rPr>
        <w:t>contribution GECO Food Service</w:t>
      </w:r>
      <w:r w:rsidRPr="00100899">
        <w:rPr>
          <w:rFonts w:ascii="Arial Narrow" w:hAnsi="Arial Narrow"/>
          <w:sz w:val="24"/>
          <w:szCs w:val="24"/>
        </w:rPr>
        <w:t xml:space="preserve"> du 29 mars 2019).</w:t>
      </w:r>
      <w:r w:rsidR="00B30137">
        <w:rPr>
          <w:rFonts w:ascii="Arial Narrow" w:hAnsi="Arial Narrow"/>
          <w:sz w:val="24"/>
          <w:szCs w:val="24"/>
        </w:rPr>
        <w:t xml:space="preserve"> </w:t>
      </w:r>
      <w:r w:rsidRPr="00EC3A21">
        <w:rPr>
          <w:rFonts w:ascii="Arial Narrow" w:hAnsi="Arial Narrow"/>
          <w:b/>
          <w:bCs/>
          <w:sz w:val="24"/>
          <w:szCs w:val="24"/>
        </w:rPr>
        <w:t>BBC communique</w:t>
      </w:r>
      <w:r>
        <w:rPr>
          <w:rFonts w:ascii="Arial Narrow" w:hAnsi="Arial Narrow"/>
          <w:sz w:val="24"/>
          <w:szCs w:val="24"/>
        </w:rPr>
        <w:t xml:space="preserve"> largement en </w:t>
      </w:r>
      <w:r w:rsidRPr="00100899">
        <w:rPr>
          <w:rFonts w:ascii="Arial Narrow" w:hAnsi="Arial Narrow"/>
          <w:sz w:val="24"/>
          <w:szCs w:val="24"/>
        </w:rPr>
        <w:t xml:space="preserve">affirmant que les produits BBC </w:t>
      </w:r>
      <w:r>
        <w:rPr>
          <w:rFonts w:ascii="Arial Narrow" w:hAnsi="Arial Narrow"/>
          <w:sz w:val="24"/>
          <w:szCs w:val="24"/>
        </w:rPr>
        <w:t>sont</w:t>
      </w:r>
      <w:r w:rsidRPr="00100899">
        <w:rPr>
          <w:rFonts w:ascii="Arial Narrow" w:hAnsi="Arial Narrow"/>
          <w:sz w:val="24"/>
          <w:szCs w:val="24"/>
        </w:rPr>
        <w:t xml:space="preserve"> éligibles</w:t>
      </w:r>
      <w:r>
        <w:rPr>
          <w:rFonts w:ascii="Arial Narrow" w:hAnsi="Arial Narrow"/>
          <w:sz w:val="24"/>
          <w:szCs w:val="24"/>
        </w:rPr>
        <w:t xml:space="preserve"> au budget 50%.</w:t>
      </w:r>
    </w:p>
    <w:p w14:paraId="173A6847" w14:textId="77777777" w:rsidR="00100899" w:rsidRPr="00100899" w:rsidRDefault="00100899" w:rsidP="00EC3A21">
      <w:pPr>
        <w:spacing w:after="0" w:line="240" w:lineRule="auto"/>
        <w:ind w:left="-567"/>
        <w:rPr>
          <w:rFonts w:ascii="Arial Narrow" w:hAnsi="Arial Narrow"/>
          <w:sz w:val="24"/>
          <w:szCs w:val="24"/>
        </w:rPr>
      </w:pPr>
    </w:p>
    <w:p w14:paraId="36BF3034" w14:textId="066E6567" w:rsidR="00100899" w:rsidRPr="00100899" w:rsidRDefault="00100899" w:rsidP="00EC3A21">
      <w:pPr>
        <w:spacing w:after="0" w:line="240" w:lineRule="auto"/>
        <w:ind w:left="-567"/>
        <w:jc w:val="both"/>
        <w:rPr>
          <w:rFonts w:ascii="Arial Narrow" w:hAnsi="Arial Narrow"/>
          <w:sz w:val="24"/>
          <w:szCs w:val="24"/>
        </w:rPr>
      </w:pPr>
      <w:r>
        <w:rPr>
          <w:rFonts w:ascii="Arial Narrow" w:hAnsi="Arial Narrow"/>
          <w:sz w:val="24"/>
          <w:szCs w:val="24"/>
        </w:rPr>
        <w:t xml:space="preserve">De leur côté, </w:t>
      </w:r>
      <w:r w:rsidRPr="00EC3A21">
        <w:rPr>
          <w:rFonts w:ascii="Arial Narrow" w:hAnsi="Arial Narrow"/>
          <w:b/>
          <w:bCs/>
          <w:sz w:val="24"/>
          <w:szCs w:val="24"/>
        </w:rPr>
        <w:t>nos interlocuteurs de la DGAl</w:t>
      </w:r>
      <w:r w:rsidRPr="00100899">
        <w:rPr>
          <w:rFonts w:ascii="Arial Narrow" w:hAnsi="Arial Narrow"/>
          <w:sz w:val="24"/>
          <w:szCs w:val="24"/>
        </w:rPr>
        <w:t xml:space="preserve"> </w:t>
      </w:r>
      <w:r>
        <w:rPr>
          <w:rFonts w:ascii="Arial Narrow" w:hAnsi="Arial Narrow"/>
          <w:sz w:val="24"/>
          <w:szCs w:val="24"/>
        </w:rPr>
        <w:t>indiquent</w:t>
      </w:r>
      <w:r w:rsidRPr="00100899">
        <w:rPr>
          <w:rFonts w:ascii="Arial Narrow" w:hAnsi="Arial Narrow"/>
          <w:b/>
          <w:bCs/>
          <w:sz w:val="24"/>
          <w:szCs w:val="24"/>
        </w:rPr>
        <w:t xml:space="preserve"> </w:t>
      </w:r>
      <w:r w:rsidRPr="00EC3A21">
        <w:rPr>
          <w:rFonts w:ascii="Arial Narrow" w:hAnsi="Arial Narrow"/>
          <w:sz w:val="24"/>
          <w:szCs w:val="24"/>
          <w:u w:val="single"/>
        </w:rPr>
        <w:t>qu’ils ne voient pas juridiquement dans quelle catégorie de l’article 24 les produits BBC</w:t>
      </w:r>
      <w:r w:rsidR="00C56AF4" w:rsidRPr="00EC3A21">
        <w:rPr>
          <w:rFonts w:ascii="Arial Narrow" w:hAnsi="Arial Narrow"/>
          <w:sz w:val="24"/>
          <w:szCs w:val="24"/>
          <w:u w:val="single"/>
        </w:rPr>
        <w:t xml:space="preserve"> </w:t>
      </w:r>
      <w:r w:rsidRPr="00EC3A21">
        <w:rPr>
          <w:rFonts w:ascii="Arial Narrow" w:hAnsi="Arial Narrow"/>
          <w:sz w:val="24"/>
          <w:szCs w:val="24"/>
          <w:u w:val="single"/>
        </w:rPr>
        <w:t>entrent</w:t>
      </w:r>
      <w:r w:rsidR="00C56AF4">
        <w:rPr>
          <w:rFonts w:ascii="Arial Narrow" w:hAnsi="Arial Narrow"/>
          <w:b/>
          <w:bCs/>
          <w:sz w:val="24"/>
          <w:szCs w:val="24"/>
        </w:rPr>
        <w:t xml:space="preserve"> </w:t>
      </w:r>
      <w:r w:rsidRPr="00100899">
        <w:rPr>
          <w:rFonts w:ascii="Arial Narrow" w:hAnsi="Arial Narrow"/>
          <w:sz w:val="24"/>
          <w:szCs w:val="24"/>
        </w:rPr>
        <w:t xml:space="preserve">… </w:t>
      </w:r>
    </w:p>
    <w:p w14:paraId="5FA90E82" w14:textId="77777777" w:rsidR="00100899" w:rsidRPr="00100899" w:rsidRDefault="00100899" w:rsidP="00EC3A21">
      <w:pPr>
        <w:spacing w:after="0" w:line="240" w:lineRule="auto"/>
        <w:ind w:left="-567"/>
        <w:jc w:val="both"/>
        <w:rPr>
          <w:rFonts w:ascii="Arial Narrow" w:hAnsi="Arial Narrow"/>
          <w:sz w:val="24"/>
          <w:szCs w:val="24"/>
        </w:rPr>
      </w:pPr>
    </w:p>
    <w:p w14:paraId="4C335218" w14:textId="3153F717" w:rsidR="00100899" w:rsidRPr="00100899" w:rsidRDefault="00C56AF4" w:rsidP="00EC3A21">
      <w:pPr>
        <w:spacing w:after="0" w:line="240" w:lineRule="auto"/>
        <w:ind w:left="-567"/>
        <w:jc w:val="both"/>
        <w:rPr>
          <w:rFonts w:ascii="Arial Narrow" w:hAnsi="Arial Narrow"/>
          <w:sz w:val="24"/>
          <w:szCs w:val="24"/>
        </w:rPr>
      </w:pPr>
      <w:r>
        <w:rPr>
          <w:rFonts w:ascii="Arial Narrow" w:hAnsi="Arial Narrow"/>
          <w:sz w:val="24"/>
          <w:szCs w:val="24"/>
        </w:rPr>
        <w:t>Dans les discussions initiales</w:t>
      </w:r>
      <w:r w:rsidR="00100899" w:rsidRPr="00100899">
        <w:rPr>
          <w:rFonts w:ascii="Arial Narrow" w:hAnsi="Arial Narrow"/>
          <w:sz w:val="24"/>
          <w:szCs w:val="24"/>
        </w:rPr>
        <w:t xml:space="preserve">, les pouvoirs publics avaient </w:t>
      </w:r>
      <w:r>
        <w:rPr>
          <w:rFonts w:ascii="Arial Narrow" w:hAnsi="Arial Narrow"/>
          <w:sz w:val="24"/>
          <w:szCs w:val="24"/>
        </w:rPr>
        <w:t xml:space="preserve">laissé entendre </w:t>
      </w:r>
      <w:r w:rsidR="00100899" w:rsidRPr="00100899">
        <w:rPr>
          <w:rFonts w:ascii="Arial Narrow" w:hAnsi="Arial Narrow"/>
          <w:sz w:val="24"/>
          <w:szCs w:val="24"/>
        </w:rPr>
        <w:t xml:space="preserve">que les produits BBC rentreraient dans le budget 50% grâce à la </w:t>
      </w:r>
      <w:r w:rsidRPr="00C56AF4">
        <w:rPr>
          <w:rFonts w:ascii="Arial Narrow" w:hAnsi="Arial Narrow"/>
          <w:sz w:val="24"/>
          <w:szCs w:val="24"/>
          <w:u w:val="single"/>
        </w:rPr>
        <w:t>C</w:t>
      </w:r>
      <w:r w:rsidR="00100899" w:rsidRPr="00C56AF4">
        <w:rPr>
          <w:rFonts w:ascii="Arial Narrow" w:hAnsi="Arial Narrow"/>
          <w:sz w:val="24"/>
          <w:szCs w:val="24"/>
          <w:u w:val="single"/>
        </w:rPr>
        <w:t>atégorie 1</w:t>
      </w:r>
      <w:r w:rsidR="00100899" w:rsidRPr="00100899">
        <w:rPr>
          <w:rFonts w:ascii="Arial Narrow" w:hAnsi="Arial Narrow"/>
          <w:sz w:val="24"/>
          <w:szCs w:val="24"/>
        </w:rPr>
        <w:t xml:space="preserve"> « </w:t>
      </w:r>
      <w:r w:rsidR="00100899" w:rsidRPr="00C56AF4">
        <w:rPr>
          <w:rFonts w:ascii="Arial Narrow" w:hAnsi="Arial Narrow"/>
          <w:i/>
          <w:iCs/>
          <w:sz w:val="24"/>
          <w:szCs w:val="24"/>
        </w:rPr>
        <w:t>Externalités environnementales</w:t>
      </w:r>
      <w:r w:rsidR="00100899" w:rsidRPr="00100899">
        <w:rPr>
          <w:rFonts w:ascii="Arial Narrow" w:hAnsi="Arial Narrow"/>
          <w:sz w:val="24"/>
          <w:szCs w:val="24"/>
        </w:rPr>
        <w:t xml:space="preserve"> » : </w:t>
      </w:r>
      <w:r>
        <w:rPr>
          <w:rFonts w:ascii="Arial Narrow" w:hAnsi="Arial Narrow"/>
          <w:sz w:val="24"/>
          <w:szCs w:val="24"/>
        </w:rPr>
        <w:t xml:space="preserve">or, à date, on ne sait pas </w:t>
      </w:r>
      <w:r w:rsidR="00100899" w:rsidRPr="00100899">
        <w:rPr>
          <w:rFonts w:ascii="Arial Narrow" w:hAnsi="Arial Narrow"/>
          <w:sz w:val="24"/>
          <w:szCs w:val="24"/>
        </w:rPr>
        <w:t>comment appliquer cette catégorie</w:t>
      </w:r>
      <w:r>
        <w:rPr>
          <w:rFonts w:ascii="Arial Narrow" w:hAnsi="Arial Narrow"/>
          <w:sz w:val="24"/>
          <w:szCs w:val="24"/>
        </w:rPr>
        <w:t xml:space="preserve"> 1 (Voir développements/explication ci-après dans la note). Pour le moment, </w:t>
      </w:r>
      <w:r w:rsidR="00EC3A21">
        <w:rPr>
          <w:rFonts w:ascii="Arial Narrow" w:hAnsi="Arial Narrow"/>
          <w:sz w:val="24"/>
          <w:szCs w:val="24"/>
        </w:rPr>
        <w:t>cette</w:t>
      </w:r>
      <w:r>
        <w:rPr>
          <w:rFonts w:ascii="Arial Narrow" w:hAnsi="Arial Narrow"/>
          <w:sz w:val="24"/>
          <w:szCs w:val="24"/>
        </w:rPr>
        <w:t xml:space="preserve"> catégorie 1 </w:t>
      </w:r>
      <w:r w:rsidR="00100899" w:rsidRPr="00100899">
        <w:rPr>
          <w:rFonts w:ascii="Arial Narrow" w:hAnsi="Arial Narrow"/>
          <w:sz w:val="24"/>
          <w:szCs w:val="24"/>
        </w:rPr>
        <w:t>est inapplicable…. Et donc les produits BBC ne peuvent entrer dans le budget 50% par cette voie.</w:t>
      </w:r>
      <w:r w:rsidR="00EC3A21">
        <w:rPr>
          <w:rFonts w:ascii="Arial Narrow" w:hAnsi="Arial Narrow"/>
          <w:sz w:val="24"/>
          <w:szCs w:val="24"/>
        </w:rPr>
        <w:t xml:space="preserve"> </w:t>
      </w:r>
      <w:r w:rsidR="00100899" w:rsidRPr="00100899">
        <w:rPr>
          <w:rFonts w:ascii="Arial Narrow" w:hAnsi="Arial Narrow"/>
          <w:sz w:val="24"/>
          <w:szCs w:val="24"/>
        </w:rPr>
        <w:t xml:space="preserve">Or, ils ne sont </w:t>
      </w:r>
      <w:r w:rsidR="00100899" w:rsidRPr="00EC3A21">
        <w:rPr>
          <w:rFonts w:ascii="Arial Narrow" w:hAnsi="Arial Narrow"/>
          <w:sz w:val="24"/>
          <w:szCs w:val="24"/>
          <w:u w:val="single"/>
        </w:rPr>
        <w:t>pas non plus équivalents aux autres catégories éligibles</w:t>
      </w:r>
      <w:r w:rsidR="00100899" w:rsidRPr="00100899">
        <w:rPr>
          <w:rFonts w:ascii="Arial Narrow" w:hAnsi="Arial Narrow"/>
          <w:sz w:val="24"/>
          <w:szCs w:val="24"/>
        </w:rPr>
        <w:t xml:space="preserve"> actuellement applicables pour identifier les produits entrant dans le budget 50% : Pas équivalents à des produits BIO </w:t>
      </w:r>
      <w:r w:rsidR="00EC3A21">
        <w:rPr>
          <w:rFonts w:ascii="Arial Narrow" w:hAnsi="Arial Narrow"/>
          <w:sz w:val="24"/>
          <w:szCs w:val="24"/>
        </w:rPr>
        <w:t xml:space="preserve">- </w:t>
      </w:r>
      <w:r w:rsidR="00100899" w:rsidRPr="00100899">
        <w:rPr>
          <w:rFonts w:ascii="Arial Narrow" w:hAnsi="Arial Narrow"/>
          <w:sz w:val="24"/>
          <w:szCs w:val="24"/>
        </w:rPr>
        <w:t>Pas équivalents aux autres produits sous SIQO (AOC – IGP – STG – LABEL ROUGE) </w:t>
      </w:r>
      <w:r w:rsidR="00EC3A21">
        <w:rPr>
          <w:rFonts w:ascii="Arial Narrow" w:hAnsi="Arial Narrow"/>
          <w:sz w:val="24"/>
          <w:szCs w:val="24"/>
        </w:rPr>
        <w:t xml:space="preserve">- </w:t>
      </w:r>
      <w:r w:rsidR="00100899" w:rsidRPr="00100899">
        <w:rPr>
          <w:rFonts w:ascii="Arial Narrow" w:hAnsi="Arial Narrow"/>
          <w:sz w:val="24"/>
          <w:szCs w:val="24"/>
        </w:rPr>
        <w:t>Pas équivalents à des produits issus d’exploitations agricoles HVE</w:t>
      </w:r>
      <w:r w:rsidR="00EC3A21">
        <w:rPr>
          <w:rFonts w:ascii="Arial Narrow" w:hAnsi="Arial Narrow"/>
          <w:sz w:val="24"/>
          <w:szCs w:val="24"/>
        </w:rPr>
        <w:t>.</w:t>
      </w:r>
    </w:p>
    <w:p w14:paraId="67E133DD" w14:textId="77777777" w:rsidR="00100899" w:rsidRPr="00100899" w:rsidRDefault="00100899" w:rsidP="00C56AF4">
      <w:pPr>
        <w:spacing w:after="0" w:line="240" w:lineRule="auto"/>
        <w:ind w:left="284"/>
        <w:jc w:val="both"/>
        <w:rPr>
          <w:rFonts w:ascii="Arial Narrow" w:hAnsi="Arial Narrow"/>
          <w:sz w:val="24"/>
          <w:szCs w:val="24"/>
        </w:rPr>
      </w:pPr>
    </w:p>
    <w:p w14:paraId="742BCADF" w14:textId="7EDF92B4" w:rsidR="00100899" w:rsidRDefault="00100899" w:rsidP="00EC3A21">
      <w:pPr>
        <w:spacing w:after="0" w:line="240" w:lineRule="auto"/>
        <w:ind w:left="-567"/>
        <w:jc w:val="both"/>
      </w:pPr>
      <w:r w:rsidRPr="00100899">
        <w:rPr>
          <w:rFonts w:ascii="Arial Narrow" w:hAnsi="Arial Narrow"/>
          <w:sz w:val="24"/>
          <w:szCs w:val="24"/>
        </w:rPr>
        <w:t>Donc pour le moment d’un strict point de vue réglementaire, les produits BBC n’entrent dans aucune case éligible au budget 50</w:t>
      </w:r>
      <w:r w:rsidR="00D3164C" w:rsidRPr="00100899">
        <w:rPr>
          <w:rFonts w:ascii="Arial Narrow" w:hAnsi="Arial Narrow"/>
          <w:sz w:val="24"/>
          <w:szCs w:val="24"/>
        </w:rPr>
        <w:t>%. Le</w:t>
      </w:r>
      <w:r w:rsidRPr="00100899">
        <w:rPr>
          <w:rFonts w:ascii="Arial Narrow" w:hAnsi="Arial Narrow"/>
          <w:sz w:val="24"/>
          <w:szCs w:val="24"/>
        </w:rPr>
        <w:t xml:space="preserve"> législateur ne pouvait pas mentionner les produits BBC dans la loi : cela aurait favoris</w:t>
      </w:r>
      <w:r w:rsidR="00CF79FD">
        <w:rPr>
          <w:rFonts w:ascii="Arial Narrow" w:hAnsi="Arial Narrow"/>
          <w:sz w:val="24"/>
          <w:szCs w:val="24"/>
        </w:rPr>
        <w:t>é</w:t>
      </w:r>
      <w:r w:rsidRPr="00100899">
        <w:rPr>
          <w:rFonts w:ascii="Arial Narrow" w:hAnsi="Arial Narrow"/>
          <w:sz w:val="24"/>
          <w:szCs w:val="24"/>
        </w:rPr>
        <w:t xml:space="preserve"> un label </w:t>
      </w:r>
      <w:r w:rsidRPr="00100899">
        <w:rPr>
          <w:rFonts w:ascii="Arial Narrow" w:hAnsi="Arial Narrow"/>
          <w:sz w:val="24"/>
          <w:szCs w:val="24"/>
          <w:u w:val="single"/>
        </w:rPr>
        <w:t>privé</w:t>
      </w:r>
      <w:r w:rsidRPr="00100899">
        <w:rPr>
          <w:rFonts w:ascii="Arial Narrow" w:hAnsi="Arial Narrow"/>
          <w:sz w:val="24"/>
          <w:szCs w:val="24"/>
        </w:rPr>
        <w:t>, nos interlocut</w:t>
      </w:r>
      <w:r w:rsidR="004678C0">
        <w:rPr>
          <w:rFonts w:ascii="Arial Narrow" w:hAnsi="Arial Narrow"/>
          <w:sz w:val="24"/>
          <w:szCs w:val="24"/>
        </w:rPr>
        <w:t>eurs</w:t>
      </w:r>
      <w:r w:rsidRPr="00100899">
        <w:rPr>
          <w:rFonts w:ascii="Arial Narrow" w:hAnsi="Arial Narrow"/>
          <w:sz w:val="24"/>
          <w:szCs w:val="24"/>
        </w:rPr>
        <w:t xml:space="preserve"> DGAl </w:t>
      </w:r>
      <w:r w:rsidR="004678C0">
        <w:rPr>
          <w:rFonts w:ascii="Arial Narrow" w:hAnsi="Arial Narrow"/>
          <w:sz w:val="24"/>
          <w:szCs w:val="24"/>
        </w:rPr>
        <w:t>ont</w:t>
      </w:r>
      <w:r w:rsidRPr="00100899">
        <w:rPr>
          <w:rFonts w:ascii="Arial Narrow" w:hAnsi="Arial Narrow"/>
          <w:sz w:val="24"/>
          <w:szCs w:val="24"/>
        </w:rPr>
        <w:t xml:space="preserve"> indiqué que ce n’était pas autorisé pour des marchés publics</w:t>
      </w:r>
      <w:r>
        <w:t>.</w:t>
      </w:r>
    </w:p>
    <w:p w14:paraId="10074DFA" w14:textId="77777777" w:rsidR="00B1301B" w:rsidRPr="00745F1B" w:rsidRDefault="00B1301B" w:rsidP="00B1301B">
      <w:pPr>
        <w:pStyle w:val="Paragraphedeliste"/>
        <w:ind w:left="284"/>
        <w:jc w:val="both"/>
        <w:rPr>
          <w:rFonts w:ascii="Arial Narrow" w:hAnsi="Arial Narrow" w:cstheme="minorHAnsi"/>
          <w:sz w:val="24"/>
          <w:szCs w:val="24"/>
        </w:rPr>
      </w:pPr>
    </w:p>
    <w:p w14:paraId="03472805" w14:textId="2D1EA80D" w:rsidR="00B1301B" w:rsidRDefault="00B1301B" w:rsidP="00A03BEC">
      <w:pPr>
        <w:pStyle w:val="Paragraphedeliste"/>
        <w:numPr>
          <w:ilvl w:val="0"/>
          <w:numId w:val="17"/>
        </w:numPr>
        <w:ind w:left="284"/>
        <w:jc w:val="both"/>
        <w:rPr>
          <w:rFonts w:ascii="Arial Narrow" w:hAnsi="Arial Narrow" w:cstheme="minorHAnsi"/>
          <w:sz w:val="24"/>
          <w:szCs w:val="24"/>
        </w:rPr>
      </w:pPr>
      <w:r w:rsidRPr="00CC4F03">
        <w:rPr>
          <w:rFonts w:ascii="Arial Narrow" w:hAnsi="Arial Narrow" w:cstheme="minorHAnsi"/>
          <w:b/>
          <w:i/>
          <w:color w:val="FF0000"/>
          <w:sz w:val="24"/>
          <w:szCs w:val="24"/>
        </w:rPr>
        <w:t>Produit en Bretagne</w:t>
      </w:r>
      <w:r w:rsidRPr="00CC4F03">
        <w:rPr>
          <w:rFonts w:ascii="Arial Narrow" w:hAnsi="Arial Narrow" w:cstheme="minorHAnsi"/>
          <w:i/>
          <w:color w:val="FF0000"/>
          <w:sz w:val="24"/>
          <w:szCs w:val="24"/>
        </w:rPr>
        <w:t> </w:t>
      </w:r>
      <w:r>
        <w:rPr>
          <w:rFonts w:ascii="Arial Narrow" w:hAnsi="Arial Narrow" w:cstheme="minorHAnsi"/>
          <w:i/>
          <w:color w:val="FF0000"/>
          <w:sz w:val="24"/>
          <w:szCs w:val="24"/>
        </w:rPr>
        <w:t xml:space="preserve">ou tout autre label régional </w:t>
      </w:r>
      <w:r>
        <w:rPr>
          <w:rFonts w:ascii="Arial Narrow" w:hAnsi="Arial Narrow" w:cstheme="minorHAnsi"/>
          <w:i/>
          <w:sz w:val="24"/>
          <w:szCs w:val="24"/>
        </w:rPr>
        <w:t xml:space="preserve">: </w:t>
      </w:r>
      <w:r w:rsidRPr="004678C0">
        <w:rPr>
          <w:rFonts w:ascii="Arial Narrow" w:hAnsi="Arial Narrow" w:cstheme="minorHAnsi"/>
          <w:b/>
          <w:bCs/>
          <w:sz w:val="24"/>
          <w:szCs w:val="24"/>
          <w:u w:val="single"/>
        </w:rPr>
        <w:t>sauf si on prouve</w:t>
      </w:r>
      <w:r w:rsidRPr="00745F1B">
        <w:rPr>
          <w:rFonts w:ascii="Arial Narrow" w:hAnsi="Arial Narrow" w:cstheme="minorHAnsi"/>
          <w:sz w:val="24"/>
          <w:szCs w:val="24"/>
        </w:rPr>
        <w:t xml:space="preserve"> l’équivalence </w:t>
      </w:r>
      <w:bookmarkStart w:id="7" w:name="_Hlk15654385"/>
      <w:r w:rsidR="00C56AF4">
        <w:rPr>
          <w:rFonts w:ascii="Arial Narrow" w:hAnsi="Arial Narrow" w:cstheme="minorHAnsi"/>
          <w:sz w:val="24"/>
          <w:szCs w:val="24"/>
        </w:rPr>
        <w:t>avec l’une des catégories rappelées ci-dessus (cf. Catégories 2, 3, 4, 5, 6/7, 8</w:t>
      </w:r>
      <w:bookmarkEnd w:id="7"/>
      <w:r w:rsidR="00D3164C">
        <w:rPr>
          <w:rFonts w:ascii="Arial Narrow" w:hAnsi="Arial Narrow" w:cstheme="minorHAnsi"/>
          <w:sz w:val="24"/>
          <w:szCs w:val="24"/>
        </w:rPr>
        <w:t>)</w:t>
      </w:r>
      <w:r w:rsidR="00D3164C" w:rsidRPr="00745F1B">
        <w:rPr>
          <w:rFonts w:ascii="Arial Narrow" w:hAnsi="Arial Narrow" w:cstheme="minorHAnsi"/>
          <w:sz w:val="24"/>
          <w:szCs w:val="24"/>
        </w:rPr>
        <w:t xml:space="preserve"> ;</w:t>
      </w:r>
    </w:p>
    <w:p w14:paraId="5BD70422" w14:textId="77777777" w:rsidR="00B1301B" w:rsidRPr="00D17467" w:rsidRDefault="00B1301B" w:rsidP="00B1301B">
      <w:pPr>
        <w:pStyle w:val="Paragraphedeliste"/>
        <w:rPr>
          <w:rFonts w:ascii="Arial Narrow" w:hAnsi="Arial Narrow" w:cstheme="minorHAnsi"/>
          <w:sz w:val="24"/>
          <w:szCs w:val="24"/>
        </w:rPr>
      </w:pPr>
    </w:p>
    <w:p w14:paraId="0FA6A129" w14:textId="09C69CFD" w:rsidR="002056DB" w:rsidRPr="002056DB" w:rsidRDefault="002056DB" w:rsidP="00A03BEC">
      <w:pPr>
        <w:pStyle w:val="Paragraphedeliste"/>
        <w:numPr>
          <w:ilvl w:val="0"/>
          <w:numId w:val="17"/>
        </w:numPr>
        <w:ind w:left="284"/>
        <w:jc w:val="both"/>
        <w:rPr>
          <w:rFonts w:ascii="Arial Narrow" w:hAnsi="Arial Narrow" w:cstheme="minorHAnsi"/>
          <w:sz w:val="24"/>
          <w:szCs w:val="24"/>
        </w:rPr>
      </w:pPr>
      <w:r w:rsidRPr="002056DB">
        <w:rPr>
          <w:rFonts w:ascii="Arial Narrow" w:hAnsi="Arial Narrow" w:cstheme="minorHAnsi"/>
          <w:b/>
          <w:i/>
          <w:color w:val="FF0000"/>
          <w:sz w:val="24"/>
          <w:szCs w:val="24"/>
        </w:rPr>
        <w:t>MSC</w:t>
      </w:r>
      <w:r>
        <w:rPr>
          <w:rFonts w:ascii="Arial Narrow" w:hAnsi="Arial Narrow" w:cstheme="minorHAnsi"/>
          <w:sz w:val="24"/>
          <w:szCs w:val="24"/>
        </w:rPr>
        <w:t> : En l’état, les produits de pêche bénéficiant du label MSC n’entrent pas dans le budget 50%.</w:t>
      </w:r>
    </w:p>
    <w:p w14:paraId="06815633" w14:textId="77777777" w:rsidR="002056DB" w:rsidRPr="002056DB" w:rsidRDefault="002056DB" w:rsidP="002056DB">
      <w:pPr>
        <w:pStyle w:val="Paragraphedeliste"/>
        <w:rPr>
          <w:rFonts w:ascii="Arial Narrow" w:hAnsi="Arial Narrow" w:cstheme="minorHAnsi"/>
          <w:i/>
          <w:color w:val="FF0000"/>
          <w:sz w:val="24"/>
          <w:szCs w:val="24"/>
        </w:rPr>
      </w:pPr>
    </w:p>
    <w:p w14:paraId="62C66EA8" w14:textId="303D1199" w:rsidR="00B1301B" w:rsidRDefault="002056DB" w:rsidP="00A03BEC">
      <w:pPr>
        <w:pStyle w:val="Paragraphedeliste"/>
        <w:numPr>
          <w:ilvl w:val="0"/>
          <w:numId w:val="17"/>
        </w:numPr>
        <w:ind w:left="284"/>
        <w:jc w:val="both"/>
        <w:rPr>
          <w:rFonts w:ascii="Arial Narrow" w:hAnsi="Arial Narrow" w:cstheme="minorHAnsi"/>
          <w:sz w:val="24"/>
          <w:szCs w:val="24"/>
        </w:rPr>
      </w:pPr>
      <w:r w:rsidRPr="002056DB">
        <w:rPr>
          <w:rFonts w:ascii="Arial Narrow" w:hAnsi="Arial Narrow" w:cstheme="minorHAnsi"/>
          <w:b/>
          <w:bCs/>
          <w:i/>
          <w:sz w:val="24"/>
          <w:szCs w:val="24"/>
        </w:rPr>
        <w:t>Ou encore :</w:t>
      </w:r>
      <w:r w:rsidRPr="002056DB">
        <w:rPr>
          <w:rFonts w:ascii="Arial Narrow" w:hAnsi="Arial Narrow" w:cstheme="minorHAnsi"/>
          <w:i/>
          <w:sz w:val="24"/>
          <w:szCs w:val="24"/>
        </w:rPr>
        <w:t xml:space="preserve"> </w:t>
      </w:r>
      <w:r w:rsidR="00B1301B" w:rsidRPr="00D9761A">
        <w:rPr>
          <w:rFonts w:ascii="Arial Narrow" w:hAnsi="Arial Narrow" w:cstheme="minorHAnsi"/>
          <w:i/>
          <w:color w:val="FF0000"/>
          <w:sz w:val="24"/>
          <w:szCs w:val="24"/>
        </w:rPr>
        <w:t>Sans résidus de pesticide</w:t>
      </w:r>
      <w:r w:rsidR="00B1301B" w:rsidRPr="00CC4F03">
        <w:rPr>
          <w:rFonts w:ascii="Arial Narrow" w:hAnsi="Arial Narrow" w:cstheme="minorHAnsi"/>
          <w:i/>
          <w:sz w:val="24"/>
          <w:szCs w:val="24"/>
        </w:rPr>
        <w:t xml:space="preserve">, </w:t>
      </w:r>
      <w:r w:rsidR="00B1301B" w:rsidRPr="00D9761A">
        <w:rPr>
          <w:rFonts w:ascii="Arial Narrow" w:hAnsi="Arial Narrow" w:cstheme="minorHAnsi"/>
          <w:i/>
          <w:color w:val="FF0000"/>
          <w:sz w:val="24"/>
          <w:szCs w:val="24"/>
        </w:rPr>
        <w:t>Bee friendly</w:t>
      </w:r>
      <w:r w:rsidR="00B1301B" w:rsidRPr="00CC4F03">
        <w:rPr>
          <w:rFonts w:ascii="Arial Narrow" w:hAnsi="Arial Narrow" w:cstheme="minorHAnsi"/>
          <w:i/>
          <w:sz w:val="24"/>
          <w:szCs w:val="24"/>
        </w:rPr>
        <w:t xml:space="preserve">, </w:t>
      </w:r>
      <w:r w:rsidR="00B1301B" w:rsidRPr="00D9761A">
        <w:rPr>
          <w:rFonts w:ascii="Arial Narrow" w:hAnsi="Arial Narrow" w:cstheme="minorHAnsi"/>
          <w:i/>
          <w:color w:val="FF0000"/>
          <w:sz w:val="24"/>
          <w:szCs w:val="24"/>
        </w:rPr>
        <w:t>Pavillon France</w:t>
      </w:r>
      <w:r w:rsidR="00B1301B" w:rsidRPr="00CC4F03">
        <w:rPr>
          <w:rFonts w:ascii="Arial Narrow" w:hAnsi="Arial Narrow" w:cstheme="minorHAnsi"/>
          <w:i/>
          <w:sz w:val="24"/>
          <w:szCs w:val="24"/>
        </w:rPr>
        <w:t xml:space="preserve">, </w:t>
      </w:r>
      <w:r w:rsidR="00B1301B" w:rsidRPr="00D9761A">
        <w:rPr>
          <w:rFonts w:ascii="Arial Narrow" w:hAnsi="Arial Narrow" w:cstheme="minorHAnsi"/>
          <w:i/>
          <w:color w:val="FF0000"/>
          <w:sz w:val="24"/>
          <w:szCs w:val="24"/>
        </w:rPr>
        <w:t>Respect de la charte des bonnes pratiques d'élevage</w:t>
      </w:r>
      <w:r w:rsidR="00B1301B" w:rsidRPr="00CC4F03">
        <w:rPr>
          <w:rFonts w:ascii="Arial Narrow" w:hAnsi="Arial Narrow" w:cstheme="minorHAnsi"/>
          <w:i/>
          <w:sz w:val="24"/>
          <w:szCs w:val="24"/>
        </w:rPr>
        <w:t xml:space="preserve">, </w:t>
      </w:r>
      <w:r w:rsidR="00B1301B" w:rsidRPr="00D9761A">
        <w:rPr>
          <w:rFonts w:ascii="Arial Narrow" w:hAnsi="Arial Narrow" w:cstheme="minorHAnsi"/>
          <w:i/>
          <w:color w:val="FF0000"/>
          <w:sz w:val="24"/>
          <w:szCs w:val="24"/>
        </w:rPr>
        <w:t>Lait de pâturage</w:t>
      </w:r>
      <w:r w:rsidR="00B1301B" w:rsidRPr="00CC4F03">
        <w:rPr>
          <w:rFonts w:ascii="Arial Narrow" w:hAnsi="Arial Narrow" w:cstheme="minorHAnsi"/>
          <w:i/>
          <w:sz w:val="24"/>
          <w:szCs w:val="24"/>
        </w:rPr>
        <w:t xml:space="preserve">, </w:t>
      </w:r>
      <w:r w:rsidR="00B1301B" w:rsidRPr="00D9761A">
        <w:rPr>
          <w:rFonts w:ascii="Arial Narrow" w:hAnsi="Arial Narrow" w:cstheme="minorHAnsi"/>
          <w:i/>
          <w:color w:val="FF0000"/>
          <w:sz w:val="24"/>
          <w:szCs w:val="24"/>
        </w:rPr>
        <w:t>Alimentation sans OGM</w:t>
      </w:r>
      <w:r w:rsidR="00B1301B" w:rsidRPr="00CC4F03">
        <w:rPr>
          <w:rFonts w:ascii="Arial Narrow" w:hAnsi="Arial Narrow" w:cstheme="minorHAnsi"/>
          <w:i/>
          <w:sz w:val="24"/>
          <w:szCs w:val="24"/>
        </w:rPr>
        <w:t xml:space="preserve">, </w:t>
      </w:r>
      <w:r w:rsidR="00B1301B" w:rsidRPr="00D9761A">
        <w:rPr>
          <w:rFonts w:ascii="Arial Narrow" w:hAnsi="Arial Narrow" w:cstheme="minorHAnsi"/>
          <w:i/>
          <w:color w:val="FF0000"/>
          <w:sz w:val="24"/>
          <w:szCs w:val="24"/>
        </w:rPr>
        <w:t>Respect du bien-être animal</w:t>
      </w:r>
      <w:r w:rsidR="00B1301B" w:rsidRPr="00CC4F03">
        <w:rPr>
          <w:rFonts w:ascii="Arial Narrow" w:hAnsi="Arial Narrow" w:cstheme="minorHAnsi"/>
          <w:i/>
          <w:sz w:val="24"/>
          <w:szCs w:val="24"/>
        </w:rPr>
        <w:t xml:space="preserve">, </w:t>
      </w:r>
      <w:r w:rsidR="00B1301B" w:rsidRPr="00D9761A">
        <w:rPr>
          <w:rFonts w:ascii="Arial Narrow" w:hAnsi="Arial Narrow" w:cstheme="minorHAnsi"/>
          <w:i/>
          <w:color w:val="FF0000"/>
          <w:sz w:val="24"/>
          <w:szCs w:val="24"/>
        </w:rPr>
        <w:t>œufs de plein d’air </w:t>
      </w:r>
      <w:r w:rsidR="00B1301B">
        <w:rPr>
          <w:rFonts w:ascii="Arial Narrow" w:hAnsi="Arial Narrow" w:cstheme="minorHAnsi"/>
          <w:i/>
          <w:sz w:val="24"/>
          <w:szCs w:val="24"/>
        </w:rPr>
        <w:t xml:space="preserve">: </w:t>
      </w:r>
      <w:r w:rsidR="00B1301B" w:rsidRPr="004678C0">
        <w:rPr>
          <w:rFonts w:ascii="Arial Narrow" w:hAnsi="Arial Narrow" w:cstheme="minorHAnsi"/>
          <w:b/>
          <w:bCs/>
          <w:sz w:val="24"/>
          <w:szCs w:val="24"/>
          <w:u w:val="single"/>
        </w:rPr>
        <w:t>sauf si on prouve</w:t>
      </w:r>
      <w:r w:rsidR="00B1301B" w:rsidRPr="00745F1B">
        <w:rPr>
          <w:rFonts w:ascii="Arial Narrow" w:hAnsi="Arial Narrow" w:cstheme="minorHAnsi"/>
          <w:sz w:val="24"/>
          <w:szCs w:val="24"/>
        </w:rPr>
        <w:t xml:space="preserve"> l’équivalence</w:t>
      </w:r>
      <w:r w:rsidR="00C56AF4" w:rsidRPr="00C56AF4">
        <w:rPr>
          <w:rFonts w:ascii="Arial Narrow" w:hAnsi="Arial Narrow" w:cstheme="minorHAnsi"/>
          <w:sz w:val="24"/>
          <w:szCs w:val="24"/>
        </w:rPr>
        <w:t xml:space="preserve"> </w:t>
      </w:r>
      <w:r w:rsidR="00C56AF4">
        <w:rPr>
          <w:rFonts w:ascii="Arial Narrow" w:hAnsi="Arial Narrow" w:cstheme="minorHAnsi"/>
          <w:sz w:val="24"/>
          <w:szCs w:val="24"/>
        </w:rPr>
        <w:t>avec l’une des catégories rappelées ci-dessus (cf. Catégories 2, 3, 4, 5, 6/7, 8)</w:t>
      </w:r>
      <w:r w:rsidR="00B1301B" w:rsidRPr="00745F1B">
        <w:rPr>
          <w:rFonts w:ascii="Arial Narrow" w:hAnsi="Arial Narrow" w:cstheme="minorHAnsi"/>
          <w:sz w:val="24"/>
          <w:szCs w:val="24"/>
        </w:rPr>
        <w:t> ;</w:t>
      </w:r>
    </w:p>
    <w:p w14:paraId="5CB0E17D" w14:textId="3C12344F" w:rsidR="00D572B3" w:rsidRPr="00EC3A21" w:rsidRDefault="00D572B3" w:rsidP="00D572B3">
      <w:pPr>
        <w:pBdr>
          <w:top w:val="single" w:sz="4" w:space="1" w:color="auto"/>
          <w:left w:val="single" w:sz="4" w:space="4" w:color="auto"/>
          <w:bottom w:val="single" w:sz="4" w:space="1" w:color="auto"/>
          <w:right w:val="single" w:sz="4" w:space="4" w:color="auto"/>
        </w:pBdr>
        <w:ind w:left="-426"/>
        <w:jc w:val="center"/>
        <w:rPr>
          <w:rFonts w:ascii="Arial Narrow" w:hAnsi="Arial Narrow" w:cstheme="minorHAnsi"/>
          <w:b/>
          <w:bCs/>
          <w:color w:val="C00000"/>
          <w:sz w:val="28"/>
          <w:szCs w:val="28"/>
        </w:rPr>
      </w:pPr>
      <w:r w:rsidRPr="00EC3A21">
        <w:rPr>
          <w:rFonts w:ascii="Arial Narrow" w:hAnsi="Arial Narrow" w:cstheme="minorHAnsi"/>
          <w:b/>
          <w:bCs/>
          <w:color w:val="C00000"/>
          <w:sz w:val="28"/>
          <w:szCs w:val="28"/>
        </w:rPr>
        <w:lastRenderedPageBreak/>
        <w:t>I-</w:t>
      </w:r>
      <w:r w:rsidR="0070276E" w:rsidRPr="00EC3A21">
        <w:rPr>
          <w:rFonts w:ascii="Arial Narrow" w:hAnsi="Arial Narrow" w:cstheme="minorHAnsi"/>
          <w:b/>
          <w:bCs/>
          <w:color w:val="C00000"/>
          <w:sz w:val="28"/>
          <w:szCs w:val="28"/>
        </w:rPr>
        <w:t>2</w:t>
      </w:r>
      <w:r w:rsidRPr="00EC3A21">
        <w:rPr>
          <w:rFonts w:ascii="Arial Narrow" w:hAnsi="Arial Narrow" w:cstheme="minorHAnsi"/>
          <w:b/>
          <w:bCs/>
          <w:color w:val="C00000"/>
          <w:sz w:val="28"/>
          <w:szCs w:val="28"/>
        </w:rPr>
        <w:t>) CONCRETEMENT, en SYNTHESE :</w:t>
      </w:r>
    </w:p>
    <w:p w14:paraId="6390FD10" w14:textId="4FCC624A" w:rsidR="00D572B3" w:rsidRPr="00162326" w:rsidRDefault="00D572B3" w:rsidP="00D572B3">
      <w:pPr>
        <w:pBdr>
          <w:top w:val="single" w:sz="4" w:space="1" w:color="auto"/>
          <w:left w:val="single" w:sz="4" w:space="4" w:color="auto"/>
          <w:bottom w:val="single" w:sz="4" w:space="1" w:color="auto"/>
          <w:right w:val="single" w:sz="4" w:space="4" w:color="auto"/>
        </w:pBdr>
        <w:ind w:left="-426"/>
        <w:jc w:val="center"/>
        <w:rPr>
          <w:rFonts w:ascii="Arial Narrow" w:hAnsi="Arial Narrow" w:cstheme="minorHAnsi"/>
          <w:sz w:val="24"/>
          <w:szCs w:val="24"/>
        </w:rPr>
      </w:pPr>
      <w:r w:rsidRPr="00162326">
        <w:rPr>
          <w:rFonts w:ascii="Arial Narrow" w:hAnsi="Arial Narrow" w:cstheme="minorHAnsi"/>
          <w:b/>
          <w:bCs/>
          <w:color w:val="C00000"/>
          <w:sz w:val="24"/>
          <w:szCs w:val="24"/>
        </w:rPr>
        <w:t xml:space="preserve">Comment se calculent les taux </w:t>
      </w:r>
      <w:r w:rsidRPr="00162326">
        <w:rPr>
          <w:rFonts w:ascii="Arial Narrow" w:hAnsi="Arial Narrow" w:cstheme="minorHAnsi"/>
          <w:sz w:val="24"/>
          <w:szCs w:val="24"/>
        </w:rPr>
        <w:t xml:space="preserve">de </w:t>
      </w:r>
      <w:r w:rsidR="00FD13A1" w:rsidRPr="00162326">
        <w:rPr>
          <w:rFonts w:ascii="Arial Narrow" w:hAnsi="Arial Narrow" w:cstheme="minorHAnsi"/>
          <w:sz w:val="24"/>
          <w:szCs w:val="24"/>
        </w:rPr>
        <w:t xml:space="preserve">20% de BIO et/ou 50% sur toutes catégories ? </w:t>
      </w:r>
    </w:p>
    <w:p w14:paraId="6B5891BF" w14:textId="1C20B252" w:rsidR="00FD13A1" w:rsidRPr="00EE4F4D" w:rsidRDefault="00FD13A1" w:rsidP="00F55973">
      <w:pPr>
        <w:spacing w:after="0" w:line="240" w:lineRule="auto"/>
        <w:ind w:left="-426"/>
        <w:jc w:val="right"/>
        <w:rPr>
          <w:rFonts w:ascii="Arial Narrow" w:hAnsi="Arial Narrow" w:cstheme="minorHAnsi"/>
          <w:b/>
          <w:color w:val="E36C0A" w:themeColor="accent6" w:themeShade="BF"/>
          <w:sz w:val="24"/>
          <w:szCs w:val="24"/>
        </w:rPr>
      </w:pPr>
      <w:r>
        <w:rPr>
          <w:rFonts w:ascii="Arial Narrow" w:hAnsi="Arial Narrow" w:cstheme="minorHAnsi"/>
          <w:b/>
          <w:color w:val="E36C0A" w:themeColor="accent6" w:themeShade="BF"/>
          <w:sz w:val="24"/>
          <w:szCs w:val="24"/>
        </w:rPr>
        <w:t>Que prévoit le Décret </w:t>
      </w:r>
      <w:r w:rsidR="0070276E">
        <w:rPr>
          <w:rFonts w:ascii="Arial Narrow" w:hAnsi="Arial Narrow" w:cstheme="minorHAnsi"/>
          <w:b/>
          <w:color w:val="E36C0A" w:themeColor="accent6" w:themeShade="BF"/>
          <w:sz w:val="24"/>
          <w:szCs w:val="24"/>
        </w:rPr>
        <w:t xml:space="preserve">(art 1er) </w:t>
      </w:r>
      <w:r>
        <w:rPr>
          <w:rFonts w:ascii="Arial Narrow" w:hAnsi="Arial Narrow" w:cstheme="minorHAnsi"/>
          <w:b/>
          <w:color w:val="E36C0A" w:themeColor="accent6" w:themeShade="BF"/>
          <w:sz w:val="24"/>
          <w:szCs w:val="24"/>
        </w:rPr>
        <w:t>?</w:t>
      </w:r>
      <w:r w:rsidRPr="00EE4F4D">
        <w:rPr>
          <w:rFonts w:ascii="Arial Narrow" w:hAnsi="Arial Narrow" w:cstheme="minorHAnsi"/>
          <w:b/>
          <w:color w:val="E36C0A" w:themeColor="accent6" w:themeShade="BF"/>
          <w:sz w:val="24"/>
          <w:szCs w:val="24"/>
        </w:rPr>
        <w:t> </w:t>
      </w:r>
    </w:p>
    <w:p w14:paraId="3FDC39C8" w14:textId="77777777" w:rsidR="00FD13A1" w:rsidRDefault="00FD13A1" w:rsidP="00FD13A1">
      <w:pPr>
        <w:autoSpaceDE w:val="0"/>
        <w:autoSpaceDN w:val="0"/>
        <w:adjustRightInd w:val="0"/>
        <w:spacing w:after="0" w:line="240" w:lineRule="auto"/>
        <w:ind w:left="-567"/>
        <w:jc w:val="both"/>
        <w:rPr>
          <w:rFonts w:ascii="Arial Narrow" w:hAnsi="Arial Narrow" w:cstheme="minorHAnsi"/>
          <w:sz w:val="24"/>
          <w:szCs w:val="24"/>
        </w:rPr>
      </w:pPr>
    </w:p>
    <w:p w14:paraId="7EA18EFC" w14:textId="6BB9AFEC" w:rsidR="00FD13A1" w:rsidRDefault="00FD13A1" w:rsidP="0070276E">
      <w:pPr>
        <w:autoSpaceDE w:val="0"/>
        <w:autoSpaceDN w:val="0"/>
        <w:adjustRightInd w:val="0"/>
        <w:spacing w:after="0" w:line="240" w:lineRule="auto"/>
        <w:ind w:left="-426"/>
        <w:jc w:val="both"/>
        <w:rPr>
          <w:rFonts w:ascii="Arial Narrow" w:hAnsi="Arial Narrow" w:cstheme="minorHAnsi"/>
          <w:sz w:val="24"/>
          <w:szCs w:val="24"/>
        </w:rPr>
      </w:pPr>
      <w:r>
        <w:rPr>
          <w:rFonts w:ascii="Arial Narrow" w:hAnsi="Arial Narrow" w:cstheme="minorHAnsi"/>
          <w:sz w:val="24"/>
          <w:szCs w:val="24"/>
        </w:rPr>
        <w:t>L</w:t>
      </w:r>
      <w:r w:rsidRPr="00745F1B">
        <w:rPr>
          <w:rFonts w:ascii="Arial Narrow" w:hAnsi="Arial Narrow" w:cstheme="minorHAnsi"/>
          <w:sz w:val="24"/>
          <w:szCs w:val="24"/>
        </w:rPr>
        <w:t xml:space="preserve">e calcul des objectifs quantitatifs s'effectue </w:t>
      </w:r>
      <w:r>
        <w:rPr>
          <w:rFonts w:ascii="Arial Narrow" w:hAnsi="Arial Narrow" w:cstheme="minorHAnsi"/>
          <w:sz w:val="24"/>
          <w:szCs w:val="24"/>
        </w:rPr>
        <w:t>comme suit :</w:t>
      </w:r>
      <w:r w:rsidRPr="00745F1B">
        <w:rPr>
          <w:rFonts w:ascii="Arial Narrow" w:hAnsi="Arial Narrow" w:cstheme="minorHAnsi"/>
          <w:sz w:val="24"/>
          <w:szCs w:val="24"/>
        </w:rPr>
        <w:t xml:space="preserve"> </w:t>
      </w:r>
      <w:r>
        <w:rPr>
          <w:rFonts w:ascii="Arial Narrow" w:hAnsi="Arial Narrow" w:cstheme="minorHAnsi"/>
          <w:sz w:val="24"/>
          <w:szCs w:val="24"/>
        </w:rPr>
        <w:t xml:space="preserve">la proportion de 50% correspond à la </w:t>
      </w:r>
      <w:r w:rsidRPr="008D74F8">
        <w:rPr>
          <w:rFonts w:ascii="Arial Narrow" w:hAnsi="Arial Narrow" w:cstheme="minorHAnsi"/>
          <w:b/>
          <w:sz w:val="24"/>
          <w:szCs w:val="24"/>
        </w:rPr>
        <w:t>valeur</w:t>
      </w:r>
      <w:r>
        <w:rPr>
          <w:rFonts w:ascii="Arial Narrow" w:hAnsi="Arial Narrow" w:cstheme="minorHAnsi"/>
          <w:sz w:val="24"/>
          <w:szCs w:val="24"/>
        </w:rPr>
        <w:t xml:space="preserve"> </w:t>
      </w:r>
      <w:r w:rsidRPr="00745F1B">
        <w:rPr>
          <w:rFonts w:ascii="Arial Narrow" w:hAnsi="Arial Narrow" w:cstheme="minorHAnsi"/>
          <w:sz w:val="24"/>
          <w:szCs w:val="24"/>
        </w:rPr>
        <w:t xml:space="preserve">totale </w:t>
      </w:r>
      <w:r w:rsidR="0070276E">
        <w:rPr>
          <w:rFonts w:ascii="Arial Narrow" w:hAnsi="Arial Narrow" w:cstheme="minorHAnsi"/>
          <w:sz w:val="24"/>
          <w:szCs w:val="24"/>
        </w:rPr>
        <w:t xml:space="preserve">HT </w:t>
      </w:r>
      <w:r w:rsidRPr="00745F1B">
        <w:rPr>
          <w:rFonts w:ascii="Arial Narrow" w:hAnsi="Arial Narrow" w:cstheme="minorHAnsi"/>
          <w:sz w:val="24"/>
          <w:szCs w:val="24"/>
        </w:rPr>
        <w:t>d</w:t>
      </w:r>
      <w:r>
        <w:rPr>
          <w:rFonts w:ascii="Arial Narrow" w:hAnsi="Arial Narrow" w:cstheme="minorHAnsi"/>
          <w:sz w:val="24"/>
          <w:szCs w:val="24"/>
        </w:rPr>
        <w:t xml:space="preserve">es </w:t>
      </w:r>
      <w:r w:rsidRPr="00745F1B">
        <w:rPr>
          <w:rFonts w:ascii="Arial Narrow" w:hAnsi="Arial Narrow" w:cstheme="minorHAnsi"/>
          <w:sz w:val="24"/>
          <w:szCs w:val="24"/>
        </w:rPr>
        <w:t>achat</w:t>
      </w:r>
      <w:r>
        <w:rPr>
          <w:rFonts w:ascii="Arial Narrow" w:hAnsi="Arial Narrow" w:cstheme="minorHAnsi"/>
          <w:sz w:val="24"/>
          <w:szCs w:val="24"/>
        </w:rPr>
        <w:t>s</w:t>
      </w:r>
      <w:r w:rsidRPr="00745F1B">
        <w:rPr>
          <w:rFonts w:ascii="Arial Narrow" w:hAnsi="Arial Narrow" w:cstheme="minorHAnsi"/>
          <w:sz w:val="24"/>
          <w:szCs w:val="24"/>
        </w:rPr>
        <w:t xml:space="preserve"> de produit</w:t>
      </w:r>
      <w:r>
        <w:rPr>
          <w:rFonts w:ascii="Arial Narrow" w:hAnsi="Arial Narrow" w:cstheme="minorHAnsi"/>
          <w:sz w:val="24"/>
          <w:szCs w:val="24"/>
        </w:rPr>
        <w:t xml:space="preserve"> remplissant les conditions prévues (8 catégories)</w:t>
      </w:r>
      <w:r w:rsidRPr="00745F1B">
        <w:rPr>
          <w:rFonts w:ascii="Arial Narrow" w:hAnsi="Arial Narrow" w:cstheme="minorHAnsi"/>
          <w:sz w:val="24"/>
          <w:szCs w:val="24"/>
        </w:rPr>
        <w:t xml:space="preserve"> sur la valeur totale</w:t>
      </w:r>
      <w:r w:rsidR="0070276E">
        <w:rPr>
          <w:rFonts w:ascii="Arial Narrow" w:hAnsi="Arial Narrow" w:cstheme="minorHAnsi"/>
          <w:sz w:val="24"/>
          <w:szCs w:val="24"/>
        </w:rPr>
        <w:t xml:space="preserve"> HT </w:t>
      </w:r>
      <w:r w:rsidRPr="00745F1B">
        <w:rPr>
          <w:rFonts w:ascii="Arial Narrow" w:hAnsi="Arial Narrow" w:cstheme="minorHAnsi"/>
          <w:sz w:val="24"/>
          <w:szCs w:val="24"/>
        </w:rPr>
        <w:t>des achats de denrées alimentaires</w:t>
      </w:r>
      <w:r>
        <w:rPr>
          <w:rFonts w:ascii="Arial Narrow" w:hAnsi="Arial Narrow" w:cstheme="minorHAnsi"/>
          <w:sz w:val="24"/>
          <w:szCs w:val="24"/>
        </w:rPr>
        <w:t xml:space="preserve"> </w:t>
      </w:r>
      <w:r w:rsidRPr="00745F1B">
        <w:rPr>
          <w:rFonts w:ascii="Arial Narrow" w:hAnsi="Arial Narrow" w:cstheme="minorHAnsi"/>
          <w:sz w:val="24"/>
          <w:szCs w:val="24"/>
        </w:rPr>
        <w:t>destinées à la composition des repas pour chaque restaurant collectif</w:t>
      </w:r>
      <w:r>
        <w:rPr>
          <w:rFonts w:ascii="Arial Narrow" w:hAnsi="Arial Narrow" w:cstheme="minorHAnsi"/>
          <w:sz w:val="24"/>
          <w:szCs w:val="24"/>
        </w:rPr>
        <w:t xml:space="preserve"> sur une année civile</w:t>
      </w:r>
      <w:r w:rsidRPr="00745F1B">
        <w:rPr>
          <w:rFonts w:ascii="Arial Narrow" w:hAnsi="Arial Narrow" w:cstheme="minorHAnsi"/>
          <w:sz w:val="24"/>
          <w:szCs w:val="24"/>
        </w:rPr>
        <w:t>.</w:t>
      </w:r>
      <w:r>
        <w:rPr>
          <w:rFonts w:ascii="Arial Narrow" w:hAnsi="Arial Narrow" w:cstheme="minorHAnsi"/>
          <w:sz w:val="24"/>
          <w:szCs w:val="24"/>
        </w:rPr>
        <w:t xml:space="preserve"> Le calcul est le même pour les 20% de produits BIO ou en conversion BIO.</w:t>
      </w:r>
    </w:p>
    <w:p w14:paraId="16F757E1" w14:textId="77777777" w:rsidR="00FD13A1" w:rsidRDefault="00FD13A1" w:rsidP="00FD13A1">
      <w:pPr>
        <w:autoSpaceDE w:val="0"/>
        <w:autoSpaceDN w:val="0"/>
        <w:adjustRightInd w:val="0"/>
        <w:spacing w:after="0" w:line="240" w:lineRule="auto"/>
        <w:ind w:left="-567"/>
        <w:jc w:val="both"/>
        <w:rPr>
          <w:rFonts w:ascii="Arial Narrow" w:hAnsi="Arial Narrow" w:cstheme="minorHAnsi"/>
          <w:sz w:val="24"/>
          <w:szCs w:val="24"/>
        </w:rPr>
      </w:pPr>
    </w:p>
    <w:p w14:paraId="6218A0C4" w14:textId="77777777" w:rsidR="006F5FF4" w:rsidRDefault="0070276E" w:rsidP="004A7E82">
      <w:pPr>
        <w:pStyle w:val="Paragraphedeliste"/>
        <w:ind w:left="284"/>
        <w:jc w:val="both"/>
        <w:rPr>
          <w:rFonts w:ascii="Arial Narrow" w:hAnsi="Arial Narrow" w:cstheme="minorHAnsi"/>
          <w:i/>
          <w:iCs/>
          <w:sz w:val="24"/>
          <w:szCs w:val="24"/>
        </w:rPr>
      </w:pPr>
      <w:r w:rsidRPr="0070276E">
        <w:rPr>
          <w:rFonts w:ascii="Arial Narrow" w:hAnsi="Arial Narrow" w:cstheme="minorHAnsi"/>
          <w:i/>
          <w:iCs/>
          <w:sz w:val="24"/>
          <w:szCs w:val="24"/>
        </w:rPr>
        <w:t xml:space="preserve">« Art. R. 230-30-1. – La proportion de 50 % de produits servis dans les repas par les restaurants collectifs, mentionnée au I de l’article L. 230-5-1, correspond à la </w:t>
      </w:r>
      <w:r w:rsidRPr="006F5FF4">
        <w:rPr>
          <w:rFonts w:ascii="Arial Narrow" w:hAnsi="Arial Narrow" w:cstheme="minorHAnsi"/>
          <w:b/>
          <w:bCs/>
          <w:i/>
          <w:iCs/>
          <w:sz w:val="24"/>
          <w:szCs w:val="24"/>
        </w:rPr>
        <w:t>valeur hors taxe des achats de produits remplissant les conditions exigées</w:t>
      </w:r>
      <w:r w:rsidRPr="0070276E">
        <w:rPr>
          <w:rFonts w:ascii="Arial Narrow" w:hAnsi="Arial Narrow" w:cstheme="minorHAnsi"/>
          <w:i/>
          <w:iCs/>
          <w:sz w:val="24"/>
          <w:szCs w:val="24"/>
        </w:rPr>
        <w:t xml:space="preserve"> pour entrer dans le calcul de cette proportion, rapportée à la </w:t>
      </w:r>
      <w:r w:rsidRPr="006F5FF4">
        <w:rPr>
          <w:rFonts w:ascii="Arial Narrow" w:hAnsi="Arial Narrow" w:cstheme="minorHAnsi"/>
          <w:b/>
          <w:bCs/>
          <w:i/>
          <w:iCs/>
          <w:sz w:val="24"/>
          <w:szCs w:val="24"/>
        </w:rPr>
        <w:t>valeur totale hors taxe des achats des produits destinés à entrer dans la composition des repas</w:t>
      </w:r>
      <w:r w:rsidRPr="0070276E">
        <w:rPr>
          <w:rFonts w:ascii="Arial Narrow" w:hAnsi="Arial Narrow" w:cstheme="minorHAnsi"/>
          <w:i/>
          <w:iCs/>
          <w:sz w:val="24"/>
          <w:szCs w:val="24"/>
        </w:rPr>
        <w:t xml:space="preserve"> servis pour </w:t>
      </w:r>
      <w:r w:rsidRPr="006F5FF4">
        <w:rPr>
          <w:rFonts w:ascii="Arial Narrow" w:hAnsi="Arial Narrow" w:cstheme="minorHAnsi"/>
          <w:b/>
          <w:bCs/>
          <w:i/>
          <w:iCs/>
          <w:sz w:val="24"/>
          <w:szCs w:val="24"/>
        </w:rPr>
        <w:t>chaque restaurant collectif</w:t>
      </w:r>
      <w:r w:rsidRPr="0070276E">
        <w:rPr>
          <w:rFonts w:ascii="Arial Narrow" w:hAnsi="Arial Narrow" w:cstheme="minorHAnsi"/>
          <w:i/>
          <w:iCs/>
          <w:sz w:val="24"/>
          <w:szCs w:val="24"/>
        </w:rPr>
        <w:t xml:space="preserve">. </w:t>
      </w:r>
    </w:p>
    <w:p w14:paraId="52C95BBA" w14:textId="5D589779" w:rsidR="006F5FF4" w:rsidRDefault="00D3164C" w:rsidP="004A7E82">
      <w:pPr>
        <w:pStyle w:val="Paragraphedeliste"/>
        <w:ind w:left="284"/>
        <w:jc w:val="both"/>
        <w:rPr>
          <w:rFonts w:ascii="Arial Narrow" w:hAnsi="Arial Narrow" w:cstheme="minorHAnsi"/>
          <w:i/>
          <w:iCs/>
          <w:sz w:val="24"/>
          <w:szCs w:val="24"/>
        </w:rPr>
      </w:pPr>
      <w:r w:rsidRPr="0070276E">
        <w:rPr>
          <w:rFonts w:ascii="Arial Narrow" w:hAnsi="Arial Narrow" w:cstheme="minorHAnsi"/>
          <w:i/>
          <w:iCs/>
          <w:sz w:val="24"/>
          <w:szCs w:val="24"/>
        </w:rPr>
        <w:t>« La</w:t>
      </w:r>
      <w:r w:rsidR="0070276E" w:rsidRPr="0070276E">
        <w:rPr>
          <w:rFonts w:ascii="Arial Narrow" w:hAnsi="Arial Narrow" w:cstheme="minorHAnsi"/>
          <w:i/>
          <w:iCs/>
          <w:sz w:val="24"/>
          <w:szCs w:val="24"/>
        </w:rPr>
        <w:t xml:space="preserve"> proportion de 20 % mentionnée à ce même I de l’article L. 230-5-1 correspond à la valeur hors taxe des achats de produits remplissant les conditions exigées pour entrer dans le calcul de cette proportion, rapportée à la valeur totale hors taxe des achats des produits destinés à entrer dans la composition des repas servis pour chaque restaurant collectif. </w:t>
      </w:r>
    </w:p>
    <w:p w14:paraId="4267E40F" w14:textId="3E1515A3" w:rsidR="004A7E82" w:rsidRDefault="00D3164C" w:rsidP="004A7E82">
      <w:pPr>
        <w:pStyle w:val="Paragraphedeliste"/>
        <w:ind w:left="284"/>
        <w:jc w:val="both"/>
        <w:rPr>
          <w:rFonts w:ascii="Arial Narrow" w:hAnsi="Arial Narrow" w:cstheme="minorHAnsi"/>
          <w:sz w:val="24"/>
          <w:szCs w:val="24"/>
        </w:rPr>
      </w:pPr>
      <w:r w:rsidRPr="0070276E">
        <w:rPr>
          <w:rFonts w:ascii="Arial Narrow" w:hAnsi="Arial Narrow" w:cstheme="minorHAnsi"/>
          <w:i/>
          <w:iCs/>
          <w:sz w:val="24"/>
          <w:szCs w:val="24"/>
        </w:rPr>
        <w:t>« Ces</w:t>
      </w:r>
      <w:r w:rsidR="0070276E" w:rsidRPr="0070276E">
        <w:rPr>
          <w:rFonts w:ascii="Arial Narrow" w:hAnsi="Arial Narrow" w:cstheme="minorHAnsi"/>
          <w:i/>
          <w:iCs/>
          <w:sz w:val="24"/>
          <w:szCs w:val="24"/>
        </w:rPr>
        <w:t xml:space="preserve"> proportions s’apprécient sur une année civile</w:t>
      </w:r>
      <w:r w:rsidR="0070276E" w:rsidRPr="0070276E">
        <w:rPr>
          <w:rFonts w:ascii="Arial Narrow" w:hAnsi="Arial Narrow" w:cstheme="minorHAnsi"/>
          <w:sz w:val="24"/>
          <w:szCs w:val="24"/>
        </w:rPr>
        <w:t>.</w:t>
      </w:r>
      <w:r w:rsidR="0070276E">
        <w:rPr>
          <w:rFonts w:ascii="Arial Narrow" w:hAnsi="Arial Narrow" w:cstheme="minorHAnsi"/>
          <w:sz w:val="24"/>
          <w:szCs w:val="24"/>
        </w:rPr>
        <w:t> »</w:t>
      </w:r>
    </w:p>
    <w:p w14:paraId="4366A30E" w14:textId="588CB4EE" w:rsidR="0070276E" w:rsidRDefault="0070276E" w:rsidP="004A7E82">
      <w:pPr>
        <w:pStyle w:val="Paragraphedeliste"/>
        <w:ind w:left="284"/>
        <w:jc w:val="both"/>
        <w:rPr>
          <w:rFonts w:ascii="Arial Narrow" w:hAnsi="Arial Narrow" w:cstheme="minorHAnsi"/>
          <w:sz w:val="24"/>
          <w:szCs w:val="24"/>
        </w:rPr>
      </w:pPr>
    </w:p>
    <w:p w14:paraId="1E662F81" w14:textId="104E6ECF" w:rsidR="006F5FF4" w:rsidRPr="00EC3A21" w:rsidRDefault="006F5FF4" w:rsidP="006F5FF4">
      <w:pPr>
        <w:pBdr>
          <w:top w:val="single" w:sz="4" w:space="1" w:color="auto"/>
          <w:left w:val="single" w:sz="4" w:space="4" w:color="auto"/>
          <w:bottom w:val="single" w:sz="4" w:space="1" w:color="auto"/>
          <w:right w:val="single" w:sz="4" w:space="4" w:color="auto"/>
        </w:pBdr>
        <w:ind w:left="-426"/>
        <w:jc w:val="center"/>
        <w:rPr>
          <w:rFonts w:ascii="Arial Narrow" w:hAnsi="Arial Narrow" w:cstheme="minorHAnsi"/>
          <w:b/>
          <w:bCs/>
          <w:color w:val="C00000"/>
          <w:sz w:val="28"/>
          <w:szCs w:val="28"/>
        </w:rPr>
      </w:pPr>
      <w:r w:rsidRPr="00EC3A21">
        <w:rPr>
          <w:rFonts w:ascii="Arial Narrow" w:hAnsi="Arial Narrow" w:cstheme="minorHAnsi"/>
          <w:b/>
          <w:bCs/>
          <w:color w:val="C00000"/>
          <w:sz w:val="28"/>
          <w:szCs w:val="28"/>
        </w:rPr>
        <w:t>I-3) CONCRETEMENT, en SYNTHESE :</w:t>
      </w:r>
    </w:p>
    <w:p w14:paraId="7D70F468" w14:textId="4B65C82D" w:rsidR="006F5FF4" w:rsidRDefault="006F5FF4" w:rsidP="006F5FF4">
      <w:pPr>
        <w:pBdr>
          <w:top w:val="single" w:sz="4" w:space="1" w:color="auto"/>
          <w:left w:val="single" w:sz="4" w:space="4" w:color="auto"/>
          <w:bottom w:val="single" w:sz="4" w:space="1" w:color="auto"/>
          <w:right w:val="single" w:sz="4" w:space="4" w:color="auto"/>
        </w:pBdr>
        <w:ind w:left="-426"/>
        <w:jc w:val="center"/>
        <w:rPr>
          <w:rFonts w:ascii="Arial Narrow" w:hAnsi="Arial Narrow" w:cstheme="minorHAnsi"/>
          <w:sz w:val="24"/>
          <w:szCs w:val="24"/>
        </w:rPr>
      </w:pPr>
      <w:r>
        <w:rPr>
          <w:rFonts w:ascii="Arial Narrow" w:hAnsi="Arial Narrow" w:cstheme="minorHAnsi"/>
          <w:b/>
          <w:bCs/>
          <w:color w:val="C00000"/>
          <w:sz w:val="24"/>
          <w:szCs w:val="24"/>
        </w:rPr>
        <w:t xml:space="preserve">Et le « local » ? les « Externalités environnementales » </w:t>
      </w:r>
      <w:r w:rsidRPr="006F5FF4">
        <w:rPr>
          <w:rFonts w:ascii="Arial Narrow" w:hAnsi="Arial Narrow" w:cstheme="minorHAnsi"/>
          <w:sz w:val="24"/>
          <w:szCs w:val="24"/>
        </w:rPr>
        <w:t xml:space="preserve">où en est-on ? comment les applique-t-on ? </w:t>
      </w:r>
    </w:p>
    <w:p w14:paraId="1ABD4D27" w14:textId="471A4CED" w:rsidR="00BC2B75" w:rsidRPr="006F5FF4" w:rsidRDefault="00BC2B75" w:rsidP="006F5FF4">
      <w:pPr>
        <w:pBdr>
          <w:top w:val="single" w:sz="4" w:space="1" w:color="auto"/>
          <w:left w:val="single" w:sz="4" w:space="4" w:color="auto"/>
          <w:bottom w:val="single" w:sz="4" w:space="1" w:color="auto"/>
          <w:right w:val="single" w:sz="4" w:space="4" w:color="auto"/>
        </w:pBdr>
        <w:ind w:left="-426"/>
        <w:jc w:val="center"/>
        <w:rPr>
          <w:rFonts w:ascii="Arial Narrow" w:hAnsi="Arial Narrow" w:cstheme="minorHAnsi"/>
          <w:sz w:val="24"/>
          <w:szCs w:val="24"/>
        </w:rPr>
      </w:pPr>
      <w:r>
        <w:rPr>
          <w:rFonts w:ascii="Arial Narrow" w:hAnsi="Arial Narrow" w:cstheme="minorHAnsi"/>
          <w:b/>
          <w:bCs/>
          <w:color w:val="C00000"/>
          <w:sz w:val="24"/>
          <w:szCs w:val="24"/>
        </w:rPr>
        <w:t>PAS APPLICABLE</w:t>
      </w:r>
      <w:r w:rsidR="00D86A29">
        <w:rPr>
          <w:rFonts w:ascii="Arial Narrow" w:hAnsi="Arial Narrow" w:cstheme="minorHAnsi"/>
          <w:b/>
          <w:bCs/>
          <w:color w:val="C00000"/>
          <w:sz w:val="24"/>
          <w:szCs w:val="24"/>
        </w:rPr>
        <w:t xml:space="preserve"> : </w:t>
      </w:r>
      <w:r>
        <w:rPr>
          <w:rFonts w:ascii="Arial Narrow" w:hAnsi="Arial Narrow" w:cstheme="minorHAnsi"/>
          <w:b/>
          <w:bCs/>
          <w:color w:val="C00000"/>
          <w:sz w:val="24"/>
          <w:szCs w:val="24"/>
        </w:rPr>
        <w:t>à date</w:t>
      </w:r>
      <w:r w:rsidR="00D86A29">
        <w:rPr>
          <w:rFonts w:ascii="Arial Narrow" w:hAnsi="Arial Narrow" w:cstheme="minorHAnsi"/>
          <w:b/>
          <w:bCs/>
          <w:color w:val="C00000"/>
          <w:sz w:val="24"/>
          <w:szCs w:val="24"/>
        </w:rPr>
        <w:t>,</w:t>
      </w:r>
      <w:r w:rsidR="008E6919">
        <w:rPr>
          <w:rFonts w:ascii="Arial Narrow" w:hAnsi="Arial Narrow" w:cstheme="minorHAnsi"/>
          <w:b/>
          <w:bCs/>
          <w:color w:val="C00000"/>
          <w:sz w:val="24"/>
          <w:szCs w:val="24"/>
        </w:rPr>
        <w:t xml:space="preserve"> la catégorie 1 est lettre morte</w:t>
      </w:r>
    </w:p>
    <w:p w14:paraId="4F1F4E6A" w14:textId="77777777" w:rsidR="006F5FF4" w:rsidRDefault="006F5FF4" w:rsidP="006F5FF4">
      <w:pPr>
        <w:autoSpaceDE w:val="0"/>
        <w:autoSpaceDN w:val="0"/>
        <w:adjustRightInd w:val="0"/>
        <w:spacing w:after="0" w:line="240" w:lineRule="auto"/>
        <w:rPr>
          <w:rFonts w:ascii="LiberationSans" w:eastAsiaTheme="minorHAnsi" w:hAnsi="LiberationSans" w:cs="LiberationSans"/>
          <w:lang w:eastAsia="en-US"/>
        </w:rPr>
      </w:pPr>
    </w:p>
    <w:p w14:paraId="7F100934" w14:textId="60C5732F" w:rsidR="006F5FF4" w:rsidRPr="00EE4F4D" w:rsidRDefault="006F5FF4" w:rsidP="006F5FF4">
      <w:pPr>
        <w:ind w:left="-567"/>
        <w:jc w:val="both"/>
        <w:rPr>
          <w:rFonts w:ascii="Arial Narrow" w:hAnsi="Arial Narrow" w:cstheme="minorHAnsi"/>
          <w:b/>
          <w:color w:val="E36C0A" w:themeColor="accent6" w:themeShade="BF"/>
          <w:sz w:val="24"/>
          <w:szCs w:val="24"/>
        </w:rPr>
      </w:pPr>
      <w:bookmarkStart w:id="8" w:name="_Hlk15662385"/>
      <w:r>
        <w:rPr>
          <w:rFonts w:ascii="Arial Narrow" w:hAnsi="Arial Narrow" w:cstheme="minorHAnsi"/>
          <w:b/>
          <w:color w:val="E36C0A" w:themeColor="accent6" w:themeShade="BF"/>
          <w:sz w:val="24"/>
          <w:szCs w:val="24"/>
        </w:rPr>
        <w:t xml:space="preserve">Rappel : </w:t>
      </w:r>
      <w:r w:rsidRPr="00EE4F4D">
        <w:rPr>
          <w:rFonts w:ascii="Arial Narrow" w:hAnsi="Arial Narrow" w:cstheme="minorHAnsi"/>
          <w:b/>
          <w:color w:val="E36C0A" w:themeColor="accent6" w:themeShade="BF"/>
          <w:sz w:val="24"/>
          <w:szCs w:val="24"/>
        </w:rPr>
        <w:t>Pourquoi cette référence obscure et compliquée aux « </w:t>
      </w:r>
      <w:r w:rsidRPr="00EE4F4D">
        <w:rPr>
          <w:rFonts w:ascii="Arial Narrow" w:hAnsi="Arial Narrow" w:cstheme="minorHAnsi"/>
          <w:i/>
          <w:color w:val="E36C0A" w:themeColor="accent6" w:themeShade="BF"/>
          <w:sz w:val="24"/>
          <w:szCs w:val="24"/>
        </w:rPr>
        <w:t>coûts imputés aux externalités environnementales liées au produit pendant son cycle de vie </w:t>
      </w:r>
      <w:r w:rsidRPr="00EE4F4D">
        <w:rPr>
          <w:rFonts w:ascii="Arial Narrow" w:hAnsi="Arial Narrow" w:cstheme="minorHAnsi"/>
          <w:b/>
          <w:color w:val="E36C0A" w:themeColor="accent6" w:themeShade="BF"/>
          <w:sz w:val="24"/>
          <w:szCs w:val="24"/>
        </w:rPr>
        <w:t xml:space="preserve">» ? </w:t>
      </w:r>
    </w:p>
    <w:bookmarkEnd w:id="8"/>
    <w:p w14:paraId="253E01C9" w14:textId="77777777" w:rsidR="006F5FF4" w:rsidRPr="00F87D70" w:rsidRDefault="006F5FF4" w:rsidP="006F5FF4">
      <w:pPr>
        <w:ind w:left="-567"/>
        <w:jc w:val="both"/>
        <w:rPr>
          <w:rFonts w:ascii="Arial Narrow" w:hAnsi="Arial Narrow" w:cstheme="minorHAnsi"/>
          <w:sz w:val="24"/>
          <w:szCs w:val="24"/>
        </w:rPr>
      </w:pPr>
      <w:r w:rsidRPr="00F87D70">
        <w:rPr>
          <w:rFonts w:ascii="Arial Narrow" w:hAnsi="Arial Narrow" w:cstheme="minorHAnsi"/>
          <w:b/>
          <w:sz w:val="24"/>
          <w:szCs w:val="24"/>
        </w:rPr>
        <w:t>Le législateur ne peut viser directement le « local »</w:t>
      </w:r>
      <w:r w:rsidRPr="00F87D70">
        <w:rPr>
          <w:rFonts w:ascii="Arial Narrow" w:hAnsi="Arial Narrow" w:cstheme="minorHAnsi"/>
          <w:sz w:val="24"/>
          <w:szCs w:val="24"/>
        </w:rPr>
        <w:t xml:space="preserve"> favorisant des produits de fait qui seront nationaux : il a donc fait appel à la notion de « coût du cycle de vie », qui existe dans le droit de la commande publique. Elle est apparue dans la Directive du 26 février 2014 sur la passation des marchés publics et transposée à l’article 63 du décret du 25 mars 2016 relatif aux marchés publics.</w:t>
      </w:r>
    </w:p>
    <w:p w14:paraId="18CFE69B" w14:textId="77777777" w:rsidR="006F5FF4" w:rsidRPr="00F87D70" w:rsidRDefault="006F5FF4" w:rsidP="006F5FF4">
      <w:pPr>
        <w:ind w:left="-567"/>
        <w:jc w:val="both"/>
        <w:rPr>
          <w:rFonts w:ascii="Arial Narrow" w:hAnsi="Arial Narrow" w:cstheme="minorHAnsi"/>
          <w:sz w:val="24"/>
          <w:szCs w:val="24"/>
        </w:rPr>
      </w:pPr>
      <w:r w:rsidRPr="00F87D70">
        <w:rPr>
          <w:rFonts w:ascii="Arial Narrow" w:hAnsi="Arial Narrow" w:cstheme="minorHAnsi"/>
          <w:sz w:val="24"/>
          <w:szCs w:val="24"/>
        </w:rPr>
        <w:t xml:space="preserve">Contrairement au seul critère prix, le coût du cycle de vie permet de prendre en compte de manière complète dans les critères d’acquisition les </w:t>
      </w:r>
      <w:r w:rsidRPr="00EE4F4D">
        <w:rPr>
          <w:rFonts w:ascii="Arial Narrow" w:hAnsi="Arial Narrow" w:cstheme="minorHAnsi"/>
          <w:b/>
          <w:sz w:val="24"/>
          <w:szCs w:val="24"/>
        </w:rPr>
        <w:t>coûts supportés par la personne publique</w:t>
      </w:r>
      <w:r w:rsidRPr="00F87D70">
        <w:rPr>
          <w:rFonts w:ascii="Arial Narrow" w:hAnsi="Arial Narrow" w:cstheme="minorHAnsi"/>
          <w:sz w:val="24"/>
          <w:szCs w:val="24"/>
        </w:rPr>
        <w:t xml:space="preserve"> : il intègre dans son champ (sous condition de leur pertinence) </w:t>
      </w:r>
      <w:r w:rsidRPr="00EE4F4D">
        <w:rPr>
          <w:rFonts w:ascii="Arial Narrow" w:hAnsi="Arial Narrow" w:cstheme="minorHAnsi"/>
          <w:b/>
          <w:sz w:val="24"/>
          <w:szCs w:val="24"/>
        </w:rPr>
        <w:t>tout ou partie des coûts imputables à un produit</w:t>
      </w:r>
      <w:r w:rsidRPr="00F87D70">
        <w:rPr>
          <w:rFonts w:ascii="Arial Narrow" w:hAnsi="Arial Narrow" w:cstheme="minorHAnsi"/>
          <w:sz w:val="24"/>
          <w:szCs w:val="24"/>
        </w:rPr>
        <w:t>, un service ou un ouvrage tout au long de son cycle de vie.</w:t>
      </w:r>
    </w:p>
    <w:p w14:paraId="7ACE7556" w14:textId="261F5B98" w:rsidR="006F5FF4" w:rsidRDefault="006F5FF4" w:rsidP="006F5FF4">
      <w:pPr>
        <w:ind w:left="-567"/>
        <w:jc w:val="both"/>
        <w:rPr>
          <w:rFonts w:ascii="Arial Narrow" w:hAnsi="Arial Narrow" w:cstheme="minorHAnsi"/>
          <w:sz w:val="24"/>
          <w:szCs w:val="24"/>
        </w:rPr>
      </w:pPr>
      <w:r w:rsidRPr="00F87D70">
        <w:rPr>
          <w:rFonts w:ascii="Arial Narrow" w:hAnsi="Arial Narrow" w:cstheme="minorHAnsi"/>
          <w:sz w:val="24"/>
          <w:szCs w:val="24"/>
        </w:rPr>
        <w:t>L’art, 63 du décret du 25 mars 2016 relatif aux marchés publics indique que « </w:t>
      </w:r>
      <w:r w:rsidRPr="00F87D70">
        <w:rPr>
          <w:rFonts w:ascii="Arial Narrow" w:hAnsi="Arial Narrow" w:cstheme="minorHAnsi"/>
          <w:i/>
          <w:sz w:val="24"/>
          <w:szCs w:val="24"/>
        </w:rPr>
        <w:t>Lorsqu’un acheteur évalue les coûts selon une approche fondée sur le cycle de vie, il indique dans les documents de la consultation les données que doivent fournir les soumissionnaires et la méthode qu'il utilisera pour déterminer le coût du cycle de vie sur la base de ces données</w:t>
      </w:r>
      <w:r w:rsidRPr="00F87D70">
        <w:rPr>
          <w:rFonts w:ascii="Arial Narrow" w:hAnsi="Arial Narrow" w:cstheme="minorHAnsi"/>
          <w:sz w:val="24"/>
          <w:szCs w:val="24"/>
        </w:rPr>
        <w:t> ».</w:t>
      </w:r>
    </w:p>
    <w:p w14:paraId="1C09B05C" w14:textId="77777777" w:rsidR="004E3AF0" w:rsidRPr="00F87D70" w:rsidRDefault="004E3AF0" w:rsidP="006F5FF4">
      <w:pPr>
        <w:ind w:left="-567"/>
        <w:jc w:val="both"/>
        <w:rPr>
          <w:rFonts w:ascii="Arial Narrow" w:hAnsi="Arial Narrow" w:cstheme="minorHAnsi"/>
          <w:sz w:val="24"/>
          <w:szCs w:val="24"/>
        </w:rPr>
      </w:pPr>
    </w:p>
    <w:p w14:paraId="5D786AD0" w14:textId="3ABF809B" w:rsidR="006F5FF4" w:rsidRDefault="006F5FF4" w:rsidP="006F5FF4">
      <w:pPr>
        <w:spacing w:after="0" w:line="240" w:lineRule="auto"/>
        <w:ind w:left="-567"/>
        <w:jc w:val="both"/>
        <w:rPr>
          <w:rFonts w:ascii="Arial Narrow" w:hAnsi="Arial Narrow" w:cstheme="minorHAnsi"/>
          <w:sz w:val="24"/>
          <w:szCs w:val="24"/>
        </w:rPr>
      </w:pPr>
      <w:r w:rsidRPr="00F87D70">
        <w:rPr>
          <w:rFonts w:ascii="Arial Narrow" w:hAnsi="Arial Narrow" w:cstheme="minorHAnsi"/>
          <w:sz w:val="24"/>
          <w:szCs w:val="24"/>
        </w:rPr>
        <w:lastRenderedPageBreak/>
        <w:t xml:space="preserve">Il n’existe qu’une méthode officiellement reconnue pour évaluer le coût du cycle de vie, mais </w:t>
      </w:r>
      <w:r w:rsidRPr="00EE4F4D">
        <w:rPr>
          <w:rFonts w:ascii="Arial Narrow" w:hAnsi="Arial Narrow" w:cstheme="minorHAnsi"/>
          <w:b/>
          <w:sz w:val="24"/>
          <w:szCs w:val="24"/>
        </w:rPr>
        <w:t>elle reste incomplète</w:t>
      </w:r>
      <w:r w:rsidRPr="00F87D70">
        <w:rPr>
          <w:rFonts w:ascii="Arial Narrow" w:hAnsi="Arial Narrow" w:cstheme="minorHAnsi"/>
          <w:sz w:val="24"/>
          <w:szCs w:val="24"/>
        </w:rPr>
        <w:t xml:space="preserve">. Elle est mise en place par la Directive du 23 avril 2009 relative </w:t>
      </w:r>
      <w:r w:rsidRPr="00FF37BE">
        <w:rPr>
          <w:rFonts w:ascii="Arial Narrow" w:hAnsi="Arial Narrow" w:cstheme="minorHAnsi"/>
          <w:b/>
          <w:sz w:val="24"/>
          <w:szCs w:val="24"/>
        </w:rPr>
        <w:t>à la promotion de véhicules de transport routier</w:t>
      </w:r>
      <w:r w:rsidRPr="00F87D70">
        <w:rPr>
          <w:rFonts w:ascii="Arial Narrow" w:hAnsi="Arial Narrow" w:cstheme="minorHAnsi"/>
          <w:sz w:val="24"/>
          <w:szCs w:val="24"/>
        </w:rPr>
        <w:t xml:space="preserve"> propres et économes en énergie, et transposée en droit français par le décret et l’arrêté du 5 mai 2011 relatifs à la prise en compte des incidences énergétiques et environnementales </w:t>
      </w:r>
      <w:r w:rsidRPr="00EE4F4D">
        <w:rPr>
          <w:rFonts w:ascii="Arial Narrow" w:hAnsi="Arial Narrow" w:cstheme="minorHAnsi"/>
          <w:b/>
          <w:sz w:val="24"/>
          <w:szCs w:val="24"/>
        </w:rPr>
        <w:t>des véhicules à moteur dans les procédures de commande publique</w:t>
      </w:r>
      <w:r w:rsidRPr="00F87D70">
        <w:rPr>
          <w:rFonts w:ascii="Arial Narrow" w:hAnsi="Arial Narrow" w:cstheme="minorHAnsi"/>
          <w:sz w:val="24"/>
          <w:szCs w:val="24"/>
        </w:rPr>
        <w:t>. Les textes précisent les modalités de calcul pour les incidences suivantes :</w:t>
      </w:r>
    </w:p>
    <w:p w14:paraId="5FB58336" w14:textId="77777777" w:rsidR="004E3AF0" w:rsidRPr="00F87D70" w:rsidRDefault="004E3AF0" w:rsidP="006F5FF4">
      <w:pPr>
        <w:spacing w:after="0" w:line="240" w:lineRule="auto"/>
        <w:ind w:left="-567"/>
        <w:jc w:val="both"/>
        <w:rPr>
          <w:rFonts w:ascii="Arial Narrow" w:hAnsi="Arial Narrow" w:cstheme="minorHAnsi"/>
          <w:sz w:val="24"/>
          <w:szCs w:val="24"/>
        </w:rPr>
      </w:pPr>
    </w:p>
    <w:p w14:paraId="6FA69017" w14:textId="77777777" w:rsidR="006F5FF4" w:rsidRPr="00FF37BE" w:rsidRDefault="006F5FF4" w:rsidP="00A03BEC">
      <w:pPr>
        <w:pStyle w:val="Paragraphedeliste"/>
        <w:numPr>
          <w:ilvl w:val="0"/>
          <w:numId w:val="2"/>
        </w:numPr>
        <w:spacing w:after="0" w:line="240" w:lineRule="auto"/>
        <w:rPr>
          <w:rFonts w:ascii="Arial Narrow" w:hAnsi="Arial Narrow" w:cstheme="minorHAnsi"/>
          <w:sz w:val="24"/>
          <w:szCs w:val="24"/>
        </w:rPr>
      </w:pPr>
      <w:r w:rsidRPr="00FF37BE">
        <w:rPr>
          <w:rFonts w:ascii="Arial Narrow" w:hAnsi="Arial Narrow" w:cstheme="minorHAnsi"/>
          <w:sz w:val="24"/>
          <w:szCs w:val="24"/>
        </w:rPr>
        <w:t>La consommation d'énergie.</w:t>
      </w:r>
    </w:p>
    <w:p w14:paraId="63F2BD16" w14:textId="77777777" w:rsidR="006F5FF4" w:rsidRPr="00FF37BE" w:rsidRDefault="006F5FF4" w:rsidP="00A03BEC">
      <w:pPr>
        <w:pStyle w:val="Paragraphedeliste"/>
        <w:numPr>
          <w:ilvl w:val="0"/>
          <w:numId w:val="2"/>
        </w:numPr>
        <w:rPr>
          <w:rFonts w:ascii="Arial Narrow" w:hAnsi="Arial Narrow" w:cstheme="minorHAnsi"/>
          <w:sz w:val="24"/>
          <w:szCs w:val="24"/>
        </w:rPr>
      </w:pPr>
      <w:r w:rsidRPr="00FF37BE">
        <w:rPr>
          <w:rFonts w:ascii="Arial Narrow" w:hAnsi="Arial Narrow" w:cstheme="minorHAnsi"/>
          <w:sz w:val="24"/>
          <w:szCs w:val="24"/>
        </w:rPr>
        <w:t>Les émissions de dioxyde de carbone.</w:t>
      </w:r>
    </w:p>
    <w:p w14:paraId="724CE335" w14:textId="77777777" w:rsidR="006F5FF4" w:rsidRPr="00FF37BE" w:rsidRDefault="006F5FF4" w:rsidP="00A03BEC">
      <w:pPr>
        <w:pStyle w:val="Paragraphedeliste"/>
        <w:numPr>
          <w:ilvl w:val="0"/>
          <w:numId w:val="2"/>
        </w:numPr>
        <w:rPr>
          <w:rFonts w:ascii="Arial Narrow" w:hAnsi="Arial Narrow" w:cstheme="minorHAnsi"/>
          <w:sz w:val="24"/>
          <w:szCs w:val="24"/>
        </w:rPr>
      </w:pPr>
      <w:r w:rsidRPr="00FF37BE">
        <w:rPr>
          <w:rFonts w:ascii="Arial Narrow" w:hAnsi="Arial Narrow" w:cstheme="minorHAnsi"/>
          <w:sz w:val="24"/>
          <w:szCs w:val="24"/>
        </w:rPr>
        <w:t>Les émissions d’oxyde d'azote.</w:t>
      </w:r>
    </w:p>
    <w:p w14:paraId="0AB56FE1" w14:textId="77777777" w:rsidR="006F5FF4" w:rsidRPr="00FF37BE" w:rsidRDefault="006F5FF4" w:rsidP="00A03BEC">
      <w:pPr>
        <w:pStyle w:val="Paragraphedeliste"/>
        <w:numPr>
          <w:ilvl w:val="0"/>
          <w:numId w:val="2"/>
        </w:numPr>
        <w:rPr>
          <w:rFonts w:ascii="Arial Narrow" w:hAnsi="Arial Narrow" w:cstheme="minorHAnsi"/>
          <w:sz w:val="24"/>
          <w:szCs w:val="24"/>
        </w:rPr>
      </w:pPr>
      <w:r w:rsidRPr="00FF37BE">
        <w:rPr>
          <w:rFonts w:ascii="Arial Narrow" w:hAnsi="Arial Narrow" w:cstheme="minorHAnsi"/>
          <w:sz w:val="24"/>
          <w:szCs w:val="24"/>
        </w:rPr>
        <w:t>Les émissions de composés hydrocarbonés non méthaniques.</w:t>
      </w:r>
    </w:p>
    <w:p w14:paraId="6D91B585" w14:textId="77777777" w:rsidR="006F5FF4" w:rsidRPr="00F87D70" w:rsidRDefault="006F5FF4" w:rsidP="006F5FF4">
      <w:pPr>
        <w:ind w:left="-567"/>
        <w:rPr>
          <w:rFonts w:ascii="Arial Narrow" w:hAnsi="Arial Narrow" w:cstheme="minorHAnsi"/>
          <w:sz w:val="24"/>
          <w:szCs w:val="24"/>
        </w:rPr>
      </w:pPr>
      <w:r>
        <w:rPr>
          <w:rFonts w:ascii="Arial Narrow" w:hAnsi="Arial Narrow" w:cstheme="minorHAnsi"/>
          <w:sz w:val="24"/>
          <w:szCs w:val="24"/>
        </w:rPr>
        <w:t>On se demandait comment tout cela serait adapté aux denrées alimentaires dans le décret d’application…</w:t>
      </w:r>
    </w:p>
    <w:p w14:paraId="6C1B1943" w14:textId="101F038A" w:rsidR="006F5FF4" w:rsidRPr="00EE4F4D" w:rsidRDefault="006F5FF4" w:rsidP="00F55973">
      <w:pPr>
        <w:ind w:left="-567"/>
        <w:jc w:val="right"/>
        <w:rPr>
          <w:rFonts w:ascii="Arial Narrow" w:hAnsi="Arial Narrow" w:cstheme="minorHAnsi"/>
          <w:b/>
          <w:color w:val="E36C0A" w:themeColor="accent6" w:themeShade="BF"/>
          <w:sz w:val="24"/>
          <w:szCs w:val="24"/>
        </w:rPr>
      </w:pPr>
      <w:r>
        <w:rPr>
          <w:rFonts w:ascii="Arial Narrow" w:hAnsi="Arial Narrow" w:cstheme="minorHAnsi"/>
          <w:b/>
          <w:color w:val="E36C0A" w:themeColor="accent6" w:themeShade="BF"/>
          <w:sz w:val="24"/>
          <w:szCs w:val="24"/>
        </w:rPr>
        <w:t xml:space="preserve">Concrètement : </w:t>
      </w:r>
      <w:r w:rsidRPr="006F5FF4">
        <w:rPr>
          <w:rFonts w:ascii="Arial Narrow" w:hAnsi="Arial Narrow" w:cstheme="minorHAnsi"/>
          <w:bCs/>
          <w:color w:val="E36C0A" w:themeColor="accent6" w:themeShade="BF"/>
          <w:sz w:val="24"/>
          <w:szCs w:val="24"/>
        </w:rPr>
        <w:t>Peut-on appliquer des critères d’éligibilité pour cette catégorie 1 « externalités environnementales » ?</w:t>
      </w:r>
      <w:r w:rsidRPr="00EE4F4D">
        <w:rPr>
          <w:rFonts w:ascii="Arial Narrow" w:hAnsi="Arial Narrow" w:cstheme="minorHAnsi"/>
          <w:b/>
          <w:color w:val="E36C0A" w:themeColor="accent6" w:themeShade="BF"/>
          <w:sz w:val="24"/>
          <w:szCs w:val="24"/>
        </w:rPr>
        <w:t xml:space="preserve"> </w:t>
      </w:r>
      <w:r w:rsidR="00BC2B75">
        <w:rPr>
          <w:rFonts w:ascii="Arial Narrow" w:hAnsi="Arial Narrow" w:cstheme="minorHAnsi"/>
          <w:b/>
          <w:color w:val="E36C0A" w:themeColor="accent6" w:themeShade="BF"/>
          <w:sz w:val="24"/>
          <w:szCs w:val="24"/>
        </w:rPr>
        <w:t>NON</w:t>
      </w:r>
      <w:r w:rsidR="004E3AF0">
        <w:rPr>
          <w:rFonts w:ascii="Arial Narrow" w:hAnsi="Arial Narrow" w:cstheme="minorHAnsi"/>
          <w:b/>
          <w:color w:val="E36C0A" w:themeColor="accent6" w:themeShade="BF"/>
          <w:sz w:val="24"/>
          <w:szCs w:val="24"/>
        </w:rPr>
        <w:t xml:space="preserve"> pas à date.</w:t>
      </w:r>
    </w:p>
    <w:p w14:paraId="09EDA4A8" w14:textId="3A0A4C9D" w:rsidR="006F5FF4" w:rsidRPr="00587A61" w:rsidRDefault="006F5FF4" w:rsidP="006F5FF4">
      <w:pPr>
        <w:autoSpaceDE w:val="0"/>
        <w:autoSpaceDN w:val="0"/>
        <w:adjustRightInd w:val="0"/>
        <w:spacing w:after="0"/>
        <w:ind w:left="-567"/>
        <w:jc w:val="both"/>
        <w:rPr>
          <w:rFonts w:ascii="Arial Narrow" w:hAnsi="Arial Narrow" w:cstheme="minorHAnsi"/>
          <w:sz w:val="24"/>
          <w:szCs w:val="24"/>
        </w:rPr>
      </w:pPr>
      <w:r>
        <w:rPr>
          <w:rFonts w:ascii="Arial Narrow" w:hAnsi="Arial Narrow" w:cstheme="minorHAnsi"/>
          <w:sz w:val="24"/>
          <w:szCs w:val="24"/>
        </w:rPr>
        <w:t xml:space="preserve">Le constat a été fait qu’il était techniquement </w:t>
      </w:r>
      <w:r w:rsidRPr="00E821C0">
        <w:rPr>
          <w:rFonts w:ascii="Arial Narrow" w:hAnsi="Arial Narrow" w:cstheme="minorHAnsi"/>
          <w:sz w:val="24"/>
          <w:szCs w:val="24"/>
          <w:u w:val="single"/>
        </w:rPr>
        <w:t>impossible de définir précisément</w:t>
      </w:r>
      <w:r>
        <w:rPr>
          <w:rFonts w:ascii="Arial Narrow" w:hAnsi="Arial Narrow" w:cstheme="minorHAnsi"/>
          <w:sz w:val="24"/>
          <w:szCs w:val="24"/>
        </w:rPr>
        <w:t xml:space="preserve">, dans le cadre d’un décret, </w:t>
      </w:r>
      <w:r w:rsidRPr="00E821C0">
        <w:rPr>
          <w:rFonts w:ascii="Arial Narrow" w:hAnsi="Arial Narrow" w:cstheme="minorHAnsi"/>
          <w:sz w:val="24"/>
          <w:szCs w:val="24"/>
          <w:u w:val="single"/>
        </w:rPr>
        <w:t>les critères à retenir par les acheteurs publics</w:t>
      </w:r>
      <w:r>
        <w:rPr>
          <w:rFonts w:ascii="Arial Narrow" w:hAnsi="Arial Narrow" w:cstheme="minorHAnsi"/>
          <w:sz w:val="24"/>
          <w:szCs w:val="24"/>
        </w:rPr>
        <w:t xml:space="preserve"> pour « </w:t>
      </w:r>
      <w:r w:rsidRPr="00587A61">
        <w:rPr>
          <w:rFonts w:ascii="Arial Narrow" w:hAnsi="Arial Narrow" w:cstheme="minorHAnsi"/>
          <w:i/>
          <w:sz w:val="24"/>
          <w:szCs w:val="24"/>
        </w:rPr>
        <w:t>prendre en compte</w:t>
      </w:r>
      <w:r>
        <w:rPr>
          <w:rFonts w:ascii="Arial Narrow" w:hAnsi="Arial Narrow" w:cstheme="minorHAnsi"/>
          <w:sz w:val="24"/>
          <w:szCs w:val="24"/>
        </w:rPr>
        <w:t> » les « </w:t>
      </w:r>
      <w:r w:rsidRPr="007E7DDA">
        <w:rPr>
          <w:rFonts w:ascii="Arial Narrow" w:hAnsi="Arial Narrow" w:cstheme="minorHAnsi"/>
          <w:b/>
          <w:i/>
          <w:sz w:val="24"/>
          <w:szCs w:val="24"/>
        </w:rPr>
        <w:t xml:space="preserve">coûts imputés aux externalités environnementales liées au produit pendant </w:t>
      </w:r>
      <w:r w:rsidRPr="00587A61">
        <w:rPr>
          <w:rFonts w:ascii="Arial Narrow" w:hAnsi="Arial Narrow" w:cstheme="minorHAnsi"/>
          <w:sz w:val="24"/>
          <w:szCs w:val="24"/>
        </w:rPr>
        <w:t>(le)</w:t>
      </w:r>
      <w:r w:rsidRPr="007E7DDA">
        <w:rPr>
          <w:rFonts w:ascii="Arial Narrow" w:hAnsi="Arial Narrow" w:cstheme="minorHAnsi"/>
          <w:b/>
          <w:i/>
          <w:sz w:val="24"/>
          <w:szCs w:val="24"/>
        </w:rPr>
        <w:t xml:space="preserve"> cycle de vie</w:t>
      </w:r>
      <w:r>
        <w:rPr>
          <w:rFonts w:ascii="Arial Narrow" w:hAnsi="Arial Narrow" w:cstheme="minorHAnsi"/>
          <w:b/>
          <w:i/>
          <w:sz w:val="24"/>
          <w:szCs w:val="24"/>
        </w:rPr>
        <w:t xml:space="preserve"> » </w:t>
      </w:r>
      <w:r w:rsidRPr="00587A61">
        <w:rPr>
          <w:rFonts w:ascii="Arial Narrow" w:hAnsi="Arial Narrow" w:cstheme="minorHAnsi"/>
          <w:sz w:val="24"/>
          <w:szCs w:val="24"/>
        </w:rPr>
        <w:t>du produit</w:t>
      </w:r>
      <w:r>
        <w:rPr>
          <w:rFonts w:ascii="Arial Narrow" w:hAnsi="Arial Narrow" w:cstheme="minorHAnsi"/>
          <w:sz w:val="24"/>
          <w:szCs w:val="24"/>
        </w:rPr>
        <w:t>.</w:t>
      </w:r>
    </w:p>
    <w:p w14:paraId="7CD285E3" w14:textId="77777777" w:rsidR="006F5FF4" w:rsidRDefault="006F5FF4" w:rsidP="006F5FF4">
      <w:pPr>
        <w:autoSpaceDE w:val="0"/>
        <w:autoSpaceDN w:val="0"/>
        <w:adjustRightInd w:val="0"/>
        <w:spacing w:after="0"/>
        <w:ind w:left="-567"/>
        <w:jc w:val="both"/>
        <w:rPr>
          <w:rFonts w:ascii="Arial Narrow" w:hAnsi="Arial Narrow" w:cstheme="minorHAnsi"/>
          <w:sz w:val="24"/>
          <w:szCs w:val="24"/>
        </w:rPr>
      </w:pPr>
    </w:p>
    <w:p w14:paraId="336752E5" w14:textId="5BD403DD" w:rsidR="006F5FF4" w:rsidRDefault="006F5FF4" w:rsidP="006F5FF4">
      <w:pPr>
        <w:autoSpaceDE w:val="0"/>
        <w:autoSpaceDN w:val="0"/>
        <w:adjustRightInd w:val="0"/>
        <w:spacing w:after="0"/>
        <w:ind w:left="-567"/>
        <w:jc w:val="both"/>
        <w:rPr>
          <w:rFonts w:ascii="Arial Narrow" w:hAnsi="Arial Narrow" w:cstheme="minorHAnsi"/>
          <w:sz w:val="24"/>
          <w:szCs w:val="24"/>
        </w:rPr>
      </w:pPr>
      <w:r>
        <w:rPr>
          <w:rFonts w:ascii="Arial Narrow" w:hAnsi="Arial Narrow" w:cstheme="minorHAnsi"/>
          <w:sz w:val="24"/>
          <w:szCs w:val="24"/>
        </w:rPr>
        <w:t>La « </w:t>
      </w:r>
      <w:r w:rsidRPr="00E821C0">
        <w:rPr>
          <w:rFonts w:ascii="Arial Narrow" w:hAnsi="Arial Narrow" w:cstheme="minorHAnsi"/>
          <w:b/>
          <w:sz w:val="24"/>
          <w:szCs w:val="24"/>
        </w:rPr>
        <w:t>Note de présentation du projet de Décret</w:t>
      </w:r>
      <w:r>
        <w:rPr>
          <w:rFonts w:ascii="Arial Narrow" w:hAnsi="Arial Narrow" w:cstheme="minorHAnsi"/>
          <w:b/>
          <w:sz w:val="24"/>
          <w:szCs w:val="24"/>
        </w:rPr>
        <w:t> »</w:t>
      </w:r>
      <w:r>
        <w:rPr>
          <w:rFonts w:ascii="Arial Narrow" w:hAnsi="Arial Narrow" w:cstheme="minorHAnsi"/>
          <w:sz w:val="24"/>
          <w:szCs w:val="24"/>
        </w:rPr>
        <w:t xml:space="preserve"> indiquait ainsi : « </w:t>
      </w:r>
      <w:r w:rsidRPr="00E821C0">
        <w:rPr>
          <w:rFonts w:ascii="Arial Narrow" w:hAnsi="Arial Narrow" w:cstheme="minorHAnsi"/>
          <w:i/>
          <w:sz w:val="24"/>
          <w:szCs w:val="24"/>
        </w:rPr>
        <w:t xml:space="preserve">Compte tenu du délai de 6 mois pour prendre les textes d'application de la loi et dans la mesure où la caractérisation des coûts imputés aux externalités environnementales nécessite une expertise approfondie, </w:t>
      </w:r>
      <w:r w:rsidRPr="00E821C0">
        <w:rPr>
          <w:rFonts w:ascii="Arial Narrow" w:hAnsi="Arial Narrow" w:cstheme="minorHAnsi"/>
          <w:b/>
          <w:i/>
          <w:sz w:val="24"/>
          <w:szCs w:val="24"/>
          <w:u w:val="single"/>
        </w:rPr>
        <w:t>l'option privilégiée consiste à ne pas fixer de critères</w:t>
      </w:r>
      <w:r w:rsidRPr="007A2925">
        <w:rPr>
          <w:rFonts w:ascii="Arial Narrow" w:hAnsi="Arial Narrow" w:cstheme="minorHAnsi"/>
          <w:sz w:val="24"/>
          <w:szCs w:val="24"/>
        </w:rPr>
        <w:t>.</w:t>
      </w:r>
      <w:r>
        <w:rPr>
          <w:rFonts w:ascii="Arial Narrow" w:hAnsi="Arial Narrow" w:cstheme="minorHAnsi"/>
          <w:sz w:val="24"/>
          <w:szCs w:val="24"/>
        </w:rPr>
        <w:t> »</w:t>
      </w:r>
    </w:p>
    <w:p w14:paraId="1DE3F7BB" w14:textId="77777777" w:rsidR="006F5FF4" w:rsidRDefault="006F5FF4" w:rsidP="006F5FF4">
      <w:pPr>
        <w:autoSpaceDE w:val="0"/>
        <w:autoSpaceDN w:val="0"/>
        <w:adjustRightInd w:val="0"/>
        <w:spacing w:after="0"/>
        <w:jc w:val="both"/>
        <w:rPr>
          <w:rFonts w:ascii="Arial Narrow" w:hAnsi="Arial Narrow" w:cstheme="minorHAnsi"/>
          <w:sz w:val="24"/>
          <w:szCs w:val="24"/>
        </w:rPr>
      </w:pPr>
    </w:p>
    <w:p w14:paraId="4DA380EC" w14:textId="77777777" w:rsidR="006F5FF4" w:rsidRDefault="006F5FF4" w:rsidP="006F5FF4">
      <w:pPr>
        <w:autoSpaceDE w:val="0"/>
        <w:autoSpaceDN w:val="0"/>
        <w:adjustRightInd w:val="0"/>
        <w:spacing w:after="0"/>
        <w:ind w:left="-567"/>
        <w:jc w:val="both"/>
        <w:rPr>
          <w:rFonts w:ascii="Arial Narrow" w:hAnsi="Arial Narrow" w:cstheme="minorHAnsi"/>
          <w:sz w:val="24"/>
          <w:szCs w:val="24"/>
        </w:rPr>
      </w:pPr>
      <w:r>
        <w:rPr>
          <w:rFonts w:ascii="Arial Narrow" w:hAnsi="Arial Narrow" w:cstheme="minorHAnsi"/>
          <w:sz w:val="24"/>
          <w:szCs w:val="24"/>
        </w:rPr>
        <w:t xml:space="preserve">Le décret indique donc, </w:t>
      </w:r>
      <w:r w:rsidRPr="00EE4F4D">
        <w:rPr>
          <w:rFonts w:ascii="Arial Narrow" w:hAnsi="Arial Narrow" w:cstheme="minorHAnsi"/>
          <w:b/>
          <w:sz w:val="24"/>
          <w:szCs w:val="24"/>
        </w:rPr>
        <w:t>de manière très générale</w:t>
      </w:r>
      <w:r>
        <w:rPr>
          <w:rFonts w:ascii="Arial Narrow" w:hAnsi="Arial Narrow" w:cstheme="minorHAnsi"/>
          <w:sz w:val="24"/>
          <w:szCs w:val="24"/>
        </w:rPr>
        <w:t xml:space="preserve">, que satisfont aux conditions posées par le législateur, les produits répondant à un critère d’attribution portant sur les </w:t>
      </w:r>
      <w:r w:rsidRPr="00B30137">
        <w:rPr>
          <w:rFonts w:ascii="Arial Narrow" w:hAnsi="Arial Narrow" w:cstheme="minorHAnsi"/>
          <w:b/>
          <w:bCs/>
          <w:sz w:val="24"/>
          <w:szCs w:val="24"/>
          <w:u w:val="single"/>
        </w:rPr>
        <w:t>coûts</w:t>
      </w:r>
      <w:r>
        <w:rPr>
          <w:rFonts w:ascii="Arial Narrow" w:hAnsi="Arial Narrow" w:cstheme="minorHAnsi"/>
          <w:sz w:val="24"/>
          <w:szCs w:val="24"/>
        </w:rPr>
        <w:t xml:space="preserve"> imputés aux externalités </w:t>
      </w:r>
      <w:r w:rsidRPr="00A1516C">
        <w:rPr>
          <w:rFonts w:ascii="Arial Narrow" w:hAnsi="Arial Narrow" w:cstheme="minorHAnsi"/>
          <w:b/>
          <w:sz w:val="24"/>
          <w:szCs w:val="24"/>
          <w:u w:val="single"/>
        </w:rPr>
        <w:t>définis à l’article R.2152-9 2°</w:t>
      </w:r>
      <w:r w:rsidRPr="00A1516C">
        <w:rPr>
          <w:rFonts w:ascii="Arial Narrow" w:hAnsi="Arial Narrow" w:cstheme="minorHAnsi"/>
          <w:sz w:val="24"/>
          <w:szCs w:val="24"/>
        </w:rPr>
        <w:t xml:space="preserve"> du code de la commande publique, </w:t>
      </w:r>
      <w:r w:rsidRPr="00A1516C">
        <w:rPr>
          <w:rFonts w:ascii="Arial Narrow" w:hAnsi="Arial Narrow" w:cstheme="minorHAnsi"/>
          <w:b/>
          <w:sz w:val="24"/>
          <w:szCs w:val="24"/>
          <w:u w:val="single"/>
        </w:rPr>
        <w:t>ET</w:t>
      </w:r>
      <w:r w:rsidRPr="00A1516C">
        <w:rPr>
          <w:rFonts w:ascii="Arial Narrow" w:hAnsi="Arial Narrow" w:cstheme="minorHAnsi"/>
          <w:sz w:val="24"/>
          <w:szCs w:val="24"/>
        </w:rPr>
        <w:t xml:space="preserve"> tenant compte des </w:t>
      </w:r>
      <w:r w:rsidRPr="003F5F67">
        <w:rPr>
          <w:rFonts w:ascii="Arial Narrow" w:hAnsi="Arial Narrow" w:cstheme="minorHAnsi"/>
          <w:b/>
          <w:sz w:val="24"/>
          <w:szCs w:val="24"/>
          <w:u w:val="single"/>
        </w:rPr>
        <w:t>spécificités</w:t>
      </w:r>
      <w:r w:rsidRPr="00A1516C">
        <w:rPr>
          <w:rFonts w:ascii="Arial Narrow" w:hAnsi="Arial Narrow" w:cstheme="minorHAnsi"/>
          <w:b/>
          <w:sz w:val="24"/>
          <w:szCs w:val="24"/>
        </w:rPr>
        <w:t xml:space="preserve"> des produits alimentaires</w:t>
      </w:r>
      <w:r w:rsidRPr="00A1516C">
        <w:rPr>
          <w:rFonts w:ascii="Arial Narrow" w:hAnsi="Arial Narrow" w:cstheme="minorHAnsi"/>
          <w:sz w:val="24"/>
          <w:szCs w:val="24"/>
        </w:rPr>
        <w:t>.</w:t>
      </w:r>
    </w:p>
    <w:p w14:paraId="1495BC39" w14:textId="77777777" w:rsidR="006F5FF4" w:rsidRPr="00EC3A21" w:rsidRDefault="006F5FF4" w:rsidP="00A03BEC">
      <w:pPr>
        <w:pStyle w:val="Paragraphedeliste"/>
        <w:numPr>
          <w:ilvl w:val="0"/>
          <w:numId w:val="10"/>
        </w:numPr>
        <w:spacing w:before="180" w:line="240" w:lineRule="auto"/>
        <w:jc w:val="both"/>
        <w:rPr>
          <w:rFonts w:ascii="Arial Narrow" w:hAnsi="Arial Narrow" w:cstheme="minorHAnsi"/>
          <w:b/>
          <w:bCs/>
          <w:sz w:val="24"/>
          <w:szCs w:val="24"/>
        </w:rPr>
      </w:pPr>
      <w:r w:rsidRPr="00EC3A21">
        <w:rPr>
          <w:rFonts w:ascii="Arial Narrow" w:hAnsi="Arial Narrow" w:cstheme="minorHAnsi"/>
          <w:b/>
          <w:bCs/>
          <w:sz w:val="24"/>
          <w:szCs w:val="24"/>
        </w:rPr>
        <w:t>Que vise R 2152-9 2° ?</w:t>
      </w:r>
    </w:p>
    <w:p w14:paraId="4037D9B8" w14:textId="77777777" w:rsidR="00144B08" w:rsidRDefault="006F5FF4" w:rsidP="006F5FF4">
      <w:pPr>
        <w:pStyle w:val="Paragraphedeliste"/>
        <w:spacing w:after="0" w:line="240" w:lineRule="auto"/>
        <w:jc w:val="both"/>
        <w:rPr>
          <w:rFonts w:ascii="Arial" w:hAnsi="Arial" w:cs="Arial"/>
          <w:color w:val="000000"/>
          <w:sz w:val="19"/>
          <w:szCs w:val="19"/>
          <w:shd w:val="clear" w:color="auto" w:fill="FFFFFF"/>
        </w:rPr>
      </w:pPr>
      <w:r w:rsidRPr="00A1516C">
        <w:rPr>
          <w:rFonts w:ascii="Arial Narrow" w:hAnsi="Arial Narrow" w:cstheme="minorHAnsi"/>
          <w:sz w:val="24"/>
          <w:szCs w:val="24"/>
        </w:rPr>
        <w:t>« </w:t>
      </w:r>
      <w:r w:rsidR="00144B08" w:rsidRPr="00144B08">
        <w:rPr>
          <w:rFonts w:ascii="Arial Narrow" w:hAnsi="Arial Narrow" w:cstheme="minorHAnsi"/>
          <w:i/>
          <w:sz w:val="24"/>
          <w:szCs w:val="24"/>
        </w:rPr>
        <w:t xml:space="preserve">Le </w:t>
      </w:r>
      <w:r w:rsidR="00144B08" w:rsidRPr="00144B08">
        <w:rPr>
          <w:rFonts w:ascii="Arial Narrow" w:hAnsi="Arial Narrow" w:cstheme="minorHAnsi"/>
          <w:b/>
          <w:bCs/>
          <w:i/>
          <w:sz w:val="24"/>
          <w:szCs w:val="24"/>
        </w:rPr>
        <w:t>coût du cycle de vie couvre</w:t>
      </w:r>
      <w:r w:rsidR="00144B08" w:rsidRPr="00144B08">
        <w:rPr>
          <w:rFonts w:ascii="Arial Narrow" w:hAnsi="Arial Narrow" w:cstheme="minorHAnsi"/>
          <w:i/>
          <w:sz w:val="24"/>
          <w:szCs w:val="24"/>
        </w:rPr>
        <w:t xml:space="preserve">, </w:t>
      </w:r>
      <w:r w:rsidR="00144B08" w:rsidRPr="00144B08">
        <w:rPr>
          <w:rFonts w:ascii="Arial Narrow" w:hAnsi="Arial Narrow" w:cstheme="minorHAnsi"/>
          <w:i/>
          <w:sz w:val="24"/>
          <w:szCs w:val="24"/>
          <w:u w:val="single"/>
        </w:rPr>
        <w:t>dans la mesure où ils sont pertinents</w:t>
      </w:r>
      <w:r w:rsidR="00144B08" w:rsidRPr="00144B08">
        <w:rPr>
          <w:rFonts w:ascii="Arial Narrow" w:hAnsi="Arial Narrow" w:cstheme="minorHAnsi"/>
          <w:i/>
          <w:sz w:val="24"/>
          <w:szCs w:val="24"/>
        </w:rPr>
        <w:t>, tout ou partie des coûts suivants du cycle de vie d'un produit, d'un service ou d'un ouvrage</w:t>
      </w:r>
      <w:r w:rsidR="00144B08">
        <w:rPr>
          <w:rFonts w:ascii="Arial" w:hAnsi="Arial" w:cs="Arial"/>
          <w:color w:val="000000"/>
          <w:sz w:val="19"/>
          <w:szCs w:val="19"/>
          <w:shd w:val="clear" w:color="auto" w:fill="FFFFFF"/>
        </w:rPr>
        <w:t xml:space="preserve"> :</w:t>
      </w:r>
    </w:p>
    <w:p w14:paraId="4A3F7B96" w14:textId="6A1DE0AD" w:rsidR="006F5FF4" w:rsidRDefault="00144B08" w:rsidP="006F5FF4">
      <w:pPr>
        <w:pStyle w:val="Paragraphedeliste"/>
        <w:spacing w:after="0" w:line="240" w:lineRule="auto"/>
        <w:jc w:val="both"/>
        <w:rPr>
          <w:rFonts w:ascii="Arial Narrow" w:hAnsi="Arial Narrow" w:cstheme="minorHAnsi"/>
          <w:sz w:val="24"/>
          <w:szCs w:val="24"/>
        </w:rPr>
      </w:pPr>
      <w:r>
        <w:rPr>
          <w:rFonts w:ascii="Arial" w:hAnsi="Arial" w:cs="Arial"/>
          <w:color w:val="000000"/>
          <w:sz w:val="19"/>
          <w:szCs w:val="19"/>
          <w:shd w:val="clear" w:color="auto" w:fill="FFFFFF"/>
        </w:rPr>
        <w:t xml:space="preserve">2°) </w:t>
      </w:r>
      <w:r w:rsidR="006F5FF4" w:rsidRPr="00A1516C">
        <w:rPr>
          <w:rFonts w:ascii="Arial Narrow" w:hAnsi="Arial Narrow" w:cstheme="minorHAnsi"/>
          <w:i/>
          <w:sz w:val="24"/>
          <w:szCs w:val="24"/>
        </w:rPr>
        <w:t xml:space="preserve">Les </w:t>
      </w:r>
      <w:r w:rsidR="006F5FF4" w:rsidRPr="00BC2B75">
        <w:rPr>
          <w:rFonts w:ascii="Arial Narrow" w:hAnsi="Arial Narrow" w:cstheme="minorHAnsi"/>
          <w:b/>
          <w:bCs/>
          <w:i/>
          <w:sz w:val="24"/>
          <w:szCs w:val="24"/>
        </w:rPr>
        <w:t>coûts</w:t>
      </w:r>
      <w:r w:rsidR="006F5FF4" w:rsidRPr="00A1516C">
        <w:rPr>
          <w:rFonts w:ascii="Arial Narrow" w:hAnsi="Arial Narrow" w:cstheme="minorHAnsi"/>
          <w:i/>
          <w:sz w:val="24"/>
          <w:szCs w:val="24"/>
        </w:rPr>
        <w:t xml:space="preserve"> imputés aux externalités environnementales et </w:t>
      </w:r>
      <w:r w:rsidR="006F5FF4" w:rsidRPr="00A1516C">
        <w:rPr>
          <w:rFonts w:ascii="Arial Narrow" w:hAnsi="Arial Narrow" w:cstheme="minorHAnsi"/>
          <w:i/>
          <w:sz w:val="24"/>
          <w:szCs w:val="24"/>
          <w:u w:val="single"/>
        </w:rPr>
        <w:t>liés au</w:t>
      </w:r>
      <w:r w:rsidR="006F5FF4" w:rsidRPr="00A1516C">
        <w:rPr>
          <w:rFonts w:ascii="Arial Narrow" w:hAnsi="Arial Narrow" w:cstheme="minorHAnsi"/>
          <w:i/>
          <w:sz w:val="24"/>
          <w:szCs w:val="24"/>
        </w:rPr>
        <w:t xml:space="preserve"> produit, au service ou à l'ouvrage pendant son cycle de vie, </w:t>
      </w:r>
      <w:r w:rsidR="006F5FF4" w:rsidRPr="00A1516C">
        <w:rPr>
          <w:rFonts w:ascii="Arial Narrow" w:hAnsi="Arial Narrow" w:cstheme="minorHAnsi"/>
          <w:i/>
          <w:sz w:val="24"/>
          <w:szCs w:val="24"/>
          <w:u w:val="single"/>
        </w:rPr>
        <w:t>à condition que leur valeur monétaire puisse être déterminée et vérifiée</w:t>
      </w:r>
      <w:r w:rsidR="006F5FF4" w:rsidRPr="00A1516C">
        <w:rPr>
          <w:rFonts w:ascii="Arial Narrow" w:hAnsi="Arial Narrow" w:cstheme="minorHAnsi"/>
          <w:i/>
          <w:sz w:val="24"/>
          <w:szCs w:val="24"/>
        </w:rPr>
        <w:t xml:space="preserve">. Ces coûts </w:t>
      </w:r>
      <w:r w:rsidR="006F5FF4" w:rsidRPr="003F5F67">
        <w:rPr>
          <w:rFonts w:ascii="Arial Narrow" w:hAnsi="Arial Narrow" w:cstheme="minorHAnsi"/>
          <w:i/>
          <w:sz w:val="24"/>
          <w:szCs w:val="24"/>
          <w:u w:val="single"/>
        </w:rPr>
        <w:t>peuvent</w:t>
      </w:r>
      <w:r w:rsidR="006F5FF4" w:rsidRPr="00A1516C">
        <w:rPr>
          <w:rFonts w:ascii="Arial Narrow" w:hAnsi="Arial Narrow" w:cstheme="minorHAnsi"/>
          <w:i/>
          <w:sz w:val="24"/>
          <w:szCs w:val="24"/>
        </w:rPr>
        <w:t xml:space="preserve"> inclure le </w:t>
      </w:r>
      <w:r w:rsidR="006F5FF4" w:rsidRPr="00A1516C">
        <w:rPr>
          <w:rFonts w:ascii="Arial Narrow" w:hAnsi="Arial Narrow" w:cstheme="minorHAnsi"/>
          <w:b/>
          <w:i/>
          <w:sz w:val="24"/>
          <w:szCs w:val="24"/>
        </w:rPr>
        <w:t>coût des émissions de gaz à effet de serre</w:t>
      </w:r>
      <w:r w:rsidR="006F5FF4" w:rsidRPr="00A1516C">
        <w:rPr>
          <w:rFonts w:ascii="Arial Narrow" w:hAnsi="Arial Narrow" w:cstheme="minorHAnsi"/>
          <w:i/>
          <w:sz w:val="24"/>
          <w:szCs w:val="24"/>
        </w:rPr>
        <w:t xml:space="preserve"> et d'autres </w:t>
      </w:r>
      <w:r w:rsidR="006F5FF4" w:rsidRPr="00A1516C">
        <w:rPr>
          <w:rFonts w:ascii="Arial Narrow" w:hAnsi="Arial Narrow" w:cstheme="minorHAnsi"/>
          <w:b/>
          <w:i/>
          <w:sz w:val="24"/>
          <w:szCs w:val="24"/>
        </w:rPr>
        <w:t>émissions polluantes</w:t>
      </w:r>
      <w:r w:rsidR="006F5FF4" w:rsidRPr="00A1516C">
        <w:rPr>
          <w:rFonts w:ascii="Arial Narrow" w:hAnsi="Arial Narrow" w:cstheme="minorHAnsi"/>
          <w:i/>
          <w:sz w:val="24"/>
          <w:szCs w:val="24"/>
        </w:rPr>
        <w:t xml:space="preserve"> ainsi que d'autres </w:t>
      </w:r>
      <w:r w:rsidR="006F5FF4" w:rsidRPr="00A1516C">
        <w:rPr>
          <w:rFonts w:ascii="Arial Narrow" w:hAnsi="Arial Narrow" w:cstheme="minorHAnsi"/>
          <w:b/>
          <w:i/>
          <w:sz w:val="24"/>
          <w:szCs w:val="24"/>
        </w:rPr>
        <w:t>coûts d'atténuation du changement climatique</w:t>
      </w:r>
      <w:r w:rsidR="006F5FF4" w:rsidRPr="00A1516C">
        <w:rPr>
          <w:rFonts w:ascii="Arial Narrow" w:hAnsi="Arial Narrow" w:cstheme="minorHAnsi"/>
          <w:i/>
          <w:sz w:val="24"/>
          <w:szCs w:val="24"/>
        </w:rPr>
        <w:t>.</w:t>
      </w:r>
      <w:r w:rsidR="006F5FF4" w:rsidRPr="00A1516C">
        <w:rPr>
          <w:rFonts w:ascii="Arial Narrow" w:hAnsi="Arial Narrow" w:cstheme="minorHAnsi"/>
          <w:sz w:val="24"/>
          <w:szCs w:val="24"/>
        </w:rPr>
        <w:t> »</w:t>
      </w:r>
    </w:p>
    <w:p w14:paraId="0075104C" w14:textId="77777777" w:rsidR="006F5FF4" w:rsidRPr="00A1516C" w:rsidRDefault="006F5FF4" w:rsidP="006F5FF4">
      <w:pPr>
        <w:pStyle w:val="Paragraphedeliste"/>
        <w:spacing w:after="0" w:line="240" w:lineRule="auto"/>
        <w:jc w:val="both"/>
        <w:rPr>
          <w:rFonts w:ascii="Arial Narrow" w:hAnsi="Arial Narrow" w:cstheme="minorHAnsi"/>
          <w:sz w:val="24"/>
          <w:szCs w:val="24"/>
        </w:rPr>
      </w:pPr>
    </w:p>
    <w:p w14:paraId="25FEEF2E" w14:textId="2DDE29AB" w:rsidR="006F5FF4" w:rsidRPr="00144B08" w:rsidRDefault="006F5FF4" w:rsidP="00144B08">
      <w:pPr>
        <w:spacing w:before="180" w:line="240" w:lineRule="auto"/>
        <w:ind w:left="-567"/>
        <w:jc w:val="both"/>
        <w:rPr>
          <w:rFonts w:ascii="Arial Narrow" w:hAnsi="Arial Narrow" w:cstheme="minorHAnsi"/>
          <w:sz w:val="24"/>
          <w:szCs w:val="24"/>
        </w:rPr>
      </w:pPr>
      <w:r w:rsidRPr="00144B08">
        <w:rPr>
          <w:rFonts w:ascii="Arial Narrow" w:hAnsi="Arial Narrow" w:cstheme="minorHAnsi"/>
          <w:sz w:val="24"/>
          <w:szCs w:val="24"/>
        </w:rPr>
        <w:t>Il fau</w:t>
      </w:r>
      <w:r w:rsidR="00314F76" w:rsidRPr="00144B08">
        <w:rPr>
          <w:rFonts w:ascii="Arial Narrow" w:hAnsi="Arial Narrow" w:cstheme="minorHAnsi"/>
          <w:sz w:val="24"/>
          <w:szCs w:val="24"/>
        </w:rPr>
        <w:t>t</w:t>
      </w:r>
      <w:r w:rsidRPr="00144B08">
        <w:rPr>
          <w:rFonts w:ascii="Arial Narrow" w:hAnsi="Arial Narrow" w:cstheme="minorHAnsi"/>
          <w:sz w:val="24"/>
          <w:szCs w:val="24"/>
        </w:rPr>
        <w:t xml:space="preserve"> en outre que ces coûts tiennent compte des </w:t>
      </w:r>
      <w:r w:rsidRPr="00144B08">
        <w:rPr>
          <w:rFonts w:ascii="Arial Narrow" w:hAnsi="Arial Narrow" w:cstheme="minorHAnsi"/>
          <w:b/>
          <w:bCs/>
          <w:sz w:val="24"/>
          <w:szCs w:val="24"/>
        </w:rPr>
        <w:t>spécificités des produits alimentaires</w:t>
      </w:r>
      <w:r w:rsidRPr="00144B08">
        <w:rPr>
          <w:rFonts w:ascii="Arial Narrow" w:hAnsi="Arial Narrow" w:cstheme="minorHAnsi"/>
          <w:sz w:val="24"/>
          <w:szCs w:val="24"/>
        </w:rPr>
        <w:t xml:space="preserve">… </w:t>
      </w:r>
    </w:p>
    <w:p w14:paraId="496769BB" w14:textId="5B4B0973" w:rsidR="006F5FF4" w:rsidRDefault="006F5FF4" w:rsidP="006F5FF4">
      <w:pPr>
        <w:autoSpaceDE w:val="0"/>
        <w:autoSpaceDN w:val="0"/>
        <w:adjustRightInd w:val="0"/>
        <w:spacing w:after="0"/>
        <w:ind w:left="-567"/>
        <w:jc w:val="both"/>
        <w:rPr>
          <w:rFonts w:ascii="Arial Narrow" w:hAnsi="Arial Narrow" w:cstheme="minorHAnsi"/>
          <w:sz w:val="24"/>
          <w:szCs w:val="24"/>
        </w:rPr>
      </w:pPr>
      <w:r w:rsidRPr="007A2925">
        <w:rPr>
          <w:rFonts w:ascii="Arial Narrow" w:hAnsi="Arial Narrow" w:cstheme="minorHAnsi"/>
          <w:sz w:val="24"/>
          <w:szCs w:val="24"/>
        </w:rPr>
        <w:t xml:space="preserve">Par ailleurs, quand ce critère lié aux externalités environnementales est introduit dans un marché public, la prise en compte combinée d'une </w:t>
      </w:r>
      <w:r w:rsidRPr="00E821C0">
        <w:rPr>
          <w:rFonts w:ascii="Arial Narrow" w:hAnsi="Arial Narrow" w:cstheme="minorHAnsi"/>
          <w:sz w:val="24"/>
          <w:szCs w:val="24"/>
        </w:rPr>
        <w:t>pondération</w:t>
      </w:r>
      <w:r w:rsidRPr="007A2925">
        <w:rPr>
          <w:rFonts w:ascii="Arial Narrow" w:hAnsi="Arial Narrow" w:cstheme="minorHAnsi"/>
          <w:sz w:val="24"/>
          <w:szCs w:val="24"/>
        </w:rPr>
        <w:t xml:space="preserve"> et d'une note minimale apparaît nécessaire pour s'assurer de la réelle prise en compte de ce critère et donc du respect de l'exigence fixée par la loi. </w:t>
      </w:r>
    </w:p>
    <w:p w14:paraId="68B65F8F" w14:textId="77777777" w:rsidR="00EC3A21" w:rsidRDefault="00EC3A21" w:rsidP="006F5FF4">
      <w:pPr>
        <w:autoSpaceDE w:val="0"/>
        <w:autoSpaceDN w:val="0"/>
        <w:adjustRightInd w:val="0"/>
        <w:spacing w:after="0"/>
        <w:ind w:left="-567"/>
        <w:jc w:val="both"/>
        <w:rPr>
          <w:rFonts w:ascii="Arial Narrow" w:hAnsi="Arial Narrow" w:cstheme="minorHAnsi"/>
          <w:sz w:val="24"/>
          <w:szCs w:val="24"/>
        </w:rPr>
      </w:pPr>
    </w:p>
    <w:p w14:paraId="59670D89" w14:textId="377CE889" w:rsidR="006F5FF4" w:rsidRDefault="006F5FF4" w:rsidP="00A03BEC">
      <w:pPr>
        <w:pStyle w:val="Paragraphedeliste"/>
        <w:numPr>
          <w:ilvl w:val="0"/>
          <w:numId w:val="10"/>
        </w:numPr>
        <w:autoSpaceDE w:val="0"/>
        <w:autoSpaceDN w:val="0"/>
        <w:adjustRightInd w:val="0"/>
        <w:spacing w:after="0"/>
        <w:jc w:val="both"/>
        <w:rPr>
          <w:rFonts w:ascii="Arial Narrow" w:hAnsi="Arial Narrow" w:cstheme="minorHAnsi"/>
          <w:sz w:val="24"/>
          <w:szCs w:val="24"/>
        </w:rPr>
      </w:pPr>
      <w:r w:rsidRPr="00E821C0">
        <w:rPr>
          <w:rFonts w:ascii="Arial Narrow" w:hAnsi="Arial Narrow" w:cstheme="minorHAnsi"/>
          <w:sz w:val="24"/>
          <w:szCs w:val="24"/>
        </w:rPr>
        <w:t xml:space="preserve">Le décret prévoit ainsi qu’un </w:t>
      </w:r>
      <w:r w:rsidRPr="00E821C0">
        <w:rPr>
          <w:rFonts w:ascii="Arial Narrow" w:hAnsi="Arial Narrow" w:cstheme="minorHAnsi"/>
          <w:b/>
          <w:color w:val="FF0000"/>
          <w:sz w:val="24"/>
          <w:szCs w:val="24"/>
        </w:rPr>
        <w:t>arrêté du ministre</w:t>
      </w:r>
      <w:r w:rsidRPr="00E821C0">
        <w:rPr>
          <w:rFonts w:ascii="Arial Narrow" w:hAnsi="Arial Narrow" w:cstheme="minorHAnsi"/>
          <w:sz w:val="24"/>
          <w:szCs w:val="24"/>
        </w:rPr>
        <w:t xml:space="preserve"> fixera le niveau de cette </w:t>
      </w:r>
      <w:r w:rsidRPr="003E46F0">
        <w:rPr>
          <w:rFonts w:ascii="Arial Narrow" w:hAnsi="Arial Narrow" w:cstheme="minorHAnsi"/>
          <w:b/>
          <w:color w:val="E36C0A" w:themeColor="accent6" w:themeShade="BF"/>
          <w:sz w:val="24"/>
          <w:szCs w:val="24"/>
        </w:rPr>
        <w:t>pondération</w:t>
      </w:r>
      <w:r w:rsidRPr="00E821C0">
        <w:rPr>
          <w:rFonts w:ascii="Arial Narrow" w:hAnsi="Arial Narrow" w:cstheme="minorHAnsi"/>
          <w:sz w:val="24"/>
          <w:szCs w:val="24"/>
        </w:rPr>
        <w:t xml:space="preserve">, qui ne pourra être inférieure à 10 % ni supérieure à 30 %. </w:t>
      </w:r>
    </w:p>
    <w:p w14:paraId="4DF1A5B6" w14:textId="77777777" w:rsidR="00EC3A21" w:rsidRPr="00E821C0" w:rsidRDefault="00EC3A21" w:rsidP="00EC3A21">
      <w:pPr>
        <w:pStyle w:val="Paragraphedeliste"/>
        <w:autoSpaceDE w:val="0"/>
        <w:autoSpaceDN w:val="0"/>
        <w:adjustRightInd w:val="0"/>
        <w:spacing w:after="0"/>
        <w:jc w:val="both"/>
        <w:rPr>
          <w:rFonts w:ascii="Arial Narrow" w:hAnsi="Arial Narrow" w:cstheme="minorHAnsi"/>
          <w:sz w:val="24"/>
          <w:szCs w:val="24"/>
        </w:rPr>
      </w:pPr>
    </w:p>
    <w:p w14:paraId="654657AB" w14:textId="77777777" w:rsidR="006F5FF4" w:rsidRDefault="006F5FF4" w:rsidP="00A03BEC">
      <w:pPr>
        <w:pStyle w:val="Paragraphedeliste"/>
        <w:numPr>
          <w:ilvl w:val="0"/>
          <w:numId w:val="10"/>
        </w:numPr>
        <w:autoSpaceDE w:val="0"/>
        <w:autoSpaceDN w:val="0"/>
        <w:adjustRightInd w:val="0"/>
        <w:spacing w:after="0"/>
        <w:jc w:val="both"/>
        <w:rPr>
          <w:rFonts w:ascii="Arial Narrow" w:hAnsi="Arial Narrow" w:cstheme="minorHAnsi"/>
          <w:sz w:val="24"/>
          <w:szCs w:val="24"/>
        </w:rPr>
      </w:pPr>
      <w:r>
        <w:rPr>
          <w:rFonts w:ascii="Arial Narrow" w:hAnsi="Arial Narrow" w:cstheme="minorHAnsi"/>
          <w:sz w:val="24"/>
          <w:szCs w:val="24"/>
        </w:rPr>
        <w:t>Il</w:t>
      </w:r>
      <w:r w:rsidRPr="00E821C0">
        <w:rPr>
          <w:rFonts w:ascii="Arial Narrow" w:hAnsi="Arial Narrow" w:cstheme="minorHAnsi"/>
          <w:sz w:val="24"/>
          <w:szCs w:val="24"/>
        </w:rPr>
        <w:t xml:space="preserve"> prévoit en outre la prise en compte de la </w:t>
      </w:r>
      <w:r w:rsidRPr="003E46F0">
        <w:rPr>
          <w:rFonts w:ascii="Arial Narrow" w:hAnsi="Arial Narrow" w:cstheme="minorHAnsi"/>
          <w:b/>
          <w:color w:val="E36C0A" w:themeColor="accent6" w:themeShade="BF"/>
          <w:sz w:val="24"/>
          <w:szCs w:val="24"/>
        </w:rPr>
        <w:t>note minimale</w:t>
      </w:r>
      <w:r w:rsidRPr="00E821C0">
        <w:rPr>
          <w:rFonts w:ascii="Arial Narrow" w:hAnsi="Arial Narrow" w:cstheme="minorHAnsi"/>
          <w:sz w:val="24"/>
          <w:szCs w:val="24"/>
        </w:rPr>
        <w:t>, à hauteur de 4 dixièmes de la note maximale</w:t>
      </w:r>
      <w:r>
        <w:rPr>
          <w:rFonts w:ascii="Arial Narrow" w:hAnsi="Arial Narrow" w:cstheme="minorHAnsi"/>
          <w:sz w:val="24"/>
          <w:szCs w:val="24"/>
        </w:rPr>
        <w:t>.</w:t>
      </w:r>
    </w:p>
    <w:p w14:paraId="2A1CA3DC" w14:textId="27C6F954" w:rsidR="006F5FF4" w:rsidRDefault="006F5FF4" w:rsidP="004A7E82">
      <w:pPr>
        <w:pStyle w:val="Paragraphedeliste"/>
        <w:ind w:left="284"/>
        <w:jc w:val="both"/>
        <w:rPr>
          <w:rFonts w:ascii="Arial Narrow" w:hAnsi="Arial Narrow" w:cstheme="minorHAnsi"/>
          <w:sz w:val="24"/>
          <w:szCs w:val="24"/>
        </w:rPr>
      </w:pPr>
    </w:p>
    <w:p w14:paraId="51B05483" w14:textId="6BD5FB60" w:rsidR="006F5FF4" w:rsidRPr="006F5FF4" w:rsidRDefault="006F5FF4" w:rsidP="006F5FF4">
      <w:pPr>
        <w:pStyle w:val="Paragraphedeliste"/>
        <w:ind w:left="284"/>
        <w:jc w:val="both"/>
        <w:rPr>
          <w:rFonts w:ascii="Arial Narrow" w:hAnsi="Arial Narrow" w:cstheme="minorHAnsi"/>
          <w:i/>
          <w:iCs/>
          <w:sz w:val="24"/>
          <w:szCs w:val="24"/>
        </w:rPr>
      </w:pPr>
      <w:r w:rsidRPr="006F5FF4">
        <w:rPr>
          <w:rFonts w:ascii="Arial Narrow" w:hAnsi="Arial Narrow" w:cstheme="minorHAnsi"/>
          <w:sz w:val="24"/>
          <w:szCs w:val="24"/>
        </w:rPr>
        <w:lastRenderedPageBreak/>
        <w:t xml:space="preserve">« </w:t>
      </w:r>
      <w:r w:rsidRPr="006F5FF4">
        <w:rPr>
          <w:rFonts w:ascii="Arial Narrow" w:hAnsi="Arial Narrow" w:cstheme="minorHAnsi"/>
          <w:i/>
          <w:iCs/>
          <w:sz w:val="24"/>
          <w:szCs w:val="24"/>
        </w:rPr>
        <w:t>Art. R. 230-30-2. – Pour l’application du 1</w:t>
      </w:r>
      <w:r w:rsidR="00144B08">
        <w:rPr>
          <w:rFonts w:ascii="Arial Narrow" w:hAnsi="Arial Narrow" w:cstheme="minorHAnsi"/>
          <w:i/>
          <w:iCs/>
          <w:sz w:val="24"/>
          <w:szCs w:val="24"/>
        </w:rPr>
        <w:t>°</w:t>
      </w:r>
      <w:r w:rsidRPr="006F5FF4">
        <w:rPr>
          <w:rFonts w:ascii="Arial Narrow" w:hAnsi="Arial Narrow" w:cstheme="minorHAnsi"/>
          <w:i/>
          <w:iCs/>
          <w:sz w:val="24"/>
          <w:szCs w:val="24"/>
        </w:rPr>
        <w:t xml:space="preserve"> du I de l’article L. 230-5-1, la prise en compte des coûts imputés aux externalités environnementales liées au produit pendant son cycle de vie est réalisée selon les modalités prévues au 2° de l’article R. 2152-9 du code de la commande publique et au deuxième alinéa de l’article R. 2152-10 du même code. </w:t>
      </w:r>
    </w:p>
    <w:p w14:paraId="349B06B3" w14:textId="77777777" w:rsidR="006F5FF4" w:rsidRPr="006F5FF4" w:rsidRDefault="006F5FF4" w:rsidP="006F5FF4">
      <w:pPr>
        <w:pStyle w:val="Paragraphedeliste"/>
        <w:ind w:left="284"/>
        <w:jc w:val="both"/>
        <w:rPr>
          <w:rFonts w:ascii="Arial Narrow" w:hAnsi="Arial Narrow" w:cstheme="minorHAnsi"/>
          <w:i/>
          <w:iCs/>
          <w:sz w:val="24"/>
          <w:szCs w:val="24"/>
        </w:rPr>
      </w:pPr>
    </w:p>
    <w:p w14:paraId="4898CE7E" w14:textId="6C2370FB" w:rsidR="006F5FF4" w:rsidRPr="006F5FF4" w:rsidRDefault="006F5FF4" w:rsidP="006F5FF4">
      <w:pPr>
        <w:pStyle w:val="Paragraphedeliste"/>
        <w:ind w:left="284"/>
        <w:jc w:val="both"/>
        <w:rPr>
          <w:rFonts w:ascii="Arial Narrow" w:hAnsi="Arial Narrow" w:cstheme="minorHAnsi"/>
          <w:i/>
          <w:iCs/>
          <w:sz w:val="24"/>
          <w:szCs w:val="24"/>
        </w:rPr>
      </w:pPr>
      <w:r w:rsidRPr="006F5FF4">
        <w:rPr>
          <w:rFonts w:ascii="Arial Narrow" w:hAnsi="Arial Narrow" w:cstheme="minorHAnsi"/>
          <w:i/>
          <w:iCs/>
          <w:sz w:val="24"/>
          <w:szCs w:val="24"/>
        </w:rPr>
        <w:t>« Pour les personnes morales de droit public mentionnées à l’article L. 230-5-1, la pondération de ce critère parmi les critères de choix de l’offre économiquement la plus avantageuse est fixée par arrêté du ministre chargé de l’agriculture, sans pouvoir être inférieure à 10 % ni supérieure à 30 %. La note qui lui est attribuée représente au minimum quatre dixièmes de la note maximale.</w:t>
      </w:r>
    </w:p>
    <w:p w14:paraId="26B23171" w14:textId="77777777" w:rsidR="006F5FF4" w:rsidRPr="006F5FF4" w:rsidRDefault="006F5FF4" w:rsidP="006F5FF4">
      <w:pPr>
        <w:pStyle w:val="Paragraphedeliste"/>
        <w:ind w:left="284"/>
        <w:jc w:val="both"/>
        <w:rPr>
          <w:rFonts w:ascii="Arial Narrow" w:hAnsi="Arial Narrow" w:cstheme="minorHAnsi"/>
          <w:i/>
          <w:iCs/>
          <w:sz w:val="24"/>
          <w:szCs w:val="24"/>
        </w:rPr>
      </w:pPr>
    </w:p>
    <w:p w14:paraId="3F52B73E" w14:textId="5F1EF157" w:rsidR="00314F76" w:rsidRDefault="006F5FF4" w:rsidP="00314F76">
      <w:pPr>
        <w:pStyle w:val="Paragraphedeliste"/>
        <w:ind w:left="284"/>
        <w:jc w:val="both"/>
        <w:rPr>
          <w:rFonts w:ascii="Arial Narrow" w:hAnsi="Arial Narrow" w:cstheme="minorHAnsi"/>
          <w:sz w:val="24"/>
          <w:szCs w:val="24"/>
        </w:rPr>
      </w:pPr>
      <w:r w:rsidRPr="006F5FF4">
        <w:rPr>
          <w:rFonts w:ascii="Arial Narrow" w:hAnsi="Arial Narrow" w:cstheme="minorHAnsi"/>
          <w:i/>
          <w:iCs/>
          <w:sz w:val="24"/>
          <w:szCs w:val="24"/>
        </w:rPr>
        <w:t xml:space="preserve"> «</w:t>
      </w:r>
      <w:r>
        <w:rPr>
          <w:rFonts w:ascii="Arial Narrow" w:hAnsi="Arial Narrow" w:cstheme="minorHAnsi"/>
          <w:i/>
          <w:iCs/>
          <w:sz w:val="24"/>
          <w:szCs w:val="24"/>
        </w:rPr>
        <w:t xml:space="preserve"> </w:t>
      </w:r>
      <w:r w:rsidRPr="006F5FF4">
        <w:rPr>
          <w:rFonts w:ascii="Arial Narrow" w:hAnsi="Arial Narrow" w:cstheme="minorHAnsi"/>
          <w:i/>
          <w:iCs/>
          <w:sz w:val="24"/>
          <w:szCs w:val="24"/>
        </w:rPr>
        <w:t>Pour les personnes morales de droit privé mentionnées à l’article L. 230-5-2, les produits sont acquis conformément à une méthode préalablement formalisée leur permettant de justifier la prise en compte des coûts imputés aux externalités environnementales liées au produit à un niveau égal à celui fixé par l’arrêté mentionné au deuxième alinéa</w:t>
      </w:r>
      <w:r w:rsidRPr="006F5FF4">
        <w:rPr>
          <w:rFonts w:ascii="Arial Narrow" w:hAnsi="Arial Narrow" w:cstheme="minorHAnsi"/>
          <w:sz w:val="24"/>
          <w:szCs w:val="24"/>
        </w:rPr>
        <w:t>.</w:t>
      </w:r>
      <w:r>
        <w:rPr>
          <w:rFonts w:ascii="Arial Narrow" w:hAnsi="Arial Narrow" w:cstheme="minorHAnsi"/>
          <w:sz w:val="24"/>
          <w:szCs w:val="24"/>
        </w:rPr>
        <w:t> »</w:t>
      </w:r>
    </w:p>
    <w:p w14:paraId="7DD3BDF9" w14:textId="77777777" w:rsidR="00314F76" w:rsidRPr="00EE4F4D" w:rsidRDefault="00314F76" w:rsidP="00F55973">
      <w:pPr>
        <w:autoSpaceDE w:val="0"/>
        <w:autoSpaceDN w:val="0"/>
        <w:adjustRightInd w:val="0"/>
        <w:spacing w:after="0"/>
        <w:ind w:left="-567"/>
        <w:jc w:val="right"/>
        <w:rPr>
          <w:rFonts w:ascii="Arial Narrow" w:hAnsi="Arial Narrow" w:cstheme="minorHAnsi"/>
          <w:b/>
          <w:color w:val="E36C0A" w:themeColor="accent6" w:themeShade="BF"/>
          <w:sz w:val="24"/>
          <w:szCs w:val="24"/>
        </w:rPr>
      </w:pPr>
      <w:r w:rsidRPr="00626B88">
        <w:rPr>
          <w:rFonts w:ascii="Arial Narrow" w:hAnsi="Arial Narrow" w:cstheme="minorHAnsi"/>
          <w:b/>
          <w:color w:val="E36C0A" w:themeColor="accent6" w:themeShade="BF"/>
          <w:sz w:val="24"/>
          <w:szCs w:val="24"/>
          <w:u w:val="single"/>
        </w:rPr>
        <w:t xml:space="preserve">Des précisions </w:t>
      </w:r>
      <w:r>
        <w:rPr>
          <w:rFonts w:ascii="Arial Narrow" w:hAnsi="Arial Narrow" w:cstheme="minorHAnsi"/>
          <w:b/>
          <w:color w:val="E36C0A" w:themeColor="accent6" w:themeShade="BF"/>
          <w:sz w:val="24"/>
          <w:szCs w:val="24"/>
          <w:u w:val="single"/>
        </w:rPr>
        <w:t xml:space="preserve">encore </w:t>
      </w:r>
      <w:r w:rsidRPr="00626B88">
        <w:rPr>
          <w:rFonts w:ascii="Arial Narrow" w:hAnsi="Arial Narrow" w:cstheme="minorHAnsi"/>
          <w:b/>
          <w:color w:val="E36C0A" w:themeColor="accent6" w:themeShade="BF"/>
          <w:sz w:val="24"/>
          <w:szCs w:val="24"/>
          <w:u w:val="single"/>
        </w:rPr>
        <w:t>à venir</w:t>
      </w:r>
      <w:r>
        <w:rPr>
          <w:rFonts w:ascii="Arial Narrow" w:hAnsi="Arial Narrow" w:cstheme="minorHAnsi"/>
          <w:b/>
          <w:color w:val="E36C0A" w:themeColor="accent6" w:themeShade="BF"/>
          <w:sz w:val="24"/>
          <w:szCs w:val="24"/>
        </w:rPr>
        <w:t xml:space="preserve"> avec les </w:t>
      </w:r>
      <w:r w:rsidRPr="00EE4F4D">
        <w:rPr>
          <w:rFonts w:ascii="Arial Narrow" w:hAnsi="Arial Narrow" w:cstheme="minorHAnsi"/>
          <w:b/>
          <w:color w:val="E36C0A" w:themeColor="accent6" w:themeShade="BF"/>
          <w:sz w:val="24"/>
          <w:szCs w:val="24"/>
        </w:rPr>
        <w:t xml:space="preserve">travaux à </w:t>
      </w:r>
      <w:r>
        <w:rPr>
          <w:rFonts w:ascii="Arial Narrow" w:hAnsi="Arial Narrow" w:cstheme="minorHAnsi"/>
          <w:b/>
          <w:color w:val="E36C0A" w:themeColor="accent6" w:themeShade="BF"/>
          <w:sz w:val="24"/>
          <w:szCs w:val="24"/>
        </w:rPr>
        <w:t xml:space="preserve">mener </w:t>
      </w:r>
      <w:r w:rsidRPr="003E46F0">
        <w:rPr>
          <w:rFonts w:ascii="Arial Narrow" w:hAnsi="Arial Narrow" w:cstheme="minorHAnsi"/>
          <w:color w:val="E36C0A" w:themeColor="accent6" w:themeShade="BF"/>
          <w:sz w:val="24"/>
          <w:szCs w:val="24"/>
        </w:rPr>
        <w:t>au sein du CNRC</w:t>
      </w:r>
      <w:r w:rsidRPr="00EE4F4D">
        <w:rPr>
          <w:rFonts w:ascii="Arial Narrow" w:hAnsi="Arial Narrow" w:cstheme="minorHAnsi"/>
          <w:b/>
          <w:color w:val="E36C0A" w:themeColor="accent6" w:themeShade="BF"/>
          <w:sz w:val="24"/>
          <w:szCs w:val="24"/>
        </w:rPr>
        <w:t> :</w:t>
      </w:r>
    </w:p>
    <w:p w14:paraId="3F2BF0BE" w14:textId="77777777" w:rsidR="00314F76" w:rsidRDefault="00314F76" w:rsidP="00314F76">
      <w:pPr>
        <w:autoSpaceDE w:val="0"/>
        <w:autoSpaceDN w:val="0"/>
        <w:adjustRightInd w:val="0"/>
        <w:spacing w:after="0"/>
        <w:ind w:left="-567"/>
        <w:jc w:val="both"/>
        <w:rPr>
          <w:rFonts w:ascii="Arial Narrow" w:hAnsi="Arial Narrow" w:cstheme="minorHAnsi"/>
          <w:sz w:val="24"/>
          <w:szCs w:val="24"/>
        </w:rPr>
      </w:pPr>
    </w:p>
    <w:p w14:paraId="4C4CA875" w14:textId="376B5120" w:rsidR="00BC2B75" w:rsidRDefault="00314F76" w:rsidP="00314F76">
      <w:pPr>
        <w:autoSpaceDE w:val="0"/>
        <w:autoSpaceDN w:val="0"/>
        <w:adjustRightInd w:val="0"/>
        <w:spacing w:after="0"/>
        <w:ind w:left="-567"/>
        <w:jc w:val="both"/>
        <w:rPr>
          <w:rFonts w:ascii="Arial Narrow" w:hAnsi="Arial Narrow" w:cstheme="minorHAnsi"/>
          <w:sz w:val="24"/>
          <w:szCs w:val="24"/>
        </w:rPr>
      </w:pPr>
      <w:r w:rsidRPr="007A2925">
        <w:rPr>
          <w:rFonts w:ascii="Arial Narrow" w:hAnsi="Arial Narrow" w:cstheme="minorHAnsi"/>
          <w:sz w:val="24"/>
          <w:szCs w:val="24"/>
        </w:rPr>
        <w:t xml:space="preserve">Il est prévu d'accompagner les acheteurs à l'aide d'un </w:t>
      </w:r>
      <w:r w:rsidRPr="00E821C0">
        <w:rPr>
          <w:rFonts w:ascii="Arial Narrow" w:hAnsi="Arial Narrow" w:cstheme="minorHAnsi"/>
          <w:b/>
          <w:color w:val="FF0000"/>
          <w:sz w:val="24"/>
          <w:szCs w:val="24"/>
        </w:rPr>
        <w:t>guide de l'achat durable de produits alimentaires</w:t>
      </w:r>
      <w:r w:rsidR="004E3AF0">
        <w:rPr>
          <w:rFonts w:ascii="Arial Narrow" w:hAnsi="Arial Narrow" w:cstheme="minorHAnsi"/>
          <w:b/>
          <w:color w:val="FF0000"/>
          <w:sz w:val="24"/>
          <w:szCs w:val="24"/>
        </w:rPr>
        <w:t>,</w:t>
      </w:r>
      <w:r w:rsidRPr="00E821C0">
        <w:rPr>
          <w:rFonts w:ascii="Arial Narrow" w:hAnsi="Arial Narrow" w:cstheme="minorHAnsi"/>
          <w:color w:val="FF0000"/>
          <w:sz w:val="24"/>
          <w:szCs w:val="24"/>
        </w:rPr>
        <w:t xml:space="preserve"> </w:t>
      </w:r>
      <w:r w:rsidRPr="007A2925">
        <w:rPr>
          <w:rFonts w:ascii="Arial Narrow" w:hAnsi="Arial Narrow" w:cstheme="minorHAnsi"/>
          <w:sz w:val="24"/>
          <w:szCs w:val="24"/>
        </w:rPr>
        <w:t xml:space="preserve">en s'appuyant notamment sur </w:t>
      </w:r>
      <w:r>
        <w:rPr>
          <w:rFonts w:ascii="Arial Narrow" w:hAnsi="Arial Narrow" w:cstheme="minorHAnsi"/>
          <w:sz w:val="24"/>
          <w:szCs w:val="24"/>
        </w:rPr>
        <w:t>d</w:t>
      </w:r>
      <w:r w:rsidRPr="007A2925">
        <w:rPr>
          <w:rFonts w:ascii="Arial Narrow" w:hAnsi="Arial Narrow" w:cstheme="minorHAnsi"/>
          <w:sz w:val="24"/>
          <w:szCs w:val="24"/>
        </w:rPr>
        <w:t>es travaux de l'ADEM</w:t>
      </w:r>
      <w:r>
        <w:rPr>
          <w:rFonts w:ascii="Arial Narrow" w:hAnsi="Arial Narrow" w:cstheme="minorHAnsi"/>
          <w:sz w:val="24"/>
          <w:szCs w:val="24"/>
        </w:rPr>
        <w:t xml:space="preserve">E </w:t>
      </w:r>
      <w:r w:rsidR="00BC2B75">
        <w:rPr>
          <w:rFonts w:ascii="Arial Narrow" w:hAnsi="Arial Narrow" w:cstheme="minorHAnsi"/>
          <w:sz w:val="24"/>
          <w:szCs w:val="24"/>
        </w:rPr>
        <w:t xml:space="preserve">quant à </w:t>
      </w:r>
      <w:r>
        <w:rPr>
          <w:rFonts w:ascii="Arial Narrow" w:hAnsi="Arial Narrow" w:cstheme="minorHAnsi"/>
          <w:sz w:val="24"/>
          <w:szCs w:val="24"/>
        </w:rPr>
        <w:t xml:space="preserve">la faisabilité d’établir des critères pour des produits alimentaires. </w:t>
      </w:r>
    </w:p>
    <w:p w14:paraId="00343E5B" w14:textId="25E51E99" w:rsidR="00BC2B75" w:rsidRDefault="004E3AF0" w:rsidP="004E3AF0">
      <w:pPr>
        <w:autoSpaceDE w:val="0"/>
        <w:autoSpaceDN w:val="0"/>
        <w:adjustRightInd w:val="0"/>
        <w:spacing w:after="0"/>
        <w:ind w:left="-567"/>
        <w:jc w:val="both"/>
        <w:rPr>
          <w:rFonts w:ascii="Arial Narrow" w:hAnsi="Arial Narrow"/>
          <w:sz w:val="24"/>
          <w:szCs w:val="24"/>
        </w:rPr>
      </w:pPr>
      <w:r>
        <w:rPr>
          <w:rFonts w:ascii="Arial Narrow" w:hAnsi="Arial Narrow" w:cstheme="minorHAnsi"/>
          <w:sz w:val="24"/>
          <w:szCs w:val="24"/>
        </w:rPr>
        <w:t>E</w:t>
      </w:r>
      <w:r w:rsidR="00BC2B75">
        <w:rPr>
          <w:rFonts w:ascii="Arial Narrow" w:hAnsi="Arial Narrow" w:cstheme="minorHAnsi"/>
          <w:sz w:val="24"/>
          <w:szCs w:val="24"/>
        </w:rPr>
        <w:t>n réunion plénière le 5 juillet</w:t>
      </w:r>
      <w:r w:rsidR="00314F76">
        <w:rPr>
          <w:rFonts w:ascii="Arial Narrow" w:hAnsi="Arial Narrow" w:cstheme="minorHAnsi"/>
          <w:sz w:val="24"/>
          <w:szCs w:val="24"/>
        </w:rPr>
        <w:t xml:space="preserve"> 2019</w:t>
      </w:r>
      <w:r>
        <w:rPr>
          <w:rFonts w:ascii="Arial Narrow" w:hAnsi="Arial Narrow" w:cstheme="minorHAnsi"/>
          <w:sz w:val="24"/>
          <w:szCs w:val="24"/>
        </w:rPr>
        <w:t> ;</w:t>
      </w:r>
      <w:r w:rsidR="00BC2B75">
        <w:rPr>
          <w:rFonts w:ascii="Arial Narrow" w:hAnsi="Arial Narrow" w:cstheme="minorHAnsi"/>
          <w:sz w:val="24"/>
          <w:szCs w:val="24"/>
        </w:rPr>
        <w:t xml:space="preserve"> </w:t>
      </w:r>
      <w:r w:rsidR="00314F76" w:rsidRPr="00BC2B75">
        <w:rPr>
          <w:rFonts w:ascii="Arial Narrow" w:hAnsi="Arial Narrow"/>
          <w:sz w:val="24"/>
          <w:szCs w:val="24"/>
        </w:rPr>
        <w:t xml:space="preserve">l’ADEME a présenté </w:t>
      </w:r>
      <w:r>
        <w:rPr>
          <w:rFonts w:ascii="Arial Narrow" w:hAnsi="Arial Narrow" w:cstheme="minorHAnsi"/>
          <w:sz w:val="24"/>
          <w:szCs w:val="24"/>
        </w:rPr>
        <w:t xml:space="preserve">au CRNC </w:t>
      </w:r>
      <w:r w:rsidR="00314F76" w:rsidRPr="00BC2B75">
        <w:rPr>
          <w:rFonts w:ascii="Arial Narrow" w:hAnsi="Arial Narrow"/>
          <w:sz w:val="24"/>
          <w:szCs w:val="24"/>
        </w:rPr>
        <w:t xml:space="preserve">des propositions d’outils pour prendre en compte le coût des externalités environnementales liées au produit pendant son cycle de vie : ces solutions ne pouvaient s’appliquer qu’à des produits bruts. </w:t>
      </w:r>
    </w:p>
    <w:p w14:paraId="56E2C0BB" w14:textId="77777777" w:rsidR="00BC2B75" w:rsidRDefault="00BC2B75" w:rsidP="00BC2B75">
      <w:pPr>
        <w:autoSpaceDE w:val="0"/>
        <w:autoSpaceDN w:val="0"/>
        <w:adjustRightInd w:val="0"/>
        <w:spacing w:after="0" w:line="240" w:lineRule="auto"/>
        <w:ind w:left="-567"/>
        <w:jc w:val="both"/>
        <w:rPr>
          <w:rFonts w:ascii="Arial Narrow" w:hAnsi="Arial Narrow"/>
          <w:sz w:val="24"/>
          <w:szCs w:val="24"/>
        </w:rPr>
      </w:pPr>
    </w:p>
    <w:p w14:paraId="5D0E1E63" w14:textId="6F4287F3" w:rsidR="00BC2B75" w:rsidRDefault="00314F76" w:rsidP="00BC2B75">
      <w:pPr>
        <w:autoSpaceDE w:val="0"/>
        <w:autoSpaceDN w:val="0"/>
        <w:adjustRightInd w:val="0"/>
        <w:spacing w:after="0" w:line="240" w:lineRule="auto"/>
        <w:ind w:left="-567"/>
        <w:jc w:val="both"/>
        <w:rPr>
          <w:rFonts w:ascii="Arial Narrow" w:hAnsi="Arial Narrow"/>
          <w:sz w:val="24"/>
          <w:szCs w:val="24"/>
        </w:rPr>
      </w:pPr>
      <w:r w:rsidRPr="004E3AF0">
        <w:rPr>
          <w:rFonts w:ascii="Arial Narrow" w:hAnsi="Arial Narrow"/>
          <w:sz w:val="24"/>
          <w:szCs w:val="24"/>
        </w:rPr>
        <w:t xml:space="preserve">Nous avons </w:t>
      </w:r>
      <w:r w:rsidR="00BC2B75" w:rsidRPr="004E3AF0">
        <w:rPr>
          <w:rFonts w:ascii="Arial Narrow" w:hAnsi="Arial Narrow"/>
          <w:sz w:val="24"/>
          <w:szCs w:val="24"/>
        </w:rPr>
        <w:t>de nouveau (cf. réunion de pré-présentation le 20/06)</w:t>
      </w:r>
      <w:r w:rsidR="00BC2B75">
        <w:rPr>
          <w:rFonts w:ascii="Arial Narrow" w:hAnsi="Arial Narrow"/>
          <w:b/>
          <w:bCs/>
          <w:sz w:val="24"/>
          <w:szCs w:val="24"/>
        </w:rPr>
        <w:t xml:space="preserve"> </w:t>
      </w:r>
      <w:r w:rsidRPr="00BC2B75">
        <w:rPr>
          <w:rFonts w:ascii="Arial Narrow" w:hAnsi="Arial Narrow"/>
          <w:b/>
          <w:bCs/>
          <w:sz w:val="24"/>
          <w:szCs w:val="24"/>
        </w:rPr>
        <w:t>marqué notre opposition à cette approche,</w:t>
      </w:r>
      <w:r w:rsidRPr="00BC2B75">
        <w:rPr>
          <w:rFonts w:ascii="Arial Narrow" w:hAnsi="Arial Narrow"/>
          <w:sz w:val="24"/>
          <w:szCs w:val="24"/>
        </w:rPr>
        <w:t xml:space="preserve"> en insistant sur le fait qu’elle était de nature à exclure nos produits transformés de l’accessibilité au budget 50% (Cf. Le budget 50% du prix du repas dédié à l’achat de X catégories de produits – art 24 de la loi) via la catégorie 1 de produits « externalités environnementales » et en arguant que - si une application était mise en place uniquement avec les produits bruts accessibles, même dans une première étape d’application (</w:t>
      </w:r>
      <w:r w:rsidR="00D3164C" w:rsidRPr="00BC2B75">
        <w:rPr>
          <w:rFonts w:ascii="Arial Narrow" w:hAnsi="Arial Narrow"/>
          <w:sz w:val="24"/>
          <w:szCs w:val="24"/>
        </w:rPr>
        <w:t>cf.</w:t>
      </w:r>
      <w:r w:rsidRPr="00BC2B75">
        <w:rPr>
          <w:rFonts w:ascii="Arial Narrow" w:hAnsi="Arial Narrow"/>
          <w:sz w:val="24"/>
          <w:szCs w:val="24"/>
        </w:rPr>
        <w:t xml:space="preserve"> en attendant d’adapter l’outils de calcul du coût des externalités aux produits transformés) - cela risquait de créer des réflexes produits bruts et une distorsion à l’encontre des produits transformés.</w:t>
      </w:r>
    </w:p>
    <w:p w14:paraId="70D6F5D4" w14:textId="77777777" w:rsidR="00BC2B75" w:rsidRDefault="00BC2B75" w:rsidP="00BC2B75">
      <w:pPr>
        <w:autoSpaceDE w:val="0"/>
        <w:autoSpaceDN w:val="0"/>
        <w:adjustRightInd w:val="0"/>
        <w:spacing w:after="0" w:line="240" w:lineRule="auto"/>
        <w:ind w:left="-567"/>
        <w:jc w:val="both"/>
        <w:rPr>
          <w:rFonts w:ascii="Arial Narrow" w:hAnsi="Arial Narrow"/>
          <w:sz w:val="24"/>
          <w:szCs w:val="24"/>
        </w:rPr>
      </w:pPr>
    </w:p>
    <w:p w14:paraId="2CA46900" w14:textId="76F97541" w:rsidR="00314F76" w:rsidRPr="00BC2B75" w:rsidRDefault="00314F76" w:rsidP="00BC2B75">
      <w:pPr>
        <w:autoSpaceDE w:val="0"/>
        <w:autoSpaceDN w:val="0"/>
        <w:adjustRightInd w:val="0"/>
        <w:spacing w:after="0" w:line="240" w:lineRule="auto"/>
        <w:ind w:left="-567"/>
        <w:jc w:val="both"/>
        <w:rPr>
          <w:rFonts w:ascii="Arial Narrow" w:hAnsi="Arial Narrow"/>
          <w:sz w:val="24"/>
          <w:szCs w:val="24"/>
        </w:rPr>
      </w:pPr>
      <w:r w:rsidRPr="00BC2B75">
        <w:rPr>
          <w:rFonts w:ascii="Arial Narrow" w:hAnsi="Arial Narrow"/>
          <w:sz w:val="24"/>
          <w:szCs w:val="24"/>
        </w:rPr>
        <w:t>La DGAL a été sensible à nos arguments. Elle a acté l’importance de pouvoir intégrer les produits transformés et la nécessité d’une sécurité juridique avec une méthodologie concertée</w:t>
      </w:r>
      <w:r w:rsidR="00BC2B75">
        <w:rPr>
          <w:rFonts w:ascii="Arial Narrow" w:hAnsi="Arial Narrow"/>
          <w:sz w:val="24"/>
          <w:szCs w:val="24"/>
        </w:rPr>
        <w:t>. Elle a insisté sur le fait que l’</w:t>
      </w:r>
      <w:r w:rsidRPr="00BC2B75">
        <w:rPr>
          <w:rFonts w:ascii="Arial Narrow" w:hAnsi="Arial Narrow"/>
          <w:sz w:val="24"/>
          <w:szCs w:val="24"/>
        </w:rPr>
        <w:t xml:space="preserve">outil </w:t>
      </w:r>
      <w:r w:rsidR="00BC2B75">
        <w:rPr>
          <w:rFonts w:ascii="Arial Narrow" w:hAnsi="Arial Narrow"/>
          <w:sz w:val="24"/>
          <w:szCs w:val="24"/>
        </w:rPr>
        <w:t xml:space="preserve">de critères « coûts des externalités environnementales » devrait in fine être </w:t>
      </w:r>
      <w:r w:rsidRPr="00BC2B75">
        <w:rPr>
          <w:rFonts w:ascii="Arial Narrow" w:hAnsi="Arial Narrow"/>
          <w:sz w:val="24"/>
          <w:szCs w:val="24"/>
        </w:rPr>
        <w:t>simple</w:t>
      </w:r>
      <w:r w:rsidR="00BC2B75">
        <w:rPr>
          <w:rFonts w:ascii="Arial Narrow" w:hAnsi="Arial Narrow"/>
          <w:sz w:val="24"/>
          <w:szCs w:val="24"/>
        </w:rPr>
        <w:t xml:space="preserve">. Elle souhaite à terme </w:t>
      </w:r>
      <w:r w:rsidRPr="00BC2B75">
        <w:rPr>
          <w:rFonts w:ascii="Arial Narrow" w:hAnsi="Arial Narrow"/>
          <w:sz w:val="24"/>
          <w:szCs w:val="24"/>
        </w:rPr>
        <w:t xml:space="preserve">une progressivité </w:t>
      </w:r>
      <w:r w:rsidR="00BC2B75">
        <w:rPr>
          <w:rFonts w:ascii="Arial Narrow" w:hAnsi="Arial Narrow"/>
          <w:sz w:val="24"/>
          <w:szCs w:val="24"/>
        </w:rPr>
        <w:t xml:space="preserve">pour la mise en </w:t>
      </w:r>
      <w:r w:rsidRPr="00BC2B75">
        <w:rPr>
          <w:rFonts w:ascii="Arial Narrow" w:hAnsi="Arial Narrow"/>
          <w:sz w:val="24"/>
          <w:szCs w:val="24"/>
        </w:rPr>
        <w:t>place d</w:t>
      </w:r>
      <w:r w:rsidR="00BC2B75">
        <w:rPr>
          <w:rFonts w:ascii="Arial Narrow" w:hAnsi="Arial Narrow"/>
          <w:sz w:val="24"/>
          <w:szCs w:val="24"/>
        </w:rPr>
        <w:t xml:space="preserve">e cet </w:t>
      </w:r>
      <w:r w:rsidRPr="00BC2B75">
        <w:rPr>
          <w:rFonts w:ascii="Arial Narrow" w:hAnsi="Arial Narrow"/>
          <w:sz w:val="24"/>
          <w:szCs w:val="24"/>
        </w:rPr>
        <w:t>outil</w:t>
      </w:r>
      <w:r w:rsidR="00BC2B75">
        <w:rPr>
          <w:rFonts w:ascii="Arial Narrow" w:hAnsi="Arial Narrow"/>
          <w:sz w:val="24"/>
          <w:szCs w:val="24"/>
        </w:rPr>
        <w:t xml:space="preserve">, avec une </w:t>
      </w:r>
      <w:r w:rsidRPr="00BC2B75">
        <w:rPr>
          <w:rFonts w:ascii="Arial Narrow" w:hAnsi="Arial Narrow"/>
          <w:sz w:val="24"/>
          <w:szCs w:val="24"/>
        </w:rPr>
        <w:t>approche test</w:t>
      </w:r>
      <w:r w:rsidR="00BC2B75">
        <w:rPr>
          <w:rFonts w:ascii="Arial Narrow" w:hAnsi="Arial Narrow"/>
          <w:sz w:val="24"/>
          <w:szCs w:val="24"/>
        </w:rPr>
        <w:t xml:space="preserve"> préalable qualifié </w:t>
      </w:r>
      <w:r w:rsidR="00BC2B75" w:rsidRPr="00BC2B75">
        <w:rPr>
          <w:rFonts w:ascii="Arial Narrow" w:hAnsi="Arial Narrow"/>
          <w:b/>
          <w:bCs/>
          <w:sz w:val="24"/>
          <w:szCs w:val="24"/>
        </w:rPr>
        <w:t>d’essentiel</w:t>
      </w:r>
      <w:r w:rsidR="00BC2B75">
        <w:rPr>
          <w:rFonts w:ascii="Arial Narrow" w:hAnsi="Arial Narrow"/>
          <w:sz w:val="24"/>
          <w:szCs w:val="24"/>
        </w:rPr>
        <w:t xml:space="preserve">. Il conviendra de </w:t>
      </w:r>
      <w:r w:rsidRPr="00BC2B75">
        <w:rPr>
          <w:rFonts w:ascii="Arial Narrow" w:hAnsi="Arial Narrow"/>
          <w:sz w:val="24"/>
          <w:szCs w:val="24"/>
        </w:rPr>
        <w:t xml:space="preserve">dimensionner le projet test. </w:t>
      </w:r>
      <w:r w:rsidR="00BC2B75">
        <w:rPr>
          <w:rFonts w:ascii="Arial Narrow" w:hAnsi="Arial Narrow"/>
          <w:sz w:val="24"/>
          <w:szCs w:val="24"/>
        </w:rPr>
        <w:t xml:space="preserve"> </w:t>
      </w:r>
      <w:r w:rsidRPr="00BC2B75">
        <w:rPr>
          <w:rFonts w:ascii="Arial Narrow" w:hAnsi="Arial Narrow"/>
          <w:sz w:val="24"/>
          <w:szCs w:val="24"/>
        </w:rPr>
        <w:t xml:space="preserve">In fine, il a été retenu que devrait être lancé un appel à projets de recherche, en assurant un lien entre les équipes </w:t>
      </w:r>
      <w:r w:rsidR="00BC2B75">
        <w:rPr>
          <w:rFonts w:ascii="Arial Narrow" w:hAnsi="Arial Narrow"/>
          <w:sz w:val="24"/>
          <w:szCs w:val="24"/>
        </w:rPr>
        <w:t xml:space="preserve">de l’ADEME </w:t>
      </w:r>
      <w:r w:rsidRPr="00BC2B75">
        <w:rPr>
          <w:rFonts w:ascii="Arial Narrow" w:hAnsi="Arial Narrow"/>
          <w:sz w:val="24"/>
          <w:szCs w:val="24"/>
        </w:rPr>
        <w:t>et le CNRC avec un temps de cadrage des modalités et avec</w:t>
      </w:r>
      <w:r w:rsidR="00BC2B75">
        <w:rPr>
          <w:rFonts w:ascii="Arial Narrow" w:hAnsi="Arial Narrow"/>
          <w:sz w:val="24"/>
          <w:szCs w:val="24"/>
        </w:rPr>
        <w:t xml:space="preserve"> un</w:t>
      </w:r>
      <w:r w:rsidRPr="00BC2B75">
        <w:rPr>
          <w:rFonts w:ascii="Arial Narrow" w:hAnsi="Arial Narrow"/>
          <w:sz w:val="24"/>
          <w:szCs w:val="24"/>
        </w:rPr>
        <w:t xml:space="preserve"> volet juridique risques contentieux. </w:t>
      </w:r>
    </w:p>
    <w:p w14:paraId="3A5CF88C" w14:textId="77777777" w:rsidR="00314F76" w:rsidRPr="00BC2B75" w:rsidRDefault="00314F76" w:rsidP="00BC2B75">
      <w:pPr>
        <w:ind w:left="-567"/>
        <w:jc w:val="both"/>
        <w:rPr>
          <w:rFonts w:ascii="Arial Narrow" w:hAnsi="Arial Narrow"/>
          <w:sz w:val="24"/>
          <w:szCs w:val="24"/>
        </w:rPr>
      </w:pPr>
    </w:p>
    <w:p w14:paraId="1BB7DAA5" w14:textId="61D39E95" w:rsidR="00314F76" w:rsidRPr="004E3AF0" w:rsidRDefault="00314F76" w:rsidP="00BC2B75">
      <w:pPr>
        <w:ind w:left="-567"/>
        <w:jc w:val="both"/>
        <w:rPr>
          <w:rFonts w:ascii="Arial Narrow" w:hAnsi="Arial Narrow"/>
          <w:sz w:val="24"/>
          <w:szCs w:val="24"/>
        </w:rPr>
      </w:pPr>
      <w:r w:rsidRPr="004E3AF0">
        <w:rPr>
          <w:rFonts w:ascii="Arial Narrow" w:hAnsi="Arial Narrow"/>
          <w:sz w:val="24"/>
          <w:szCs w:val="24"/>
        </w:rPr>
        <w:t xml:space="preserve">Nous n’avons pas reçu à date, le Compte-rendu officiel de la réunion </w:t>
      </w:r>
      <w:r w:rsidR="00BC2B75" w:rsidRPr="004E3AF0">
        <w:rPr>
          <w:rFonts w:ascii="Arial Narrow" w:hAnsi="Arial Narrow"/>
          <w:sz w:val="24"/>
          <w:szCs w:val="24"/>
        </w:rPr>
        <w:t xml:space="preserve">CNRC </w:t>
      </w:r>
      <w:r w:rsidRPr="004E3AF0">
        <w:rPr>
          <w:rFonts w:ascii="Arial Narrow" w:hAnsi="Arial Narrow"/>
          <w:sz w:val="24"/>
          <w:szCs w:val="24"/>
        </w:rPr>
        <w:t xml:space="preserve">du 5 juillet. </w:t>
      </w:r>
    </w:p>
    <w:p w14:paraId="0E77B384" w14:textId="1E2C01A1" w:rsidR="004E3AF0" w:rsidRPr="004E3AF0" w:rsidRDefault="004E3AF0" w:rsidP="00BC2B75">
      <w:pPr>
        <w:ind w:left="-567"/>
        <w:jc w:val="both"/>
        <w:rPr>
          <w:rFonts w:ascii="Arial Narrow" w:hAnsi="Arial Narrow"/>
          <w:sz w:val="24"/>
          <w:szCs w:val="24"/>
        </w:rPr>
      </w:pPr>
      <w:r w:rsidRPr="004E3AF0">
        <w:rPr>
          <w:rFonts w:ascii="Arial Narrow" w:hAnsi="Arial Narrow"/>
          <w:sz w:val="24"/>
          <w:szCs w:val="24"/>
        </w:rPr>
        <w:t>Nous vous tiendrons informés des travaux à suivre au sein du CNRC.</w:t>
      </w:r>
    </w:p>
    <w:p w14:paraId="19FF86C8" w14:textId="4A6F1E11" w:rsidR="00EC3A21" w:rsidRDefault="00EC3A21">
      <w:pPr>
        <w:rPr>
          <w:rFonts w:ascii="Arial Narrow" w:hAnsi="Arial Narrow"/>
          <w:sz w:val="24"/>
          <w:szCs w:val="24"/>
        </w:rPr>
      </w:pPr>
      <w:r>
        <w:rPr>
          <w:rFonts w:ascii="Arial Narrow" w:hAnsi="Arial Narrow"/>
          <w:sz w:val="24"/>
          <w:szCs w:val="24"/>
        </w:rPr>
        <w:br w:type="page"/>
      </w:r>
    </w:p>
    <w:p w14:paraId="529F3712" w14:textId="187B211B" w:rsidR="00B2552D" w:rsidRDefault="00B2552D" w:rsidP="006B2551">
      <w:pPr>
        <w:pBdr>
          <w:top w:val="single" w:sz="4" w:space="1" w:color="auto"/>
          <w:left w:val="single" w:sz="4" w:space="4" w:color="auto"/>
          <w:bottom w:val="single" w:sz="4" w:space="1" w:color="auto"/>
          <w:right w:val="single" w:sz="4" w:space="4" w:color="auto"/>
        </w:pBdr>
        <w:spacing w:after="0" w:line="240" w:lineRule="auto"/>
        <w:ind w:left="-426"/>
        <w:jc w:val="center"/>
        <w:rPr>
          <w:rFonts w:ascii="Arial Narrow" w:hAnsi="Arial Narrow" w:cstheme="minorHAnsi"/>
          <w:b/>
          <w:bCs/>
          <w:sz w:val="24"/>
          <w:szCs w:val="24"/>
        </w:rPr>
      </w:pPr>
      <w:r w:rsidRPr="00EC3A21">
        <w:rPr>
          <w:rFonts w:ascii="Arial Narrow" w:hAnsi="Arial Narrow" w:cstheme="minorHAnsi"/>
          <w:b/>
          <w:color w:val="E36C0A" w:themeColor="accent6" w:themeShade="BF"/>
          <w:sz w:val="24"/>
          <w:szCs w:val="24"/>
        </w:rPr>
        <w:lastRenderedPageBreak/>
        <w:t>I-</w:t>
      </w:r>
      <w:r w:rsidR="0070276E" w:rsidRPr="00EC3A21">
        <w:rPr>
          <w:rFonts w:ascii="Arial Narrow" w:hAnsi="Arial Narrow" w:cstheme="minorHAnsi"/>
          <w:b/>
          <w:color w:val="E36C0A" w:themeColor="accent6" w:themeShade="BF"/>
          <w:sz w:val="24"/>
          <w:szCs w:val="24"/>
        </w:rPr>
        <w:t>3</w:t>
      </w:r>
      <w:r w:rsidRPr="00EC3A21">
        <w:rPr>
          <w:rFonts w:ascii="Arial Narrow" w:hAnsi="Arial Narrow" w:cstheme="minorHAnsi"/>
          <w:b/>
          <w:color w:val="E36C0A" w:themeColor="accent6" w:themeShade="BF"/>
          <w:sz w:val="24"/>
          <w:szCs w:val="24"/>
        </w:rPr>
        <w:t xml:space="preserve">) </w:t>
      </w:r>
      <w:r w:rsidR="00F248E0" w:rsidRPr="00EC3A21">
        <w:rPr>
          <w:rFonts w:ascii="Arial Narrow" w:hAnsi="Arial Narrow" w:cstheme="minorHAnsi"/>
          <w:b/>
          <w:color w:val="E36C0A" w:themeColor="accent6" w:themeShade="BF"/>
          <w:sz w:val="24"/>
          <w:szCs w:val="24"/>
        </w:rPr>
        <w:t xml:space="preserve">- </w:t>
      </w:r>
      <w:r w:rsidR="00D572B3" w:rsidRPr="00EC3A21">
        <w:rPr>
          <w:rFonts w:ascii="Arial Narrow" w:hAnsi="Arial Narrow" w:cstheme="minorHAnsi"/>
          <w:b/>
          <w:color w:val="E36C0A" w:themeColor="accent6" w:themeShade="BF"/>
          <w:sz w:val="24"/>
          <w:szCs w:val="24"/>
        </w:rPr>
        <w:t>E</w:t>
      </w:r>
      <w:r w:rsidR="00B41ABE" w:rsidRPr="00EC3A21">
        <w:rPr>
          <w:rFonts w:ascii="Arial Narrow" w:hAnsi="Arial Narrow" w:cstheme="minorHAnsi"/>
          <w:b/>
          <w:color w:val="E36C0A" w:themeColor="accent6" w:themeShade="BF"/>
          <w:sz w:val="24"/>
          <w:szCs w:val="24"/>
        </w:rPr>
        <w:t>ncadrement des approvisionnements</w:t>
      </w:r>
      <w:r w:rsidR="00D572B3" w:rsidRPr="00EC3A21">
        <w:rPr>
          <w:rFonts w:ascii="Arial Narrow" w:hAnsi="Arial Narrow" w:cstheme="minorHAnsi"/>
          <w:b/>
          <w:color w:val="E36C0A" w:themeColor="accent6" w:themeShade="BF"/>
          <w:sz w:val="24"/>
          <w:szCs w:val="24"/>
        </w:rPr>
        <w:t> :</w:t>
      </w:r>
      <w:r w:rsidR="00D572B3">
        <w:rPr>
          <w:rFonts w:ascii="Arial Narrow" w:hAnsi="Arial Narrow" w:cstheme="minorHAnsi"/>
          <w:b/>
          <w:bCs/>
          <w:color w:val="F79646" w:themeColor="accent6"/>
          <w:sz w:val="24"/>
          <w:szCs w:val="24"/>
        </w:rPr>
        <w:t xml:space="preserve"> </w:t>
      </w:r>
      <w:r w:rsidR="00D572B3" w:rsidRPr="00D572B3">
        <w:rPr>
          <w:rFonts w:ascii="Arial Narrow" w:hAnsi="Arial Narrow" w:cstheme="minorHAnsi"/>
          <w:b/>
          <w:bCs/>
          <w:sz w:val="24"/>
          <w:szCs w:val="24"/>
        </w:rPr>
        <w:t xml:space="preserve">Précisions et Rappels </w:t>
      </w:r>
    </w:p>
    <w:p w14:paraId="038B2466" w14:textId="77777777" w:rsidR="006B2551" w:rsidRPr="00D572B3" w:rsidRDefault="006B2551" w:rsidP="006B2551">
      <w:pPr>
        <w:pBdr>
          <w:top w:val="single" w:sz="4" w:space="1" w:color="auto"/>
          <w:left w:val="single" w:sz="4" w:space="4" w:color="auto"/>
          <w:bottom w:val="single" w:sz="4" w:space="1" w:color="auto"/>
          <w:right w:val="single" w:sz="4" w:space="4" w:color="auto"/>
        </w:pBdr>
        <w:spacing w:after="0" w:line="240" w:lineRule="auto"/>
        <w:ind w:left="-426"/>
        <w:jc w:val="center"/>
        <w:rPr>
          <w:rFonts w:ascii="Arial Narrow" w:hAnsi="Arial Narrow" w:cstheme="minorHAnsi"/>
          <w:b/>
          <w:bCs/>
          <w:sz w:val="24"/>
          <w:szCs w:val="24"/>
        </w:rPr>
      </w:pPr>
    </w:p>
    <w:p w14:paraId="76DAE1DB" w14:textId="77777777" w:rsidR="006B2551" w:rsidRDefault="006B2551" w:rsidP="00B74375">
      <w:pPr>
        <w:ind w:left="-426"/>
        <w:jc w:val="right"/>
        <w:rPr>
          <w:rFonts w:ascii="Arial Narrow" w:hAnsi="Arial Narrow" w:cstheme="minorHAnsi"/>
          <w:b/>
          <w:color w:val="E36C0A" w:themeColor="accent6" w:themeShade="BF"/>
          <w:sz w:val="24"/>
          <w:szCs w:val="24"/>
        </w:rPr>
      </w:pPr>
    </w:p>
    <w:p w14:paraId="482F2868" w14:textId="0BFFFEB3" w:rsidR="00B74375" w:rsidRPr="00FA7324" w:rsidRDefault="00B74375" w:rsidP="00B74375">
      <w:pPr>
        <w:ind w:left="-426"/>
        <w:jc w:val="right"/>
        <w:rPr>
          <w:rFonts w:ascii="Arial Narrow" w:hAnsi="Arial Narrow" w:cstheme="minorHAnsi"/>
          <w:b/>
          <w:color w:val="E36C0A" w:themeColor="accent6" w:themeShade="BF"/>
          <w:sz w:val="24"/>
          <w:szCs w:val="24"/>
        </w:rPr>
      </w:pPr>
      <w:r>
        <w:rPr>
          <w:rFonts w:ascii="Arial Narrow" w:hAnsi="Arial Narrow" w:cstheme="minorHAnsi"/>
          <w:b/>
          <w:color w:val="E36C0A" w:themeColor="accent6" w:themeShade="BF"/>
          <w:sz w:val="24"/>
          <w:szCs w:val="24"/>
        </w:rPr>
        <w:t>1°) – Qui est concerné</w:t>
      </w:r>
      <w:r w:rsidR="006B2551">
        <w:rPr>
          <w:rFonts w:ascii="Arial Narrow" w:hAnsi="Arial Narrow" w:cstheme="minorHAnsi"/>
          <w:b/>
          <w:color w:val="E36C0A" w:themeColor="accent6" w:themeShade="BF"/>
          <w:sz w:val="24"/>
          <w:szCs w:val="24"/>
        </w:rPr>
        <w:t xml:space="preserve"> par la règle des 50% dont 20% de BIO</w:t>
      </w:r>
      <w:r>
        <w:rPr>
          <w:rFonts w:ascii="Arial Narrow" w:hAnsi="Arial Narrow" w:cstheme="minorHAnsi"/>
          <w:b/>
          <w:color w:val="E36C0A" w:themeColor="accent6" w:themeShade="BF"/>
          <w:sz w:val="24"/>
          <w:szCs w:val="24"/>
        </w:rPr>
        <w:t xml:space="preserve"> ?  </w:t>
      </w:r>
    </w:p>
    <w:p w14:paraId="542E09FA" w14:textId="77777777" w:rsidR="00B74375" w:rsidRDefault="00B74375" w:rsidP="00B74375">
      <w:pPr>
        <w:ind w:left="-426"/>
        <w:jc w:val="both"/>
        <w:rPr>
          <w:rFonts w:ascii="Arial Narrow" w:hAnsi="Arial Narrow" w:cstheme="minorHAnsi"/>
          <w:sz w:val="24"/>
          <w:szCs w:val="24"/>
        </w:rPr>
      </w:pPr>
      <w:r>
        <w:rPr>
          <w:rFonts w:ascii="Arial Narrow" w:hAnsi="Arial Narrow" w:cstheme="minorHAnsi"/>
          <w:sz w:val="24"/>
          <w:szCs w:val="24"/>
        </w:rPr>
        <w:t>La loi prévoit que les nouvelles obligations concernant les approvisionnements seront applicables</w:t>
      </w:r>
      <w:r w:rsidRPr="00B45FF5">
        <w:rPr>
          <w:rFonts w:ascii="Arial Narrow" w:hAnsi="Arial Narrow" w:cstheme="minorHAnsi"/>
          <w:sz w:val="24"/>
          <w:szCs w:val="24"/>
        </w:rPr>
        <w:t xml:space="preserve"> aux </w:t>
      </w:r>
      <w:r w:rsidRPr="00B45FF5">
        <w:rPr>
          <w:rFonts w:ascii="Arial Narrow" w:hAnsi="Arial Narrow" w:cstheme="minorHAnsi"/>
          <w:b/>
          <w:sz w:val="24"/>
          <w:szCs w:val="24"/>
        </w:rPr>
        <w:t>personnes de droit public</w:t>
      </w:r>
      <w:r>
        <w:rPr>
          <w:rFonts w:ascii="Arial Narrow" w:hAnsi="Arial Narrow" w:cstheme="minorHAnsi"/>
          <w:b/>
          <w:sz w:val="24"/>
          <w:szCs w:val="24"/>
        </w:rPr>
        <w:t xml:space="preserve"> qui ont la charge de restaurants collectifs</w:t>
      </w:r>
      <w:r w:rsidRPr="00B45FF5">
        <w:rPr>
          <w:rFonts w:ascii="Arial Narrow" w:hAnsi="Arial Narrow" w:cstheme="minorHAnsi"/>
          <w:sz w:val="24"/>
          <w:szCs w:val="24"/>
        </w:rPr>
        <w:t xml:space="preserve"> (Cf. art. L.230-5-1. I</w:t>
      </w:r>
      <w:r>
        <w:rPr>
          <w:rFonts w:ascii="Arial Narrow" w:hAnsi="Arial Narrow" w:cstheme="minorHAnsi"/>
          <w:sz w:val="24"/>
          <w:szCs w:val="24"/>
        </w:rPr>
        <w:t xml:space="preserve"> du Code Rural</w:t>
      </w:r>
      <w:r w:rsidRPr="00B45FF5">
        <w:rPr>
          <w:rFonts w:ascii="Arial Narrow" w:hAnsi="Arial Narrow" w:cstheme="minorHAnsi"/>
          <w:sz w:val="24"/>
          <w:szCs w:val="24"/>
        </w:rPr>
        <w:t xml:space="preserve">) </w:t>
      </w:r>
      <w:r w:rsidRPr="00B45FF5">
        <w:rPr>
          <w:rFonts w:ascii="Arial Narrow" w:hAnsi="Arial Narrow" w:cstheme="minorHAnsi"/>
          <w:b/>
          <w:sz w:val="24"/>
          <w:szCs w:val="24"/>
        </w:rPr>
        <w:t xml:space="preserve">et </w:t>
      </w:r>
      <w:r>
        <w:rPr>
          <w:rFonts w:ascii="Arial Narrow" w:hAnsi="Arial Narrow" w:cstheme="minorHAnsi"/>
          <w:b/>
          <w:sz w:val="24"/>
          <w:szCs w:val="24"/>
        </w:rPr>
        <w:t xml:space="preserve">les personnes </w:t>
      </w:r>
      <w:r w:rsidRPr="00B45FF5">
        <w:rPr>
          <w:rFonts w:ascii="Arial Narrow" w:hAnsi="Arial Narrow" w:cstheme="minorHAnsi"/>
          <w:b/>
          <w:sz w:val="24"/>
          <w:szCs w:val="24"/>
        </w:rPr>
        <w:t>de droit privé</w:t>
      </w:r>
      <w:r w:rsidRPr="00B45FF5">
        <w:rPr>
          <w:rFonts w:ascii="Arial Narrow" w:hAnsi="Arial Narrow" w:cstheme="minorHAnsi"/>
          <w:sz w:val="24"/>
          <w:szCs w:val="24"/>
        </w:rPr>
        <w:t xml:space="preserve"> (Cf. article L.230-5-2 </w:t>
      </w:r>
      <w:r>
        <w:rPr>
          <w:rFonts w:ascii="Arial Narrow" w:hAnsi="Arial Narrow" w:cstheme="minorHAnsi"/>
          <w:sz w:val="24"/>
          <w:szCs w:val="24"/>
        </w:rPr>
        <w:t xml:space="preserve">du Code Rural </w:t>
      </w:r>
      <w:r w:rsidRPr="00B45FF5">
        <w:rPr>
          <w:rFonts w:ascii="Arial Narrow" w:hAnsi="Arial Narrow" w:cstheme="minorHAnsi"/>
          <w:sz w:val="24"/>
          <w:szCs w:val="24"/>
        </w:rPr>
        <w:t>qui renvoie à l’article L.230-5 du code rural)</w:t>
      </w:r>
      <w:r>
        <w:rPr>
          <w:rFonts w:ascii="Arial Narrow" w:hAnsi="Arial Narrow" w:cstheme="minorHAnsi"/>
          <w:sz w:val="24"/>
          <w:szCs w:val="24"/>
        </w:rPr>
        <w:t>.</w:t>
      </w:r>
    </w:p>
    <w:p w14:paraId="0541AE64" w14:textId="77777777" w:rsidR="00B74375" w:rsidRDefault="00B74375" w:rsidP="00B74375">
      <w:pPr>
        <w:ind w:left="-426"/>
        <w:jc w:val="both"/>
        <w:rPr>
          <w:rFonts w:ascii="Arial Narrow" w:hAnsi="Arial Narrow" w:cstheme="minorHAnsi"/>
          <w:sz w:val="24"/>
          <w:szCs w:val="24"/>
        </w:rPr>
      </w:pPr>
      <w:r>
        <w:rPr>
          <w:rFonts w:ascii="Arial Narrow" w:hAnsi="Arial Narrow" w:cstheme="minorHAnsi"/>
          <w:sz w:val="24"/>
          <w:szCs w:val="24"/>
        </w:rPr>
        <w:t xml:space="preserve">L’obligation vise donc les personnes mentionnées à </w:t>
      </w:r>
      <w:r w:rsidRPr="00B45FF5">
        <w:rPr>
          <w:rFonts w:ascii="Arial Narrow" w:hAnsi="Arial Narrow" w:cstheme="minorHAnsi"/>
          <w:sz w:val="24"/>
          <w:szCs w:val="24"/>
        </w:rPr>
        <w:t xml:space="preserve">L.230-5 </w:t>
      </w:r>
      <w:r>
        <w:rPr>
          <w:rFonts w:ascii="Arial Narrow" w:hAnsi="Arial Narrow" w:cstheme="minorHAnsi"/>
          <w:sz w:val="24"/>
          <w:szCs w:val="24"/>
        </w:rPr>
        <w:t>du code rural à savoir :</w:t>
      </w:r>
    </w:p>
    <w:p w14:paraId="43CBDB64" w14:textId="77777777" w:rsidR="00B74375" w:rsidRPr="00B45FF5" w:rsidRDefault="00B74375" w:rsidP="00B74375">
      <w:pPr>
        <w:jc w:val="both"/>
        <w:rPr>
          <w:rFonts w:ascii="Arial Narrow" w:hAnsi="Arial Narrow" w:cstheme="minorHAnsi"/>
          <w:sz w:val="24"/>
          <w:szCs w:val="24"/>
        </w:rPr>
      </w:pPr>
      <w:r w:rsidRPr="00B45FF5">
        <w:rPr>
          <w:rFonts w:ascii="Arial Narrow" w:hAnsi="Arial Narrow" w:cstheme="minorHAnsi"/>
          <w:sz w:val="24"/>
          <w:szCs w:val="24"/>
        </w:rPr>
        <w:t>« </w:t>
      </w:r>
      <w:r w:rsidRPr="00B45FF5">
        <w:rPr>
          <w:rFonts w:ascii="Arial Narrow" w:hAnsi="Arial Narrow" w:cstheme="minorHAnsi"/>
          <w:i/>
          <w:sz w:val="24"/>
          <w:szCs w:val="24"/>
        </w:rPr>
        <w:t xml:space="preserve">Les gestionnaires, publics et privés, des services de </w:t>
      </w:r>
      <w:r w:rsidRPr="00B45FF5">
        <w:rPr>
          <w:rFonts w:ascii="Arial Narrow" w:hAnsi="Arial Narrow" w:cstheme="minorHAnsi"/>
          <w:b/>
          <w:i/>
          <w:sz w:val="24"/>
          <w:szCs w:val="24"/>
        </w:rPr>
        <w:t>restauration scolaire</w:t>
      </w:r>
      <w:r w:rsidRPr="00B45FF5">
        <w:rPr>
          <w:rFonts w:ascii="Arial Narrow" w:hAnsi="Arial Narrow" w:cstheme="minorHAnsi"/>
          <w:i/>
          <w:sz w:val="24"/>
          <w:szCs w:val="24"/>
        </w:rPr>
        <w:t xml:space="preserve"> et </w:t>
      </w:r>
      <w:r w:rsidRPr="00B45FF5">
        <w:rPr>
          <w:rFonts w:ascii="Arial Narrow" w:hAnsi="Arial Narrow" w:cstheme="minorHAnsi"/>
          <w:b/>
          <w:i/>
          <w:sz w:val="24"/>
          <w:szCs w:val="24"/>
        </w:rPr>
        <w:t>universitaire</w:t>
      </w:r>
      <w:r w:rsidRPr="00B45FF5">
        <w:rPr>
          <w:rFonts w:ascii="Arial Narrow" w:hAnsi="Arial Narrow" w:cstheme="minorHAnsi"/>
          <w:i/>
          <w:sz w:val="24"/>
          <w:szCs w:val="24"/>
        </w:rPr>
        <w:t xml:space="preserve"> ainsi que des services de restauration des </w:t>
      </w:r>
      <w:r w:rsidRPr="00B45FF5">
        <w:rPr>
          <w:rFonts w:ascii="Arial Narrow" w:hAnsi="Arial Narrow" w:cstheme="minorHAnsi"/>
          <w:b/>
          <w:i/>
          <w:sz w:val="24"/>
          <w:szCs w:val="24"/>
        </w:rPr>
        <w:t>établissements d'accueil des enfants de moins de six ans</w:t>
      </w:r>
      <w:r w:rsidRPr="00B45FF5">
        <w:rPr>
          <w:rFonts w:ascii="Arial Narrow" w:hAnsi="Arial Narrow" w:cstheme="minorHAnsi"/>
          <w:i/>
          <w:sz w:val="24"/>
          <w:szCs w:val="24"/>
        </w:rPr>
        <w:t xml:space="preserve">, des établissements </w:t>
      </w:r>
      <w:r w:rsidRPr="00B45FF5">
        <w:rPr>
          <w:rFonts w:ascii="Arial Narrow" w:hAnsi="Arial Narrow" w:cstheme="minorHAnsi"/>
          <w:b/>
          <w:i/>
          <w:sz w:val="24"/>
          <w:szCs w:val="24"/>
        </w:rPr>
        <w:t>de santé</w:t>
      </w:r>
      <w:r w:rsidRPr="00B45FF5">
        <w:rPr>
          <w:rFonts w:ascii="Arial Narrow" w:hAnsi="Arial Narrow" w:cstheme="minorHAnsi"/>
          <w:i/>
          <w:sz w:val="24"/>
          <w:szCs w:val="24"/>
        </w:rPr>
        <w:t xml:space="preserve">, des établissements </w:t>
      </w:r>
      <w:r w:rsidRPr="00B45FF5">
        <w:rPr>
          <w:rFonts w:ascii="Arial Narrow" w:hAnsi="Arial Narrow" w:cstheme="minorHAnsi"/>
          <w:b/>
          <w:i/>
          <w:sz w:val="24"/>
          <w:szCs w:val="24"/>
        </w:rPr>
        <w:t>sociaux et médico-sociaux</w:t>
      </w:r>
      <w:r w:rsidRPr="00B45FF5">
        <w:rPr>
          <w:rFonts w:ascii="Arial Narrow" w:hAnsi="Arial Narrow" w:cstheme="minorHAnsi"/>
          <w:i/>
          <w:sz w:val="24"/>
          <w:szCs w:val="24"/>
        </w:rPr>
        <w:t xml:space="preserve"> et des établissements </w:t>
      </w:r>
      <w:r w:rsidRPr="00B45FF5">
        <w:rPr>
          <w:rFonts w:ascii="Arial Narrow" w:hAnsi="Arial Narrow" w:cstheme="minorHAnsi"/>
          <w:b/>
          <w:i/>
          <w:sz w:val="24"/>
          <w:szCs w:val="24"/>
        </w:rPr>
        <w:t>pénitentiaires</w:t>
      </w:r>
      <w:r w:rsidRPr="00B45FF5">
        <w:rPr>
          <w:rFonts w:ascii="Arial Narrow" w:hAnsi="Arial Narrow" w:cstheme="minorHAnsi"/>
          <w:sz w:val="24"/>
          <w:szCs w:val="24"/>
        </w:rPr>
        <w:t xml:space="preserve"> » = </w:t>
      </w:r>
      <w:r>
        <w:rPr>
          <w:rFonts w:ascii="Arial Narrow" w:hAnsi="Arial Narrow" w:cstheme="minorHAnsi"/>
          <w:sz w:val="24"/>
          <w:szCs w:val="24"/>
        </w:rPr>
        <w:t xml:space="preserve">en </w:t>
      </w:r>
      <w:r w:rsidRPr="00B45FF5">
        <w:rPr>
          <w:rFonts w:ascii="Arial Narrow" w:hAnsi="Arial Narrow" w:cstheme="minorHAnsi"/>
          <w:sz w:val="24"/>
          <w:szCs w:val="24"/>
        </w:rPr>
        <w:t>gestion directe + gestion concédée</w:t>
      </w:r>
    </w:p>
    <w:p w14:paraId="065363BC" w14:textId="77777777" w:rsidR="00B74375" w:rsidRDefault="00B74375" w:rsidP="00B74375">
      <w:pPr>
        <w:spacing w:after="0" w:line="240" w:lineRule="auto"/>
        <w:ind w:left="-426"/>
        <w:jc w:val="right"/>
        <w:rPr>
          <w:rFonts w:ascii="Arial Narrow" w:hAnsi="Arial Narrow" w:cstheme="minorHAnsi"/>
          <w:b/>
          <w:color w:val="E36C0A" w:themeColor="accent6" w:themeShade="BF"/>
          <w:sz w:val="24"/>
          <w:szCs w:val="24"/>
        </w:rPr>
      </w:pPr>
    </w:p>
    <w:p w14:paraId="4825DAE5" w14:textId="305AA55B" w:rsidR="00B74375" w:rsidRDefault="004A7E82" w:rsidP="00B74375">
      <w:pPr>
        <w:spacing w:after="0" w:line="240" w:lineRule="auto"/>
        <w:ind w:left="-426"/>
        <w:jc w:val="right"/>
        <w:rPr>
          <w:rFonts w:ascii="Arial Narrow" w:hAnsi="Arial Narrow" w:cstheme="minorHAnsi"/>
          <w:b/>
          <w:color w:val="E36C0A" w:themeColor="accent6" w:themeShade="BF"/>
          <w:sz w:val="24"/>
          <w:szCs w:val="24"/>
        </w:rPr>
      </w:pPr>
      <w:r>
        <w:rPr>
          <w:rFonts w:ascii="Arial Narrow" w:hAnsi="Arial Narrow" w:cstheme="minorHAnsi"/>
          <w:b/>
          <w:color w:val="E36C0A" w:themeColor="accent6" w:themeShade="BF"/>
          <w:sz w:val="24"/>
          <w:szCs w:val="24"/>
        </w:rPr>
        <w:t>2</w:t>
      </w:r>
      <w:r w:rsidR="00B74375">
        <w:rPr>
          <w:rFonts w:ascii="Arial Narrow" w:hAnsi="Arial Narrow" w:cstheme="minorHAnsi"/>
          <w:b/>
          <w:color w:val="E36C0A" w:themeColor="accent6" w:themeShade="BF"/>
          <w:sz w:val="24"/>
          <w:szCs w:val="24"/>
        </w:rPr>
        <w:t xml:space="preserve">°) – </w:t>
      </w:r>
      <w:r w:rsidR="00D572B3">
        <w:rPr>
          <w:rFonts w:ascii="Arial Narrow" w:hAnsi="Arial Narrow" w:cstheme="minorHAnsi"/>
          <w:b/>
          <w:color w:val="E36C0A" w:themeColor="accent6" w:themeShade="BF"/>
          <w:sz w:val="24"/>
          <w:szCs w:val="24"/>
        </w:rPr>
        <w:t>Retour sur le texte original</w:t>
      </w:r>
      <w:r w:rsidR="00B41ABE">
        <w:rPr>
          <w:rFonts w:ascii="Arial Narrow" w:hAnsi="Arial Narrow" w:cstheme="minorHAnsi"/>
          <w:b/>
          <w:color w:val="E36C0A" w:themeColor="accent6" w:themeShade="BF"/>
          <w:sz w:val="24"/>
          <w:szCs w:val="24"/>
        </w:rPr>
        <w:t xml:space="preserve"> : Un budget de 50% bloqué pour acheter </w:t>
      </w:r>
      <w:r w:rsidR="00B41ABE" w:rsidRPr="00D572B3">
        <w:rPr>
          <w:rFonts w:ascii="Arial Narrow" w:hAnsi="Arial Narrow" w:cstheme="minorHAnsi"/>
          <w:b/>
          <w:color w:val="E36C0A" w:themeColor="accent6" w:themeShade="BF"/>
          <w:sz w:val="24"/>
          <w:szCs w:val="24"/>
          <w:u w:val="single"/>
        </w:rPr>
        <w:t>8 catégories de produits</w:t>
      </w:r>
      <w:r w:rsidR="00B74375">
        <w:rPr>
          <w:rFonts w:ascii="Arial Narrow" w:hAnsi="Arial Narrow" w:cstheme="minorHAnsi"/>
          <w:b/>
          <w:color w:val="E36C0A" w:themeColor="accent6" w:themeShade="BF"/>
          <w:sz w:val="24"/>
          <w:szCs w:val="24"/>
        </w:rPr>
        <w:t xml:space="preserve"> ?</w:t>
      </w:r>
    </w:p>
    <w:p w14:paraId="6F4B547C" w14:textId="77777777" w:rsidR="00B74375" w:rsidRDefault="00B74375" w:rsidP="00B74375">
      <w:pPr>
        <w:spacing w:after="0" w:line="240" w:lineRule="auto"/>
        <w:ind w:left="-426"/>
        <w:jc w:val="both"/>
        <w:rPr>
          <w:rFonts w:ascii="Arial Narrow" w:hAnsi="Arial Narrow" w:cstheme="minorHAnsi"/>
          <w:sz w:val="24"/>
          <w:szCs w:val="24"/>
        </w:rPr>
      </w:pPr>
    </w:p>
    <w:p w14:paraId="4401BEEB" w14:textId="77777777" w:rsidR="00B41ABE" w:rsidRDefault="00B41ABE" w:rsidP="00B41ABE">
      <w:pPr>
        <w:spacing w:line="240" w:lineRule="auto"/>
        <w:ind w:left="-426"/>
        <w:jc w:val="both"/>
        <w:rPr>
          <w:rFonts w:ascii="Arial Narrow" w:hAnsi="Arial Narrow" w:cstheme="minorHAnsi"/>
          <w:sz w:val="24"/>
          <w:szCs w:val="24"/>
        </w:rPr>
      </w:pPr>
      <w:r>
        <w:rPr>
          <w:rFonts w:ascii="Arial Narrow" w:hAnsi="Arial Narrow" w:cstheme="minorHAnsi"/>
          <w:b/>
          <w:sz w:val="24"/>
          <w:szCs w:val="24"/>
          <w:u w:val="single"/>
        </w:rPr>
        <w:t>Le texte de la loi</w:t>
      </w:r>
      <w:r w:rsidRPr="00ED4E50">
        <w:rPr>
          <w:rFonts w:ascii="Arial Narrow" w:hAnsi="Arial Narrow" w:cstheme="minorHAnsi"/>
          <w:sz w:val="24"/>
          <w:szCs w:val="24"/>
        </w:rPr>
        <w:t> :</w:t>
      </w:r>
      <w:r>
        <w:rPr>
          <w:rFonts w:ascii="Arial Narrow" w:hAnsi="Arial Narrow" w:cstheme="minorHAnsi"/>
          <w:sz w:val="24"/>
          <w:szCs w:val="24"/>
        </w:rPr>
        <w:t xml:space="preserve"> Nouvel a</w:t>
      </w:r>
      <w:r w:rsidRPr="00C9052A">
        <w:rPr>
          <w:rFonts w:ascii="Arial Narrow" w:hAnsi="Arial Narrow" w:cstheme="minorHAnsi"/>
          <w:sz w:val="24"/>
          <w:szCs w:val="24"/>
        </w:rPr>
        <w:t xml:space="preserve">rticle L. 230-5-1. du Code Rural </w:t>
      </w:r>
      <w:r>
        <w:rPr>
          <w:rFonts w:ascii="Arial Narrow" w:hAnsi="Arial Narrow" w:cstheme="minorHAnsi"/>
          <w:sz w:val="24"/>
          <w:szCs w:val="24"/>
        </w:rPr>
        <w:t xml:space="preserve">et de la Pêche Maritime (CRPM) </w:t>
      </w:r>
      <w:r w:rsidRPr="00C9052A">
        <w:rPr>
          <w:rFonts w:ascii="Arial Narrow" w:hAnsi="Arial Narrow" w:cstheme="minorHAnsi"/>
          <w:sz w:val="24"/>
          <w:szCs w:val="24"/>
        </w:rPr>
        <w:t>issu de l’article 24 de la Loi</w:t>
      </w:r>
      <w:r>
        <w:rPr>
          <w:rFonts w:ascii="Arial Narrow" w:hAnsi="Arial Narrow" w:cstheme="minorHAnsi"/>
          <w:sz w:val="24"/>
          <w:szCs w:val="24"/>
        </w:rPr>
        <w:t>.</w:t>
      </w:r>
    </w:p>
    <w:p w14:paraId="37F51C52" w14:textId="10105074" w:rsidR="00B74375" w:rsidRDefault="00B74375" w:rsidP="00B74375">
      <w:pPr>
        <w:ind w:left="-426"/>
        <w:jc w:val="both"/>
        <w:rPr>
          <w:rFonts w:ascii="Arial Narrow" w:hAnsi="Arial Narrow" w:cstheme="minorHAnsi"/>
          <w:sz w:val="24"/>
          <w:szCs w:val="24"/>
        </w:rPr>
      </w:pPr>
      <w:r>
        <w:rPr>
          <w:rFonts w:ascii="Arial Narrow" w:hAnsi="Arial Narrow" w:cstheme="minorHAnsi"/>
          <w:sz w:val="24"/>
          <w:szCs w:val="24"/>
        </w:rPr>
        <w:t>Les acheteurs publics seront contraints de dédier 50% de la valeur des repas à l’achat de</w:t>
      </w:r>
      <w:r w:rsidRPr="00C938BB">
        <w:rPr>
          <w:rFonts w:ascii="Arial Narrow" w:hAnsi="Arial Narrow" w:cstheme="minorHAnsi"/>
          <w:sz w:val="24"/>
          <w:szCs w:val="24"/>
        </w:rPr>
        <w:t xml:space="preserve"> </w:t>
      </w:r>
      <w:r w:rsidRPr="00C938BB">
        <w:rPr>
          <w:rFonts w:ascii="Arial Narrow" w:hAnsi="Arial Narrow" w:cstheme="minorHAnsi"/>
          <w:b/>
          <w:color w:val="C00000"/>
          <w:sz w:val="24"/>
          <w:szCs w:val="24"/>
        </w:rPr>
        <w:t>8 catégories de produits </w:t>
      </w:r>
      <w:r w:rsidRPr="00C938BB">
        <w:rPr>
          <w:rFonts w:ascii="Arial Narrow" w:hAnsi="Arial Narrow" w:cstheme="minorHAnsi"/>
          <w:b/>
          <w:sz w:val="24"/>
          <w:szCs w:val="24"/>
        </w:rPr>
        <w:t>:</w:t>
      </w:r>
      <w:r w:rsidRPr="00484559">
        <w:rPr>
          <w:rFonts w:ascii="Arial Narrow" w:hAnsi="Arial Narrow" w:cstheme="minorHAnsi"/>
          <w:sz w:val="24"/>
          <w:szCs w:val="24"/>
        </w:rPr>
        <w:t xml:space="preserve"> </w:t>
      </w:r>
    </w:p>
    <w:p w14:paraId="514C589E" w14:textId="77777777" w:rsidR="00B74375" w:rsidRPr="00793B3E" w:rsidRDefault="00B74375" w:rsidP="00B74375">
      <w:pPr>
        <w:jc w:val="both"/>
        <w:rPr>
          <w:rFonts w:ascii="Arial Narrow" w:hAnsi="Arial Narrow" w:cstheme="minorHAnsi"/>
          <w:b/>
          <w:sz w:val="24"/>
          <w:szCs w:val="24"/>
        </w:rPr>
      </w:pPr>
      <w:r w:rsidRPr="007E7DDA">
        <w:rPr>
          <w:rFonts w:ascii="Arial Narrow" w:hAnsi="Arial Narrow" w:cstheme="minorHAnsi"/>
          <w:b/>
          <w:i/>
          <w:sz w:val="24"/>
          <w:szCs w:val="24"/>
        </w:rPr>
        <w:t>I.</w:t>
      </w:r>
      <w:r w:rsidRPr="007E7DDA">
        <w:rPr>
          <w:rFonts w:ascii="Arial Narrow" w:hAnsi="Arial Narrow" w:cstheme="minorHAnsi"/>
          <w:i/>
          <w:sz w:val="24"/>
          <w:szCs w:val="24"/>
        </w:rPr>
        <w:t xml:space="preserve"> – </w:t>
      </w:r>
      <w:r w:rsidRPr="007E7DDA">
        <w:rPr>
          <w:rFonts w:ascii="Arial Narrow" w:hAnsi="Arial Narrow" w:cstheme="minorHAnsi"/>
          <w:b/>
          <w:i/>
          <w:sz w:val="24"/>
          <w:szCs w:val="24"/>
        </w:rPr>
        <w:t>Au plus tard le 1er janvier 2022</w:t>
      </w:r>
      <w:r w:rsidRPr="007E7DDA">
        <w:rPr>
          <w:rFonts w:ascii="Arial Narrow" w:hAnsi="Arial Narrow" w:cstheme="minorHAnsi"/>
          <w:i/>
          <w:sz w:val="24"/>
          <w:szCs w:val="24"/>
        </w:rPr>
        <w:t xml:space="preserve">, les repas servis dans les restaurants collectifs dont les personnes morales de droit public ont la charge comprennent une part au moins égale, </w:t>
      </w:r>
      <w:r w:rsidRPr="007E7DDA">
        <w:rPr>
          <w:rFonts w:ascii="Arial Narrow" w:hAnsi="Arial Narrow" w:cstheme="minorHAnsi"/>
          <w:b/>
          <w:i/>
          <w:sz w:val="24"/>
          <w:szCs w:val="24"/>
          <w:u w:val="single"/>
        </w:rPr>
        <w:t>en valeur</w:t>
      </w:r>
      <w:r w:rsidRPr="007E7DDA">
        <w:rPr>
          <w:rFonts w:ascii="Arial Narrow" w:hAnsi="Arial Narrow" w:cstheme="minorHAnsi"/>
          <w:i/>
          <w:sz w:val="24"/>
          <w:szCs w:val="24"/>
        </w:rPr>
        <w:t xml:space="preserve">, à 50 % de produits répondant à l’une des conditions suivantes, les produits mentionnés au 2° du présent I </w:t>
      </w:r>
      <w:r w:rsidRPr="00794280">
        <w:rPr>
          <w:rFonts w:ascii="Arial Narrow" w:hAnsi="Arial Narrow" w:cstheme="minorHAnsi"/>
          <w:color w:val="0070C0"/>
          <w:sz w:val="24"/>
          <w:szCs w:val="24"/>
        </w:rPr>
        <w:t>(NDLR : il s’agit du BIO)</w:t>
      </w:r>
      <w:r w:rsidRPr="00794280">
        <w:rPr>
          <w:rFonts w:ascii="Arial Narrow" w:hAnsi="Arial Narrow" w:cstheme="minorHAnsi"/>
          <w:i/>
          <w:color w:val="0070C0"/>
          <w:sz w:val="24"/>
          <w:szCs w:val="24"/>
        </w:rPr>
        <w:t xml:space="preserve"> </w:t>
      </w:r>
      <w:r w:rsidRPr="007E7DDA">
        <w:rPr>
          <w:rFonts w:ascii="Arial Narrow" w:hAnsi="Arial Narrow" w:cstheme="minorHAnsi"/>
          <w:i/>
          <w:sz w:val="24"/>
          <w:szCs w:val="24"/>
        </w:rPr>
        <w:t>devant représenter une part au moins égale, en valeur, à 20 %</w:t>
      </w:r>
      <w:r w:rsidRPr="007E7DDA">
        <w:rPr>
          <w:rFonts w:ascii="Arial Narrow" w:hAnsi="Arial Narrow" w:cstheme="minorHAnsi"/>
          <w:sz w:val="24"/>
          <w:szCs w:val="24"/>
        </w:rPr>
        <w:t xml:space="preserve"> :</w:t>
      </w:r>
    </w:p>
    <w:p w14:paraId="78F095A3" w14:textId="003A2C09" w:rsidR="00B74375" w:rsidRPr="007E7DDA" w:rsidRDefault="00B74375" w:rsidP="00B74375">
      <w:pPr>
        <w:ind w:left="284"/>
        <w:jc w:val="both"/>
        <w:rPr>
          <w:rFonts w:ascii="Arial Narrow" w:hAnsi="Arial Narrow" w:cstheme="minorHAnsi"/>
          <w:sz w:val="24"/>
          <w:szCs w:val="24"/>
        </w:rPr>
      </w:pPr>
      <w:r w:rsidRPr="006B2551">
        <w:rPr>
          <w:rFonts w:ascii="Arial Narrow" w:hAnsi="Arial Narrow" w:cstheme="minorHAnsi"/>
          <w:b/>
          <w:bCs/>
          <w:color w:val="C00000"/>
          <w:sz w:val="24"/>
          <w:szCs w:val="24"/>
        </w:rPr>
        <w:t>« 1°</w:t>
      </w:r>
      <w:r w:rsidRPr="006B2551">
        <w:rPr>
          <w:rFonts w:ascii="Arial Narrow" w:hAnsi="Arial Narrow" w:cstheme="minorHAnsi"/>
          <w:color w:val="C00000"/>
          <w:sz w:val="24"/>
          <w:szCs w:val="24"/>
        </w:rPr>
        <w:t xml:space="preserve"> </w:t>
      </w:r>
      <w:r w:rsidRPr="007E7DDA">
        <w:rPr>
          <w:rFonts w:ascii="Arial Narrow" w:hAnsi="Arial Narrow" w:cstheme="minorHAnsi"/>
          <w:i/>
          <w:sz w:val="24"/>
          <w:szCs w:val="24"/>
        </w:rPr>
        <w:t xml:space="preserve">Produits acquis selon des modalités </w:t>
      </w:r>
      <w:r w:rsidRPr="005F5D52">
        <w:rPr>
          <w:rFonts w:ascii="Arial Narrow" w:hAnsi="Arial Narrow" w:cstheme="minorHAnsi"/>
          <w:i/>
          <w:sz w:val="24"/>
          <w:szCs w:val="24"/>
          <w:u w:val="single"/>
        </w:rPr>
        <w:t>prenant en compte</w:t>
      </w:r>
      <w:r w:rsidRPr="007E7DDA">
        <w:rPr>
          <w:rFonts w:ascii="Arial Narrow" w:hAnsi="Arial Narrow" w:cstheme="minorHAnsi"/>
          <w:i/>
          <w:sz w:val="24"/>
          <w:szCs w:val="24"/>
        </w:rPr>
        <w:t xml:space="preserve"> les </w:t>
      </w:r>
      <w:bookmarkStart w:id="9" w:name="_Hlk531375576"/>
      <w:r w:rsidRPr="005F5D52">
        <w:rPr>
          <w:rFonts w:ascii="Arial Narrow" w:hAnsi="Arial Narrow" w:cstheme="minorHAnsi"/>
          <w:b/>
          <w:i/>
          <w:sz w:val="24"/>
          <w:szCs w:val="24"/>
          <w:u w:val="single"/>
        </w:rPr>
        <w:t>coûts</w:t>
      </w:r>
      <w:r w:rsidRPr="007E7DDA">
        <w:rPr>
          <w:rFonts w:ascii="Arial Narrow" w:hAnsi="Arial Narrow" w:cstheme="minorHAnsi"/>
          <w:b/>
          <w:i/>
          <w:sz w:val="24"/>
          <w:szCs w:val="24"/>
        </w:rPr>
        <w:t xml:space="preserve"> imputés aux externalités environnementales liées au produit pendant son cycle de vie</w:t>
      </w:r>
      <w:bookmarkEnd w:id="9"/>
      <w:r w:rsidRPr="007E7DDA">
        <w:rPr>
          <w:rFonts w:ascii="Arial Narrow" w:hAnsi="Arial Narrow" w:cstheme="minorHAnsi"/>
          <w:i/>
          <w:sz w:val="24"/>
          <w:szCs w:val="24"/>
        </w:rPr>
        <w:t xml:space="preserve"> ;</w:t>
      </w:r>
      <w:r w:rsidRPr="007E7DDA">
        <w:rPr>
          <w:rFonts w:ascii="Arial Narrow" w:hAnsi="Arial Narrow" w:cstheme="minorHAnsi"/>
          <w:sz w:val="24"/>
          <w:szCs w:val="24"/>
        </w:rPr>
        <w:t xml:space="preserve"> </w:t>
      </w:r>
      <w:bookmarkStart w:id="10" w:name="_Hlk531374330"/>
    </w:p>
    <w:bookmarkEnd w:id="10"/>
    <w:p w14:paraId="61E6B1FE" w14:textId="035BD2BC" w:rsidR="005F5D52" w:rsidRPr="00330A1D" w:rsidRDefault="005F5D52" w:rsidP="00A03BEC">
      <w:pPr>
        <w:pStyle w:val="Paragraphedeliste"/>
        <w:numPr>
          <w:ilvl w:val="0"/>
          <w:numId w:val="19"/>
        </w:numPr>
        <w:pBdr>
          <w:top w:val="single" w:sz="4" w:space="1" w:color="auto"/>
          <w:left w:val="single" w:sz="4" w:space="4" w:color="auto"/>
          <w:bottom w:val="single" w:sz="4" w:space="1" w:color="auto"/>
          <w:right w:val="single" w:sz="4" w:space="4" w:color="auto"/>
        </w:pBdr>
        <w:spacing w:after="0" w:line="240" w:lineRule="auto"/>
        <w:jc w:val="right"/>
        <w:rPr>
          <w:rFonts w:ascii="Arial Narrow" w:hAnsi="Arial Narrow" w:cstheme="minorHAnsi"/>
          <w:b/>
        </w:rPr>
      </w:pPr>
      <w:r w:rsidRPr="00330A1D">
        <w:rPr>
          <w:rFonts w:ascii="Arial Narrow" w:hAnsi="Arial Narrow" w:cstheme="minorHAnsi"/>
        </w:rPr>
        <w:t>NDLR = « catégorie 1 » = 1° « externalités environnementales » censée caractériser un produit local ;</w:t>
      </w:r>
      <w:r w:rsidR="008B356B" w:rsidRPr="00330A1D">
        <w:rPr>
          <w:rFonts w:ascii="Arial Narrow" w:hAnsi="Arial Narrow" w:cstheme="minorHAnsi"/>
        </w:rPr>
        <w:t xml:space="preserve"> </w:t>
      </w:r>
      <w:r w:rsidRPr="00330A1D">
        <w:rPr>
          <w:rFonts w:ascii="Arial Narrow" w:hAnsi="Arial Narrow" w:cstheme="minorHAnsi"/>
          <w:color w:val="C00000"/>
        </w:rPr>
        <w:t>(</w:t>
      </w:r>
      <w:r w:rsidRPr="00330A1D">
        <w:rPr>
          <w:rFonts w:ascii="Arial Narrow" w:hAnsi="Arial Narrow" w:cstheme="minorHAnsi"/>
          <w:b/>
          <w:color w:val="C00000"/>
        </w:rPr>
        <w:t>« LOCAL » – même non BIO)</w:t>
      </w:r>
    </w:p>
    <w:p w14:paraId="2C7C9CBC" w14:textId="77777777" w:rsidR="005F5D52" w:rsidRDefault="005F5D52" w:rsidP="004A7E82">
      <w:pPr>
        <w:ind w:left="284"/>
        <w:jc w:val="both"/>
        <w:rPr>
          <w:rFonts w:ascii="Arial Narrow" w:hAnsi="Arial Narrow" w:cstheme="minorHAnsi"/>
          <w:i/>
          <w:sz w:val="24"/>
          <w:szCs w:val="24"/>
        </w:rPr>
      </w:pPr>
    </w:p>
    <w:p w14:paraId="29F0DCF2" w14:textId="6F550A64" w:rsidR="004A7E82" w:rsidRPr="004A7E82" w:rsidRDefault="00B74375" w:rsidP="004A7E82">
      <w:pPr>
        <w:ind w:left="284"/>
        <w:jc w:val="both"/>
        <w:rPr>
          <w:rFonts w:ascii="Arial Narrow" w:hAnsi="Arial Narrow" w:cstheme="minorHAnsi"/>
          <w:color w:val="C00000"/>
          <w:sz w:val="24"/>
          <w:szCs w:val="24"/>
        </w:rPr>
      </w:pPr>
      <w:r w:rsidRPr="006B2551">
        <w:rPr>
          <w:rFonts w:ascii="Arial Narrow" w:hAnsi="Arial Narrow" w:cstheme="minorHAnsi"/>
          <w:b/>
          <w:bCs/>
          <w:i/>
          <w:color w:val="C00000"/>
          <w:sz w:val="24"/>
          <w:szCs w:val="24"/>
        </w:rPr>
        <w:t>« 2°</w:t>
      </w:r>
      <w:r w:rsidRPr="006B2551">
        <w:rPr>
          <w:rFonts w:ascii="Arial Narrow" w:hAnsi="Arial Narrow" w:cstheme="minorHAnsi"/>
          <w:i/>
          <w:color w:val="C00000"/>
          <w:sz w:val="24"/>
          <w:szCs w:val="24"/>
        </w:rPr>
        <w:t xml:space="preserve"> </w:t>
      </w:r>
      <w:r w:rsidRPr="007E7DDA">
        <w:rPr>
          <w:rFonts w:ascii="Arial Narrow" w:hAnsi="Arial Narrow" w:cstheme="minorHAnsi"/>
          <w:b/>
          <w:i/>
          <w:sz w:val="24"/>
          <w:szCs w:val="24"/>
        </w:rPr>
        <w:t>Ou</w:t>
      </w:r>
      <w:r>
        <w:rPr>
          <w:rFonts w:ascii="Arial Narrow" w:hAnsi="Arial Narrow" w:cstheme="minorHAnsi"/>
          <w:b/>
          <w:i/>
          <w:sz w:val="24"/>
          <w:szCs w:val="24"/>
        </w:rPr>
        <w:t> »</w:t>
      </w:r>
      <w:r w:rsidRPr="007E7DDA">
        <w:rPr>
          <w:rFonts w:ascii="Arial Narrow" w:hAnsi="Arial Narrow" w:cstheme="minorHAnsi"/>
          <w:i/>
          <w:sz w:val="24"/>
          <w:szCs w:val="24"/>
        </w:rPr>
        <w:t xml:space="preserve"> </w:t>
      </w:r>
      <w:r w:rsidR="004A7E82" w:rsidRPr="004A7E82">
        <w:rPr>
          <w:rFonts w:ascii="Arial Narrow" w:hAnsi="Arial Narrow" w:cstheme="minorHAnsi"/>
          <w:b/>
          <w:bCs/>
          <w:i/>
          <w:sz w:val="24"/>
          <w:szCs w:val="24"/>
          <w:u w:val="single"/>
        </w:rPr>
        <w:t>issus</w:t>
      </w:r>
      <w:r w:rsidR="004A7E82" w:rsidRPr="004A7E82">
        <w:rPr>
          <w:rFonts w:ascii="Arial Narrow" w:hAnsi="Arial Narrow" w:cstheme="minorHAnsi"/>
          <w:i/>
          <w:sz w:val="24"/>
          <w:szCs w:val="24"/>
        </w:rPr>
        <w:t xml:space="preserve"> de </w:t>
      </w:r>
      <w:r w:rsidR="004A7E82" w:rsidRPr="00EC3A21">
        <w:rPr>
          <w:rFonts w:ascii="Arial Narrow" w:hAnsi="Arial Narrow" w:cstheme="minorHAnsi"/>
          <w:b/>
          <w:sz w:val="24"/>
          <w:szCs w:val="24"/>
        </w:rPr>
        <w:t>l’agriculture biologique</w:t>
      </w:r>
      <w:r w:rsidR="004A7E82" w:rsidRPr="00EC3A21">
        <w:rPr>
          <w:rFonts w:ascii="Arial Narrow" w:hAnsi="Arial Narrow" w:cstheme="minorHAnsi"/>
          <w:i/>
          <w:sz w:val="24"/>
          <w:szCs w:val="24"/>
        </w:rPr>
        <w:t xml:space="preserve"> </w:t>
      </w:r>
      <w:r w:rsidR="004A7E82" w:rsidRPr="004A7E82">
        <w:rPr>
          <w:rFonts w:ascii="Arial Narrow" w:hAnsi="Arial Narrow" w:cstheme="minorHAnsi"/>
          <w:i/>
          <w:sz w:val="24"/>
          <w:szCs w:val="24"/>
        </w:rPr>
        <w:t>au sens du règlement (CE) n° 834/2007 du Conseil du 28 juin 2007 relatif à la production biologique et à l’étiquetage des produits biologiques et abrogeant le règlement (CEE) n° 2092/91</w:t>
      </w:r>
      <w:r w:rsidR="004A7E82" w:rsidRPr="00EC3A21">
        <w:rPr>
          <w:rFonts w:ascii="Arial Narrow" w:hAnsi="Arial Narrow" w:cstheme="minorHAnsi"/>
          <w:i/>
          <w:sz w:val="24"/>
          <w:szCs w:val="24"/>
        </w:rPr>
        <w:t xml:space="preserve">, </w:t>
      </w:r>
      <w:r w:rsidR="004A7E82" w:rsidRPr="00EC3A21">
        <w:rPr>
          <w:rFonts w:ascii="Arial Narrow" w:hAnsi="Arial Narrow" w:cstheme="minorHAnsi"/>
          <w:b/>
          <w:sz w:val="24"/>
          <w:szCs w:val="24"/>
        </w:rPr>
        <w:t>y compris les produits en conversion</w:t>
      </w:r>
      <w:r w:rsidR="004A7E82" w:rsidRPr="00EC3A21">
        <w:rPr>
          <w:rFonts w:ascii="Arial Narrow" w:hAnsi="Arial Narrow" w:cstheme="minorHAnsi"/>
          <w:i/>
          <w:sz w:val="24"/>
          <w:szCs w:val="24"/>
        </w:rPr>
        <w:t xml:space="preserve"> </w:t>
      </w:r>
      <w:r w:rsidR="004A7E82" w:rsidRPr="004A7E82">
        <w:rPr>
          <w:rFonts w:ascii="Arial Narrow" w:hAnsi="Arial Narrow" w:cstheme="minorHAnsi"/>
          <w:i/>
          <w:sz w:val="24"/>
          <w:szCs w:val="24"/>
        </w:rPr>
        <w:t>au sens de l’article 62 du règlement n° 889/2008 de la Commission du 5 septembre 2008 portant modalités d’application du règlement (CE) n° 834/2007 du Conseil relatif à la production biologique et à l’étiquetage des produits biologiques en ce qui concerne la production biologique, l’étiquetage et les contrôles</w:t>
      </w:r>
      <w:r w:rsidR="004A7E82" w:rsidRPr="004A7E82">
        <w:rPr>
          <w:rFonts w:ascii="Arial Narrow" w:hAnsi="Arial Narrow" w:cstheme="minorHAnsi"/>
          <w:sz w:val="24"/>
          <w:szCs w:val="24"/>
        </w:rPr>
        <w:t xml:space="preserve"> ;</w:t>
      </w:r>
      <w:r w:rsidR="004A7E82" w:rsidRPr="004A7E82">
        <w:rPr>
          <w:rFonts w:ascii="Arial Narrow" w:hAnsi="Arial Narrow" w:cstheme="minorHAnsi"/>
          <w:color w:val="C00000"/>
          <w:sz w:val="24"/>
          <w:szCs w:val="24"/>
        </w:rPr>
        <w:t xml:space="preserve"> </w:t>
      </w:r>
    </w:p>
    <w:p w14:paraId="5ABDD3CF" w14:textId="77777777" w:rsidR="0001248F" w:rsidRPr="00330A1D" w:rsidRDefault="005F5D52" w:rsidP="00A03BEC">
      <w:pPr>
        <w:pStyle w:val="Paragraphedeliste"/>
        <w:numPr>
          <w:ilvl w:val="0"/>
          <w:numId w:val="11"/>
        </w:numPr>
        <w:pBdr>
          <w:top w:val="single" w:sz="4" w:space="1" w:color="auto"/>
          <w:left w:val="single" w:sz="4" w:space="4" w:color="auto"/>
          <w:bottom w:val="single" w:sz="4" w:space="1" w:color="auto"/>
          <w:right w:val="single" w:sz="4" w:space="4" w:color="auto"/>
        </w:pBdr>
        <w:spacing w:after="0" w:line="240" w:lineRule="auto"/>
        <w:ind w:left="567" w:hanging="218"/>
        <w:jc w:val="right"/>
        <w:rPr>
          <w:rFonts w:ascii="Arial Narrow" w:hAnsi="Arial Narrow" w:cstheme="minorHAnsi"/>
        </w:rPr>
      </w:pPr>
      <w:r w:rsidRPr="00330A1D">
        <w:rPr>
          <w:rFonts w:ascii="Arial Narrow" w:hAnsi="Arial Narrow" w:cstheme="minorHAnsi"/>
        </w:rPr>
        <w:t xml:space="preserve">NDLR = « catégorie 2 » = 2° BIO ou conversion BIO </w:t>
      </w:r>
    </w:p>
    <w:p w14:paraId="40A9922A" w14:textId="323FF59A" w:rsidR="00B74375" w:rsidRPr="00330A1D" w:rsidRDefault="004A7E82" w:rsidP="0001248F">
      <w:pPr>
        <w:pBdr>
          <w:top w:val="single" w:sz="4" w:space="1" w:color="auto"/>
          <w:left w:val="single" w:sz="4" w:space="4" w:color="auto"/>
          <w:bottom w:val="single" w:sz="4" w:space="1" w:color="auto"/>
          <w:right w:val="single" w:sz="4" w:space="4" w:color="auto"/>
        </w:pBdr>
        <w:spacing w:after="0" w:line="240" w:lineRule="auto"/>
        <w:ind w:left="349"/>
        <w:jc w:val="right"/>
        <w:rPr>
          <w:rFonts w:ascii="Arial Narrow" w:hAnsi="Arial Narrow" w:cstheme="minorHAnsi"/>
        </w:rPr>
      </w:pPr>
      <w:r w:rsidRPr="00330A1D">
        <w:rPr>
          <w:rFonts w:ascii="Arial Narrow" w:hAnsi="Arial Narrow" w:cstheme="minorHAnsi"/>
        </w:rPr>
        <w:t xml:space="preserve">= </w:t>
      </w:r>
      <w:r w:rsidR="00B74375" w:rsidRPr="00330A1D">
        <w:rPr>
          <w:rFonts w:ascii="Arial Narrow" w:hAnsi="Arial Narrow" w:cstheme="minorHAnsi"/>
        </w:rPr>
        <w:t xml:space="preserve">produits </w:t>
      </w:r>
      <w:r w:rsidR="00B74375" w:rsidRPr="00330A1D">
        <w:rPr>
          <w:rFonts w:ascii="Arial Narrow" w:hAnsi="Arial Narrow" w:cstheme="minorHAnsi"/>
          <w:b/>
          <w:color w:val="C00000"/>
        </w:rPr>
        <w:t>BIO</w:t>
      </w:r>
      <w:r w:rsidR="00B74375" w:rsidRPr="00330A1D">
        <w:rPr>
          <w:rFonts w:ascii="Arial Narrow" w:hAnsi="Arial Narrow" w:cstheme="minorHAnsi"/>
        </w:rPr>
        <w:t xml:space="preserve"> et en </w:t>
      </w:r>
      <w:r w:rsidR="00B74375" w:rsidRPr="00330A1D">
        <w:rPr>
          <w:rFonts w:ascii="Arial Narrow" w:hAnsi="Arial Narrow" w:cstheme="minorHAnsi"/>
          <w:b/>
          <w:color w:val="C00000"/>
        </w:rPr>
        <w:t>conversion</w:t>
      </w:r>
      <w:r w:rsidR="00B74375" w:rsidRPr="00330A1D">
        <w:rPr>
          <w:rFonts w:ascii="Arial Narrow" w:hAnsi="Arial Narrow" w:cstheme="minorHAnsi"/>
          <w:i/>
        </w:rPr>
        <w:t>,</w:t>
      </w:r>
      <w:r w:rsidR="00B74375" w:rsidRPr="00330A1D">
        <w:rPr>
          <w:rFonts w:ascii="Arial Narrow" w:hAnsi="Arial Narrow" w:cstheme="minorHAnsi"/>
          <w:b/>
          <w:color w:val="C00000"/>
        </w:rPr>
        <w:t xml:space="preserve"> même non local ;</w:t>
      </w:r>
      <w:r w:rsidR="00B74375" w:rsidRPr="00330A1D">
        <w:rPr>
          <w:rFonts w:ascii="Arial Narrow" w:hAnsi="Arial Narrow" w:cstheme="minorHAnsi"/>
          <w:color w:val="C00000"/>
        </w:rPr>
        <w:t xml:space="preserve"> </w:t>
      </w:r>
    </w:p>
    <w:p w14:paraId="758623D1" w14:textId="2BE13D21" w:rsidR="005F5D52" w:rsidRDefault="005F5D52" w:rsidP="00B74375">
      <w:pPr>
        <w:ind w:left="284"/>
        <w:jc w:val="both"/>
        <w:rPr>
          <w:rFonts w:ascii="Arial Narrow" w:hAnsi="Arial Narrow" w:cstheme="minorHAnsi"/>
          <w:i/>
          <w:sz w:val="24"/>
          <w:szCs w:val="24"/>
        </w:rPr>
      </w:pPr>
    </w:p>
    <w:p w14:paraId="7AF2DB80" w14:textId="77777777" w:rsidR="00EC3A21" w:rsidRDefault="00EC3A21" w:rsidP="00B74375">
      <w:pPr>
        <w:ind w:left="284"/>
        <w:jc w:val="both"/>
        <w:rPr>
          <w:rFonts w:ascii="Arial Narrow" w:hAnsi="Arial Narrow" w:cstheme="minorHAnsi"/>
          <w:i/>
          <w:sz w:val="24"/>
          <w:szCs w:val="24"/>
        </w:rPr>
      </w:pPr>
    </w:p>
    <w:p w14:paraId="2803A44E" w14:textId="425FC7A7" w:rsidR="004A7E82" w:rsidRDefault="00B74375" w:rsidP="008B356B">
      <w:pPr>
        <w:spacing w:line="240" w:lineRule="auto"/>
        <w:ind w:left="284"/>
        <w:jc w:val="both"/>
        <w:rPr>
          <w:rFonts w:ascii="Arial Narrow" w:hAnsi="Arial Narrow" w:cstheme="minorHAnsi"/>
          <w:sz w:val="24"/>
          <w:szCs w:val="24"/>
        </w:rPr>
      </w:pPr>
      <w:r w:rsidRPr="006B2551">
        <w:rPr>
          <w:rFonts w:ascii="Arial Narrow" w:hAnsi="Arial Narrow" w:cstheme="minorHAnsi"/>
          <w:b/>
          <w:bCs/>
          <w:i/>
          <w:color w:val="C00000"/>
          <w:sz w:val="24"/>
          <w:szCs w:val="24"/>
        </w:rPr>
        <w:lastRenderedPageBreak/>
        <w:t>« 3°</w:t>
      </w:r>
      <w:r w:rsidRPr="006B2551">
        <w:rPr>
          <w:rFonts w:ascii="Arial Narrow" w:hAnsi="Arial Narrow" w:cstheme="minorHAnsi"/>
          <w:i/>
          <w:color w:val="C00000"/>
          <w:sz w:val="24"/>
          <w:szCs w:val="24"/>
        </w:rPr>
        <w:t xml:space="preserve"> </w:t>
      </w:r>
      <w:r w:rsidRPr="00C938BB">
        <w:rPr>
          <w:rFonts w:ascii="Arial Narrow" w:hAnsi="Arial Narrow" w:cstheme="minorHAnsi"/>
          <w:b/>
          <w:i/>
          <w:sz w:val="24"/>
          <w:szCs w:val="24"/>
        </w:rPr>
        <w:t>Ou</w:t>
      </w:r>
      <w:r>
        <w:rPr>
          <w:rFonts w:ascii="Arial Narrow" w:hAnsi="Arial Narrow" w:cstheme="minorHAnsi"/>
          <w:b/>
          <w:i/>
          <w:sz w:val="24"/>
          <w:szCs w:val="24"/>
        </w:rPr>
        <w:t> </w:t>
      </w:r>
      <w:r w:rsidR="004A7E82" w:rsidRPr="007E7DDA">
        <w:rPr>
          <w:rFonts w:ascii="Arial Narrow" w:hAnsi="Arial Narrow" w:cstheme="minorHAnsi"/>
          <w:i/>
          <w:sz w:val="24"/>
          <w:szCs w:val="24"/>
        </w:rPr>
        <w:t>bénéficiant d’autres signes ou mentions prévus à l’article L. 640-2 dont l’utilisation est subordonnée au respect de règles destinées à favoriser la qualité des produits ou la préservation de l’environnement ;</w:t>
      </w:r>
      <w:r w:rsidR="004A7E82" w:rsidRPr="007E7DDA">
        <w:rPr>
          <w:rFonts w:ascii="Arial Narrow" w:hAnsi="Arial Narrow" w:cstheme="minorHAnsi"/>
          <w:sz w:val="24"/>
          <w:szCs w:val="24"/>
        </w:rPr>
        <w:t xml:space="preserve"> </w:t>
      </w:r>
    </w:p>
    <w:p w14:paraId="56543899" w14:textId="77777777" w:rsidR="008B356B" w:rsidRPr="00330A1D" w:rsidRDefault="008B356B" w:rsidP="00A03BEC">
      <w:pPr>
        <w:numPr>
          <w:ilvl w:val="0"/>
          <w:numId w:val="11"/>
        </w:numPr>
        <w:pBdr>
          <w:top w:val="single" w:sz="4" w:space="1" w:color="auto"/>
          <w:left w:val="single" w:sz="4" w:space="4" w:color="auto"/>
          <w:bottom w:val="single" w:sz="4" w:space="1" w:color="auto"/>
          <w:right w:val="single" w:sz="4" w:space="4" w:color="auto"/>
        </w:pBdr>
        <w:spacing w:after="0" w:line="240" w:lineRule="auto"/>
        <w:jc w:val="right"/>
        <w:rPr>
          <w:rFonts w:ascii="Arial Narrow" w:hAnsi="Arial Narrow" w:cstheme="minorHAnsi"/>
          <w:b/>
        </w:rPr>
      </w:pPr>
      <w:r w:rsidRPr="00330A1D">
        <w:rPr>
          <w:rFonts w:ascii="Arial Narrow" w:hAnsi="Arial Narrow" w:cstheme="minorHAnsi"/>
        </w:rPr>
        <w:t xml:space="preserve">NDLR = </w:t>
      </w:r>
      <w:r w:rsidR="005F5D52" w:rsidRPr="005F5D52">
        <w:rPr>
          <w:rFonts w:ascii="Arial Narrow" w:hAnsi="Arial Narrow" w:cstheme="minorHAnsi"/>
        </w:rPr>
        <w:t xml:space="preserve">« catégorie 3 » = produits sous SIQO, </w:t>
      </w:r>
    </w:p>
    <w:p w14:paraId="44592A27" w14:textId="759E55F3" w:rsidR="00B74375" w:rsidRPr="00330A1D" w:rsidRDefault="004A7E82" w:rsidP="00330A1D">
      <w:pPr>
        <w:pBdr>
          <w:top w:val="single" w:sz="4" w:space="1" w:color="auto"/>
          <w:left w:val="single" w:sz="4" w:space="4" w:color="auto"/>
          <w:bottom w:val="single" w:sz="4" w:space="1" w:color="auto"/>
          <w:right w:val="single" w:sz="4" w:space="4" w:color="auto"/>
        </w:pBdr>
        <w:spacing w:after="0" w:line="240" w:lineRule="auto"/>
        <w:ind w:left="-66"/>
        <w:jc w:val="right"/>
        <w:rPr>
          <w:rFonts w:ascii="Arial Narrow" w:hAnsi="Arial Narrow" w:cstheme="minorHAnsi"/>
          <w:b/>
        </w:rPr>
      </w:pPr>
      <w:r w:rsidRPr="00330A1D">
        <w:rPr>
          <w:rFonts w:ascii="Arial Narrow" w:hAnsi="Arial Narrow" w:cstheme="minorHAnsi"/>
        </w:rPr>
        <w:t xml:space="preserve">= </w:t>
      </w:r>
      <w:r w:rsidR="00B74375" w:rsidRPr="00330A1D">
        <w:rPr>
          <w:rFonts w:ascii="Arial Narrow" w:hAnsi="Arial Narrow" w:cstheme="minorHAnsi"/>
        </w:rPr>
        <w:t xml:space="preserve">produits sous Signe de Qualité et d’Origine </w:t>
      </w:r>
      <w:r w:rsidR="00B74375" w:rsidRPr="00330A1D">
        <w:rPr>
          <w:rFonts w:ascii="Arial Narrow" w:hAnsi="Arial Narrow" w:cstheme="minorHAnsi"/>
          <w:b/>
          <w:color w:val="C00000"/>
        </w:rPr>
        <w:t>SIQO et autres (</w:t>
      </w:r>
      <w:r w:rsidR="00B74375" w:rsidRPr="00330A1D">
        <w:rPr>
          <w:rFonts w:ascii="Arial Narrow" w:hAnsi="Arial Narrow" w:cstheme="minorHAnsi"/>
          <w:color w:val="0070C0"/>
        </w:rPr>
        <w:t>L.640-2 du CRMP)</w:t>
      </w:r>
    </w:p>
    <w:p w14:paraId="7F28B6BC" w14:textId="77777777" w:rsidR="005F5D52" w:rsidRDefault="005F5D52" w:rsidP="00B74375">
      <w:pPr>
        <w:ind w:left="284"/>
        <w:jc w:val="both"/>
        <w:rPr>
          <w:rFonts w:ascii="Arial Narrow" w:hAnsi="Arial Narrow" w:cstheme="minorHAnsi"/>
          <w:i/>
          <w:sz w:val="24"/>
          <w:szCs w:val="24"/>
        </w:rPr>
      </w:pPr>
    </w:p>
    <w:p w14:paraId="37A90C57" w14:textId="79EFCA16" w:rsidR="004A7E82" w:rsidRDefault="00B74375" w:rsidP="00B74375">
      <w:pPr>
        <w:ind w:left="284"/>
        <w:jc w:val="both"/>
        <w:rPr>
          <w:rFonts w:ascii="Arial Narrow" w:hAnsi="Arial Narrow" w:cstheme="minorHAnsi"/>
          <w:sz w:val="24"/>
          <w:szCs w:val="24"/>
        </w:rPr>
      </w:pPr>
      <w:r w:rsidRPr="006B2551">
        <w:rPr>
          <w:rFonts w:ascii="Arial Narrow" w:hAnsi="Arial Narrow" w:cstheme="minorHAnsi"/>
          <w:b/>
          <w:bCs/>
          <w:i/>
          <w:color w:val="C00000"/>
          <w:sz w:val="24"/>
          <w:szCs w:val="24"/>
        </w:rPr>
        <w:t>« 4°</w:t>
      </w:r>
      <w:r w:rsidRPr="006B2551">
        <w:rPr>
          <w:rFonts w:ascii="Arial Narrow" w:hAnsi="Arial Narrow" w:cstheme="minorHAnsi"/>
          <w:i/>
          <w:color w:val="C00000"/>
          <w:sz w:val="24"/>
          <w:szCs w:val="24"/>
        </w:rPr>
        <w:t xml:space="preserve"> </w:t>
      </w:r>
      <w:r w:rsidRPr="00B66F0C">
        <w:rPr>
          <w:rFonts w:ascii="Arial Narrow" w:hAnsi="Arial Narrow" w:cstheme="minorHAnsi"/>
          <w:b/>
          <w:i/>
          <w:sz w:val="24"/>
          <w:szCs w:val="24"/>
        </w:rPr>
        <w:t>Ou</w:t>
      </w:r>
      <w:r>
        <w:rPr>
          <w:rFonts w:ascii="Arial Narrow" w:hAnsi="Arial Narrow" w:cstheme="minorHAnsi"/>
          <w:b/>
          <w:i/>
          <w:sz w:val="24"/>
          <w:szCs w:val="24"/>
        </w:rPr>
        <w:t> </w:t>
      </w:r>
      <w:r w:rsidR="004A7E82" w:rsidRPr="00B66F0C">
        <w:rPr>
          <w:rFonts w:ascii="Arial Narrow" w:hAnsi="Arial Narrow" w:cstheme="minorHAnsi"/>
          <w:i/>
          <w:sz w:val="24"/>
          <w:szCs w:val="24"/>
        </w:rPr>
        <w:t>bénéficiant de l’écolabel prévu à l’article L. 644-15</w:t>
      </w:r>
      <w:r w:rsidR="004A7E82" w:rsidRPr="00B66F0C">
        <w:rPr>
          <w:rFonts w:ascii="Arial Narrow" w:hAnsi="Arial Narrow" w:cstheme="minorHAnsi"/>
          <w:sz w:val="24"/>
          <w:szCs w:val="24"/>
        </w:rPr>
        <w:t xml:space="preserve"> ; </w:t>
      </w:r>
    </w:p>
    <w:p w14:paraId="59A09258" w14:textId="77777777" w:rsidR="008B356B" w:rsidRPr="00330A1D" w:rsidRDefault="008B356B" w:rsidP="00A03BEC">
      <w:pPr>
        <w:numPr>
          <w:ilvl w:val="0"/>
          <w:numId w:val="11"/>
        </w:numPr>
        <w:pBdr>
          <w:top w:val="single" w:sz="4" w:space="1" w:color="auto"/>
          <w:left w:val="single" w:sz="4" w:space="4" w:color="auto"/>
          <w:bottom w:val="single" w:sz="4" w:space="1" w:color="auto"/>
          <w:right w:val="single" w:sz="4" w:space="4" w:color="auto"/>
        </w:pBdr>
        <w:spacing w:after="0" w:line="240" w:lineRule="auto"/>
        <w:jc w:val="right"/>
        <w:rPr>
          <w:rFonts w:ascii="Arial Narrow" w:hAnsi="Arial Narrow" w:cstheme="minorHAnsi"/>
          <w:b/>
          <w:i/>
        </w:rPr>
      </w:pPr>
      <w:r w:rsidRPr="00330A1D">
        <w:rPr>
          <w:rFonts w:ascii="Arial Narrow" w:hAnsi="Arial Narrow" w:cstheme="minorHAnsi"/>
          <w:i/>
        </w:rPr>
        <w:t xml:space="preserve">NDLR = </w:t>
      </w:r>
      <w:r w:rsidR="005F5D52" w:rsidRPr="005F5D52">
        <w:rPr>
          <w:rFonts w:ascii="Arial Narrow" w:hAnsi="Arial Narrow" w:cstheme="minorHAnsi"/>
          <w:i/>
        </w:rPr>
        <w:t>« catégorie 4 » = produits issus de la pêche durable</w:t>
      </w:r>
    </w:p>
    <w:p w14:paraId="2BB2EC4A" w14:textId="06071AEC" w:rsidR="00B74375" w:rsidRPr="00330A1D" w:rsidRDefault="004A7E82" w:rsidP="008B356B">
      <w:pPr>
        <w:pBdr>
          <w:top w:val="single" w:sz="4" w:space="1" w:color="auto"/>
          <w:left w:val="single" w:sz="4" w:space="4" w:color="auto"/>
          <w:bottom w:val="single" w:sz="4" w:space="1" w:color="auto"/>
          <w:right w:val="single" w:sz="4" w:space="4" w:color="auto"/>
        </w:pBdr>
        <w:spacing w:after="0" w:line="240" w:lineRule="auto"/>
        <w:ind w:left="-66"/>
        <w:jc w:val="right"/>
        <w:rPr>
          <w:rFonts w:ascii="Arial Narrow" w:hAnsi="Arial Narrow" w:cstheme="minorHAnsi"/>
          <w:b/>
          <w:i/>
        </w:rPr>
      </w:pPr>
      <w:r w:rsidRPr="00330A1D">
        <w:rPr>
          <w:rFonts w:ascii="Arial Narrow" w:hAnsi="Arial Narrow" w:cstheme="minorHAnsi"/>
          <w:i/>
        </w:rPr>
        <w:t xml:space="preserve">= </w:t>
      </w:r>
      <w:r w:rsidRPr="00330A1D">
        <w:rPr>
          <w:rFonts w:ascii="Arial Narrow" w:hAnsi="Arial Narrow" w:cstheme="minorHAnsi"/>
        </w:rPr>
        <w:t>produits</w:t>
      </w:r>
      <w:r w:rsidRPr="00330A1D">
        <w:rPr>
          <w:rFonts w:ascii="Arial Narrow" w:hAnsi="Arial Narrow" w:cstheme="minorHAnsi"/>
          <w:i/>
        </w:rPr>
        <w:t xml:space="preserve"> </w:t>
      </w:r>
      <w:r w:rsidR="00B74375" w:rsidRPr="00330A1D">
        <w:rPr>
          <w:rFonts w:ascii="Arial Narrow" w:hAnsi="Arial Narrow" w:cstheme="minorHAnsi"/>
          <w:b/>
          <w:color w:val="C00000"/>
        </w:rPr>
        <w:t>pêche durable</w:t>
      </w:r>
      <w:r w:rsidR="00B74375" w:rsidRPr="00330A1D">
        <w:rPr>
          <w:rFonts w:ascii="Arial Narrow" w:hAnsi="Arial Narrow" w:cstheme="minorHAnsi"/>
          <w:i/>
        </w:rPr>
        <w:t xml:space="preserve"> </w:t>
      </w:r>
      <w:r w:rsidR="00B74375" w:rsidRPr="00330A1D">
        <w:rPr>
          <w:rFonts w:ascii="Arial Narrow" w:hAnsi="Arial Narrow" w:cstheme="minorHAnsi"/>
          <w:color w:val="0070C0"/>
        </w:rPr>
        <w:t>(L. 644-15</w:t>
      </w:r>
      <w:r w:rsidR="00B74375" w:rsidRPr="00330A1D">
        <w:rPr>
          <w:rFonts w:ascii="Arial Narrow" w:hAnsi="Arial Narrow" w:cstheme="minorHAnsi"/>
        </w:rPr>
        <w:t xml:space="preserve"> </w:t>
      </w:r>
      <w:r w:rsidR="00B74375" w:rsidRPr="00330A1D">
        <w:rPr>
          <w:rFonts w:ascii="Arial Narrow" w:hAnsi="Arial Narrow" w:cstheme="minorHAnsi"/>
          <w:color w:val="0070C0"/>
        </w:rPr>
        <w:t>du CRMP)</w:t>
      </w:r>
      <w:r w:rsidR="00B74375" w:rsidRPr="00330A1D">
        <w:rPr>
          <w:rFonts w:ascii="Arial Narrow" w:hAnsi="Arial Narrow" w:cstheme="minorHAnsi"/>
          <w:color w:val="C00000"/>
        </w:rPr>
        <w:t xml:space="preserve"> </w:t>
      </w:r>
    </w:p>
    <w:p w14:paraId="07D7B331" w14:textId="77777777" w:rsidR="005F5D52" w:rsidRDefault="005F5D52" w:rsidP="00B74375">
      <w:pPr>
        <w:ind w:left="284"/>
        <w:jc w:val="both"/>
        <w:rPr>
          <w:rFonts w:ascii="Arial Narrow" w:hAnsi="Arial Narrow" w:cstheme="minorHAnsi"/>
          <w:i/>
          <w:sz w:val="24"/>
          <w:szCs w:val="24"/>
        </w:rPr>
      </w:pPr>
    </w:p>
    <w:p w14:paraId="7D336C99" w14:textId="2509E660" w:rsidR="004A7E82" w:rsidRDefault="00B74375" w:rsidP="00B74375">
      <w:pPr>
        <w:ind w:left="284"/>
        <w:jc w:val="both"/>
        <w:rPr>
          <w:rFonts w:ascii="Arial Narrow" w:hAnsi="Arial Narrow" w:cstheme="minorHAnsi"/>
          <w:b/>
          <w:i/>
          <w:sz w:val="24"/>
          <w:szCs w:val="24"/>
        </w:rPr>
      </w:pPr>
      <w:r w:rsidRPr="006B2551">
        <w:rPr>
          <w:rFonts w:ascii="Arial Narrow" w:hAnsi="Arial Narrow" w:cstheme="minorHAnsi"/>
          <w:b/>
          <w:bCs/>
          <w:i/>
          <w:color w:val="C00000"/>
          <w:sz w:val="24"/>
          <w:szCs w:val="24"/>
        </w:rPr>
        <w:t>«5°</w:t>
      </w:r>
      <w:r w:rsidRPr="006B2551">
        <w:rPr>
          <w:rFonts w:ascii="Arial Narrow" w:hAnsi="Arial Narrow" w:cstheme="minorHAnsi"/>
          <w:i/>
          <w:color w:val="C00000"/>
          <w:sz w:val="24"/>
          <w:szCs w:val="24"/>
        </w:rPr>
        <w:t xml:space="preserve"> </w:t>
      </w:r>
      <w:r w:rsidRPr="00B66F0C">
        <w:rPr>
          <w:rFonts w:ascii="Arial Narrow" w:hAnsi="Arial Narrow" w:cstheme="minorHAnsi"/>
          <w:b/>
          <w:i/>
          <w:sz w:val="24"/>
          <w:szCs w:val="24"/>
        </w:rPr>
        <w:t>Ou</w:t>
      </w:r>
      <w:r>
        <w:rPr>
          <w:rFonts w:ascii="Arial Narrow" w:hAnsi="Arial Narrow" w:cstheme="minorHAnsi"/>
          <w:b/>
          <w:i/>
          <w:sz w:val="24"/>
          <w:szCs w:val="24"/>
        </w:rPr>
        <w:t> </w:t>
      </w:r>
      <w:r w:rsidR="004A7E82" w:rsidRPr="00B66F0C">
        <w:rPr>
          <w:rFonts w:ascii="Arial Narrow" w:hAnsi="Arial Narrow" w:cstheme="minorHAnsi"/>
          <w:i/>
          <w:sz w:val="24"/>
          <w:szCs w:val="24"/>
        </w:rPr>
        <w:t xml:space="preserve">bénéficiant du symbole graphique prévu à l’article 21 du règlement (UE) n°228/2013 du Parlement européen et du Conseil du 13 mars 2013 portant mesures spécifiques dans le domaine de l’agriculture en faveur des </w:t>
      </w:r>
      <w:r w:rsidR="004A7E82" w:rsidRPr="00BC4483">
        <w:rPr>
          <w:rFonts w:ascii="Arial Narrow" w:hAnsi="Arial Narrow" w:cstheme="minorHAnsi"/>
          <w:b/>
          <w:bCs/>
          <w:i/>
          <w:sz w:val="24"/>
          <w:szCs w:val="24"/>
        </w:rPr>
        <w:t>régions ultrapériphériques</w:t>
      </w:r>
      <w:r w:rsidR="004A7E82" w:rsidRPr="00B66F0C">
        <w:rPr>
          <w:rFonts w:ascii="Arial Narrow" w:hAnsi="Arial Narrow" w:cstheme="minorHAnsi"/>
          <w:i/>
          <w:sz w:val="24"/>
          <w:szCs w:val="24"/>
        </w:rPr>
        <w:t xml:space="preserve"> de l’Union et abrogeant le règlement (CE) n° 247/2006 du Conseil, et dont l’utilisation est subordonnée au respect de règles destinées à favoriser la qualité des produits ou la préservation de l’environnement </w:t>
      </w:r>
      <w:r w:rsidR="004A7E82" w:rsidRPr="00A21184">
        <w:rPr>
          <w:rFonts w:ascii="Arial Narrow" w:hAnsi="Arial Narrow" w:cstheme="minorHAnsi"/>
          <w:color w:val="0070C0"/>
          <w:sz w:val="24"/>
          <w:szCs w:val="24"/>
        </w:rPr>
        <w:t>;</w:t>
      </w:r>
      <w:r>
        <w:rPr>
          <w:rFonts w:ascii="Arial Narrow" w:hAnsi="Arial Narrow" w:cstheme="minorHAnsi"/>
          <w:b/>
          <w:i/>
          <w:sz w:val="24"/>
          <w:szCs w:val="24"/>
        </w:rPr>
        <w:t>»</w:t>
      </w:r>
    </w:p>
    <w:p w14:paraId="49B74754" w14:textId="77777777" w:rsidR="0001248F" w:rsidRPr="00330A1D" w:rsidRDefault="0001248F" w:rsidP="00A03BEC">
      <w:pPr>
        <w:numPr>
          <w:ilvl w:val="0"/>
          <w:numId w:val="11"/>
        </w:numPr>
        <w:pBdr>
          <w:top w:val="single" w:sz="4" w:space="1" w:color="auto"/>
          <w:left w:val="single" w:sz="4" w:space="4" w:color="auto"/>
          <w:bottom w:val="single" w:sz="4" w:space="1" w:color="auto"/>
          <w:right w:val="single" w:sz="4" w:space="4" w:color="auto"/>
        </w:pBdr>
        <w:spacing w:after="0" w:line="240" w:lineRule="auto"/>
        <w:jc w:val="right"/>
        <w:rPr>
          <w:rFonts w:ascii="Arial Narrow" w:hAnsi="Arial Narrow" w:cstheme="minorHAnsi"/>
          <w:b/>
          <w:i/>
        </w:rPr>
      </w:pPr>
      <w:r w:rsidRPr="00330A1D">
        <w:rPr>
          <w:rFonts w:ascii="Arial Narrow" w:hAnsi="Arial Narrow" w:cstheme="minorHAnsi"/>
          <w:i/>
        </w:rPr>
        <w:t xml:space="preserve">NDLR = </w:t>
      </w:r>
      <w:r w:rsidR="00BC4483" w:rsidRPr="00BC4483">
        <w:rPr>
          <w:rFonts w:ascii="Arial Narrow" w:hAnsi="Arial Narrow" w:cstheme="minorHAnsi"/>
          <w:i/>
        </w:rPr>
        <w:t>« catégorie 5 » = produits d’Outre-mer</w:t>
      </w:r>
    </w:p>
    <w:p w14:paraId="0A1FAFB9" w14:textId="43B6751A" w:rsidR="00B74375" w:rsidRPr="00330A1D" w:rsidRDefault="004A7E82" w:rsidP="0001248F">
      <w:pPr>
        <w:pBdr>
          <w:top w:val="single" w:sz="4" w:space="1" w:color="auto"/>
          <w:left w:val="single" w:sz="4" w:space="4" w:color="auto"/>
          <w:bottom w:val="single" w:sz="4" w:space="1" w:color="auto"/>
          <w:right w:val="single" w:sz="4" w:space="4" w:color="auto"/>
        </w:pBdr>
        <w:spacing w:after="0" w:line="240" w:lineRule="auto"/>
        <w:ind w:left="-66"/>
        <w:jc w:val="right"/>
        <w:rPr>
          <w:rFonts w:ascii="Arial Narrow" w:hAnsi="Arial Narrow" w:cstheme="minorHAnsi"/>
          <w:b/>
          <w:i/>
        </w:rPr>
      </w:pPr>
      <w:r w:rsidRPr="00330A1D">
        <w:rPr>
          <w:rFonts w:ascii="Arial Narrow" w:hAnsi="Arial Narrow" w:cstheme="minorHAnsi"/>
          <w:i/>
        </w:rPr>
        <w:t>=</w:t>
      </w:r>
      <w:r w:rsidR="00B74375" w:rsidRPr="00330A1D">
        <w:rPr>
          <w:rFonts w:ascii="Arial Narrow" w:hAnsi="Arial Narrow" w:cstheme="minorHAnsi"/>
          <w:i/>
        </w:rPr>
        <w:t xml:space="preserve"> </w:t>
      </w:r>
      <w:r w:rsidR="00B74375" w:rsidRPr="00330A1D">
        <w:rPr>
          <w:rFonts w:ascii="Arial Narrow" w:hAnsi="Arial Narrow" w:cstheme="minorHAnsi"/>
        </w:rPr>
        <w:t xml:space="preserve">produits ultramarins, </w:t>
      </w:r>
      <w:r w:rsidR="00B74375" w:rsidRPr="00330A1D">
        <w:rPr>
          <w:rFonts w:ascii="Arial Narrow" w:hAnsi="Arial Narrow" w:cstheme="minorHAnsi"/>
          <w:color w:val="C00000"/>
        </w:rPr>
        <w:t xml:space="preserve">c’est-à-dire </w:t>
      </w:r>
      <w:r w:rsidR="00B74375" w:rsidRPr="00330A1D">
        <w:rPr>
          <w:rFonts w:ascii="Arial Narrow" w:hAnsi="Arial Narrow" w:cstheme="minorHAnsi"/>
          <w:b/>
          <w:color w:val="C00000"/>
        </w:rPr>
        <w:t>d’outre-mer</w:t>
      </w:r>
      <w:r w:rsidR="00B74375" w:rsidRPr="00330A1D">
        <w:rPr>
          <w:rFonts w:ascii="Arial Narrow" w:hAnsi="Arial Narrow" w:cstheme="minorHAnsi"/>
          <w:i/>
        </w:rPr>
        <w:t xml:space="preserve"> </w:t>
      </w:r>
      <w:r w:rsidR="00B74375" w:rsidRPr="00330A1D">
        <w:rPr>
          <w:rFonts w:ascii="Arial Narrow" w:hAnsi="Arial Narrow" w:cstheme="minorHAnsi"/>
          <w:color w:val="0070C0"/>
        </w:rPr>
        <w:t xml:space="preserve">(’article 21 du règlement (UE) n°228/2013 du Parlement européen et du Conseil du 13 mars 2013) </w:t>
      </w:r>
    </w:p>
    <w:p w14:paraId="6B8EB055" w14:textId="77777777" w:rsidR="00BC4483" w:rsidRDefault="00BC4483" w:rsidP="00B74375">
      <w:pPr>
        <w:ind w:left="284"/>
        <w:jc w:val="both"/>
        <w:rPr>
          <w:rFonts w:ascii="Arial Narrow" w:hAnsi="Arial Narrow" w:cstheme="minorHAnsi"/>
          <w:i/>
          <w:sz w:val="24"/>
          <w:szCs w:val="24"/>
        </w:rPr>
      </w:pPr>
    </w:p>
    <w:p w14:paraId="1DB2505B" w14:textId="446B8308" w:rsidR="004A7E82" w:rsidRDefault="00B74375" w:rsidP="00B74375">
      <w:pPr>
        <w:ind w:left="284"/>
        <w:jc w:val="both"/>
        <w:rPr>
          <w:rFonts w:ascii="Arial Narrow" w:hAnsi="Arial Narrow" w:cstheme="minorHAnsi"/>
          <w:i/>
          <w:sz w:val="24"/>
          <w:szCs w:val="24"/>
        </w:rPr>
      </w:pPr>
      <w:r w:rsidRPr="006B2551">
        <w:rPr>
          <w:rFonts w:ascii="Arial Narrow" w:hAnsi="Arial Narrow" w:cstheme="minorHAnsi"/>
          <w:b/>
          <w:bCs/>
          <w:i/>
          <w:color w:val="C00000"/>
          <w:sz w:val="24"/>
          <w:szCs w:val="24"/>
        </w:rPr>
        <w:t>« 6°</w:t>
      </w:r>
      <w:r w:rsidRPr="006B2551">
        <w:rPr>
          <w:rFonts w:ascii="Arial Narrow" w:hAnsi="Arial Narrow" w:cstheme="minorHAnsi"/>
          <w:i/>
          <w:color w:val="C00000"/>
          <w:sz w:val="24"/>
          <w:szCs w:val="24"/>
        </w:rPr>
        <w:t xml:space="preserve"> </w:t>
      </w:r>
      <w:r w:rsidRPr="00B66F0C">
        <w:rPr>
          <w:rFonts w:ascii="Arial Narrow" w:hAnsi="Arial Narrow" w:cstheme="minorHAnsi"/>
          <w:b/>
          <w:i/>
          <w:sz w:val="24"/>
          <w:szCs w:val="24"/>
        </w:rPr>
        <w:t>Ou</w:t>
      </w:r>
      <w:r w:rsidR="004A7E82" w:rsidRPr="00B66F0C">
        <w:rPr>
          <w:rFonts w:ascii="Arial Narrow" w:hAnsi="Arial Narrow" w:cstheme="minorHAnsi"/>
          <w:i/>
          <w:sz w:val="24"/>
          <w:szCs w:val="24"/>
        </w:rPr>
        <w:t>, jusqu’au 31 décembre 2029</w:t>
      </w:r>
      <w:r w:rsidR="004A7E82" w:rsidRPr="000D5103">
        <w:rPr>
          <w:rFonts w:ascii="Arial Narrow" w:hAnsi="Arial Narrow" w:cstheme="minorHAnsi"/>
          <w:i/>
          <w:sz w:val="24"/>
          <w:szCs w:val="24"/>
        </w:rPr>
        <w:t xml:space="preserve">, </w:t>
      </w:r>
      <w:r w:rsidR="004A7E82" w:rsidRPr="000D5103">
        <w:rPr>
          <w:rFonts w:ascii="Arial Narrow" w:hAnsi="Arial Narrow" w:cstheme="minorHAnsi"/>
          <w:b/>
          <w:bCs/>
          <w:i/>
          <w:sz w:val="24"/>
          <w:szCs w:val="24"/>
          <w:u w:val="single"/>
        </w:rPr>
        <w:t>issus d’une</w:t>
      </w:r>
      <w:r w:rsidR="004A7E82" w:rsidRPr="00B66F0C">
        <w:rPr>
          <w:rFonts w:ascii="Arial Narrow" w:hAnsi="Arial Narrow" w:cstheme="minorHAnsi"/>
          <w:i/>
          <w:sz w:val="24"/>
          <w:szCs w:val="24"/>
        </w:rPr>
        <w:t xml:space="preserve"> exploitation ayant fait l’objet de la certification prévue à l’article L. 611-6 et satisfaisant à un niveau d’exigences environnementales au sens du même article L. 611-6 ;</w:t>
      </w:r>
    </w:p>
    <w:p w14:paraId="389AF93C" w14:textId="77777777" w:rsidR="0001248F" w:rsidRPr="00330A1D" w:rsidRDefault="0001248F" w:rsidP="00A03BEC">
      <w:pPr>
        <w:pStyle w:val="Paragraphedeliste"/>
        <w:numPr>
          <w:ilvl w:val="0"/>
          <w:numId w:val="11"/>
        </w:numPr>
        <w:pBdr>
          <w:top w:val="single" w:sz="4" w:space="1" w:color="auto"/>
          <w:left w:val="single" w:sz="4" w:space="4" w:color="auto"/>
          <w:bottom w:val="single" w:sz="4" w:space="1" w:color="auto"/>
          <w:right w:val="single" w:sz="4" w:space="4" w:color="auto"/>
        </w:pBdr>
        <w:spacing w:after="0" w:line="240" w:lineRule="auto"/>
        <w:jc w:val="right"/>
        <w:rPr>
          <w:rFonts w:ascii="Arial Narrow" w:hAnsi="Arial Narrow" w:cstheme="minorHAnsi"/>
          <w:i/>
        </w:rPr>
      </w:pPr>
      <w:r w:rsidRPr="00330A1D">
        <w:rPr>
          <w:rFonts w:ascii="Arial Narrow" w:hAnsi="Arial Narrow" w:cstheme="minorHAnsi"/>
          <w:i/>
        </w:rPr>
        <w:t xml:space="preserve">NDLR = </w:t>
      </w:r>
      <w:r w:rsidR="00BC4483" w:rsidRPr="00330A1D">
        <w:rPr>
          <w:rFonts w:ascii="Arial Narrow" w:hAnsi="Arial Narrow" w:cstheme="minorHAnsi"/>
          <w:i/>
        </w:rPr>
        <w:t>« catégorie 6 » = produits issus d’une exploitation agricole HVE de niveau 2</w:t>
      </w:r>
    </w:p>
    <w:p w14:paraId="7CA501B4" w14:textId="4B48881F" w:rsidR="00B74375" w:rsidRPr="00330A1D" w:rsidRDefault="004A7E82" w:rsidP="0001248F">
      <w:pPr>
        <w:pBdr>
          <w:top w:val="single" w:sz="4" w:space="1" w:color="auto"/>
          <w:left w:val="single" w:sz="4" w:space="4" w:color="auto"/>
          <w:bottom w:val="single" w:sz="4" w:space="1" w:color="auto"/>
          <w:right w:val="single" w:sz="4" w:space="4" w:color="auto"/>
        </w:pBdr>
        <w:spacing w:after="0" w:line="240" w:lineRule="auto"/>
        <w:ind w:left="-66"/>
        <w:jc w:val="right"/>
        <w:rPr>
          <w:rFonts w:ascii="Arial Narrow" w:hAnsi="Arial Narrow" w:cstheme="minorHAnsi"/>
          <w:i/>
        </w:rPr>
      </w:pPr>
      <w:r w:rsidRPr="00330A1D">
        <w:rPr>
          <w:rFonts w:ascii="Arial Narrow" w:hAnsi="Arial Narrow" w:cstheme="minorHAnsi"/>
          <w:i/>
        </w:rPr>
        <w:t>=</w:t>
      </w:r>
      <w:r w:rsidR="00B74375" w:rsidRPr="00330A1D">
        <w:rPr>
          <w:rFonts w:ascii="Arial Narrow" w:hAnsi="Arial Narrow" w:cstheme="minorHAnsi"/>
          <w:i/>
        </w:rPr>
        <w:t xml:space="preserve"> </w:t>
      </w:r>
      <w:r w:rsidR="00B74375" w:rsidRPr="00330A1D">
        <w:rPr>
          <w:rFonts w:ascii="Arial Narrow" w:hAnsi="Arial Narrow" w:cstheme="minorHAnsi"/>
          <w:color w:val="C00000"/>
        </w:rPr>
        <w:t>produits</w:t>
      </w:r>
      <w:r w:rsidR="00B74375" w:rsidRPr="00330A1D">
        <w:rPr>
          <w:rFonts w:ascii="Arial Narrow" w:hAnsi="Arial Narrow" w:cstheme="minorHAnsi"/>
          <w:i/>
        </w:rPr>
        <w:t xml:space="preserve"> </w:t>
      </w:r>
      <w:r w:rsidR="00B74375" w:rsidRPr="00330A1D">
        <w:rPr>
          <w:rFonts w:ascii="Arial Narrow" w:hAnsi="Arial Narrow" w:cstheme="minorHAnsi"/>
          <w:color w:val="C00000"/>
        </w:rPr>
        <w:t xml:space="preserve">issus d’une exploitation </w:t>
      </w:r>
      <w:r w:rsidR="00B74375" w:rsidRPr="00330A1D">
        <w:rPr>
          <w:rFonts w:ascii="Arial Narrow" w:hAnsi="Arial Narrow" w:cstheme="minorHAnsi"/>
          <w:b/>
          <w:color w:val="C00000"/>
        </w:rPr>
        <w:t xml:space="preserve">HVE </w:t>
      </w:r>
      <w:r w:rsidR="00B74375" w:rsidRPr="00330A1D">
        <w:rPr>
          <w:rFonts w:ascii="Arial Narrow" w:hAnsi="Arial Narrow" w:cstheme="minorHAnsi"/>
          <w:color w:val="C00000"/>
        </w:rPr>
        <w:t>Haute Valeur Environnementale (</w:t>
      </w:r>
      <w:r w:rsidR="00B74375" w:rsidRPr="00330A1D">
        <w:rPr>
          <w:rFonts w:ascii="Arial Narrow" w:hAnsi="Arial Narrow" w:cstheme="minorHAnsi"/>
          <w:i/>
        </w:rPr>
        <w:t xml:space="preserve">jusqu’au 31 décembre 2029, </w:t>
      </w:r>
      <w:r w:rsidR="00B74375" w:rsidRPr="00330A1D">
        <w:rPr>
          <w:rFonts w:ascii="Arial Narrow" w:hAnsi="Arial Narrow" w:cstheme="minorHAnsi"/>
          <w:color w:val="0070C0"/>
        </w:rPr>
        <w:t>certification prévue à l’article L. 611-6</w:t>
      </w:r>
      <w:r w:rsidR="00B74375" w:rsidRPr="00330A1D">
        <w:rPr>
          <w:rFonts w:ascii="Arial Narrow" w:hAnsi="Arial Narrow" w:cstheme="minorHAnsi"/>
          <w:i/>
        </w:rPr>
        <w:t xml:space="preserve"> </w:t>
      </w:r>
      <w:r w:rsidR="00B74375" w:rsidRPr="00330A1D">
        <w:rPr>
          <w:rFonts w:ascii="Arial Narrow" w:hAnsi="Arial Narrow" w:cstheme="minorHAnsi"/>
          <w:color w:val="0070C0"/>
        </w:rPr>
        <w:t>du CRMP</w:t>
      </w:r>
      <w:r w:rsidR="00B74375" w:rsidRPr="00330A1D">
        <w:rPr>
          <w:rFonts w:ascii="Arial Narrow" w:hAnsi="Arial Narrow" w:cstheme="minorHAnsi"/>
        </w:rPr>
        <w:t>)</w:t>
      </w:r>
    </w:p>
    <w:p w14:paraId="12E47ECA" w14:textId="77777777" w:rsidR="008B356B" w:rsidRDefault="008B356B" w:rsidP="000D5103">
      <w:pPr>
        <w:ind w:left="284"/>
        <w:jc w:val="both"/>
        <w:rPr>
          <w:rFonts w:ascii="Arial Narrow" w:hAnsi="Arial Narrow" w:cstheme="minorHAnsi"/>
          <w:i/>
          <w:sz w:val="24"/>
          <w:szCs w:val="24"/>
        </w:rPr>
      </w:pPr>
    </w:p>
    <w:p w14:paraId="6A72694A" w14:textId="0C8985F3" w:rsidR="000D5103" w:rsidRPr="000D5103" w:rsidRDefault="00B74375" w:rsidP="000D5103">
      <w:pPr>
        <w:ind w:left="284"/>
        <w:jc w:val="both"/>
        <w:rPr>
          <w:rFonts w:ascii="Arial Narrow" w:hAnsi="Arial Narrow" w:cstheme="minorHAnsi"/>
          <w:sz w:val="24"/>
          <w:szCs w:val="24"/>
        </w:rPr>
      </w:pPr>
      <w:r w:rsidRPr="006B2551">
        <w:rPr>
          <w:rFonts w:ascii="Arial Narrow" w:hAnsi="Arial Narrow" w:cstheme="minorHAnsi"/>
          <w:b/>
          <w:bCs/>
          <w:i/>
          <w:color w:val="C00000"/>
          <w:sz w:val="24"/>
          <w:szCs w:val="24"/>
        </w:rPr>
        <w:t>« 7°</w:t>
      </w:r>
      <w:r w:rsidRPr="006B2551">
        <w:rPr>
          <w:rFonts w:ascii="Arial Narrow" w:hAnsi="Arial Narrow" w:cstheme="minorHAnsi"/>
          <w:i/>
          <w:color w:val="C00000"/>
          <w:sz w:val="24"/>
          <w:szCs w:val="24"/>
        </w:rPr>
        <w:t xml:space="preserve"> </w:t>
      </w:r>
      <w:r w:rsidRPr="00B66F0C">
        <w:rPr>
          <w:rFonts w:ascii="Arial Narrow" w:hAnsi="Arial Narrow" w:cstheme="minorHAnsi"/>
          <w:b/>
          <w:i/>
          <w:sz w:val="24"/>
          <w:szCs w:val="24"/>
        </w:rPr>
        <w:t>Ou</w:t>
      </w:r>
      <w:r w:rsidR="000D5103" w:rsidRPr="000D5103">
        <w:rPr>
          <w:rFonts w:ascii="Arial Narrow" w:hAnsi="Arial Narrow" w:cstheme="minorHAnsi"/>
          <w:i/>
          <w:sz w:val="24"/>
          <w:szCs w:val="24"/>
        </w:rPr>
        <w:t xml:space="preserve">, à compter du 1er janvier 2030, </w:t>
      </w:r>
      <w:r w:rsidR="000D5103" w:rsidRPr="000D5103">
        <w:rPr>
          <w:rFonts w:ascii="Arial Narrow" w:hAnsi="Arial Narrow" w:cstheme="minorHAnsi"/>
          <w:b/>
          <w:bCs/>
          <w:i/>
          <w:sz w:val="24"/>
          <w:szCs w:val="24"/>
          <w:u w:val="single"/>
        </w:rPr>
        <w:t>issus des</w:t>
      </w:r>
      <w:r w:rsidR="000D5103" w:rsidRPr="000D5103">
        <w:rPr>
          <w:rFonts w:ascii="Arial Narrow" w:hAnsi="Arial Narrow" w:cstheme="minorHAnsi"/>
          <w:i/>
          <w:sz w:val="24"/>
          <w:szCs w:val="24"/>
        </w:rPr>
        <w:t xml:space="preserve"> exploitations ayant fait l’objet du plus haut niveau de certification prévu à l’article L. 611-6</w:t>
      </w:r>
      <w:r w:rsidR="000D5103" w:rsidRPr="000D5103">
        <w:rPr>
          <w:rFonts w:ascii="Arial Narrow" w:hAnsi="Arial Narrow" w:cstheme="minorHAnsi"/>
          <w:sz w:val="24"/>
          <w:szCs w:val="24"/>
        </w:rPr>
        <w:t xml:space="preserve"> ;</w:t>
      </w:r>
    </w:p>
    <w:p w14:paraId="68A3CC7F" w14:textId="77777777" w:rsidR="0001248F" w:rsidRPr="00330A1D" w:rsidRDefault="0001248F" w:rsidP="00A03BEC">
      <w:pPr>
        <w:numPr>
          <w:ilvl w:val="0"/>
          <w:numId w:val="11"/>
        </w:numPr>
        <w:pBdr>
          <w:top w:val="single" w:sz="4" w:space="1" w:color="auto"/>
          <w:left w:val="single" w:sz="4" w:space="4" w:color="auto"/>
          <w:bottom w:val="single" w:sz="4" w:space="1" w:color="auto"/>
          <w:right w:val="single" w:sz="4" w:space="4" w:color="auto"/>
        </w:pBdr>
        <w:spacing w:after="0" w:line="240" w:lineRule="auto"/>
        <w:jc w:val="right"/>
        <w:rPr>
          <w:rFonts w:ascii="Arial Narrow" w:hAnsi="Arial Narrow" w:cstheme="minorHAnsi"/>
          <w:bCs/>
          <w:i/>
        </w:rPr>
      </w:pPr>
      <w:r w:rsidRPr="00330A1D">
        <w:rPr>
          <w:rFonts w:ascii="Arial Narrow" w:hAnsi="Arial Narrow" w:cstheme="minorHAnsi"/>
          <w:bCs/>
          <w:i/>
        </w:rPr>
        <w:t xml:space="preserve">NDLR = </w:t>
      </w:r>
      <w:r w:rsidR="008B356B" w:rsidRPr="008B356B">
        <w:rPr>
          <w:rFonts w:ascii="Arial Narrow" w:hAnsi="Arial Narrow" w:cstheme="minorHAnsi"/>
          <w:bCs/>
          <w:i/>
        </w:rPr>
        <w:t>« catégorie 7 » = produits issus d’une exploitation agricole HVE de niveau 3</w:t>
      </w:r>
    </w:p>
    <w:p w14:paraId="613F4AC1" w14:textId="46027DE0" w:rsidR="00B74375" w:rsidRPr="00330A1D" w:rsidRDefault="000D5103" w:rsidP="0001248F">
      <w:pPr>
        <w:pBdr>
          <w:top w:val="single" w:sz="4" w:space="1" w:color="auto"/>
          <w:left w:val="single" w:sz="4" w:space="4" w:color="auto"/>
          <w:bottom w:val="single" w:sz="4" w:space="1" w:color="auto"/>
          <w:right w:val="single" w:sz="4" w:space="4" w:color="auto"/>
        </w:pBdr>
        <w:spacing w:after="0" w:line="240" w:lineRule="auto"/>
        <w:ind w:left="-66"/>
        <w:jc w:val="right"/>
        <w:rPr>
          <w:rFonts w:ascii="Arial Narrow" w:hAnsi="Arial Narrow" w:cstheme="minorHAnsi"/>
          <w:bCs/>
          <w:i/>
        </w:rPr>
      </w:pPr>
      <w:r w:rsidRPr="00330A1D">
        <w:rPr>
          <w:rFonts w:ascii="Arial Narrow" w:hAnsi="Arial Narrow" w:cstheme="minorHAnsi"/>
          <w:b/>
          <w:i/>
        </w:rPr>
        <w:t xml:space="preserve">= </w:t>
      </w:r>
      <w:r w:rsidR="00B74375" w:rsidRPr="00330A1D">
        <w:rPr>
          <w:rFonts w:ascii="Arial Narrow" w:hAnsi="Arial Narrow" w:cstheme="minorHAnsi"/>
          <w:color w:val="C00000"/>
        </w:rPr>
        <w:t>produits</w:t>
      </w:r>
      <w:r w:rsidR="00B74375" w:rsidRPr="00330A1D">
        <w:rPr>
          <w:rFonts w:ascii="Arial Narrow" w:hAnsi="Arial Narrow" w:cstheme="minorHAnsi"/>
          <w:i/>
        </w:rPr>
        <w:t xml:space="preserve"> </w:t>
      </w:r>
      <w:r w:rsidR="00B74375" w:rsidRPr="00330A1D">
        <w:rPr>
          <w:rFonts w:ascii="Arial Narrow" w:hAnsi="Arial Narrow" w:cstheme="minorHAnsi"/>
          <w:color w:val="C00000"/>
        </w:rPr>
        <w:t xml:space="preserve">issus d’une exploitation </w:t>
      </w:r>
      <w:r w:rsidR="00B74375" w:rsidRPr="00330A1D">
        <w:rPr>
          <w:rFonts w:ascii="Arial Narrow" w:hAnsi="Arial Narrow" w:cstheme="minorHAnsi"/>
          <w:b/>
          <w:color w:val="C00000"/>
        </w:rPr>
        <w:t>HVE</w:t>
      </w:r>
      <w:r w:rsidR="00B74375" w:rsidRPr="00330A1D">
        <w:rPr>
          <w:rFonts w:ascii="Arial Narrow" w:hAnsi="Arial Narrow" w:cstheme="minorHAnsi"/>
          <w:i/>
        </w:rPr>
        <w:t xml:space="preserve"> « ayant fait l’objet du plus haut niveau de certification prévu à l’article L. 611-6</w:t>
      </w:r>
      <w:r w:rsidR="00B74375" w:rsidRPr="00330A1D">
        <w:rPr>
          <w:rFonts w:ascii="Arial Narrow" w:hAnsi="Arial Narrow" w:cstheme="minorHAnsi"/>
        </w:rPr>
        <w:t xml:space="preserve"> </w:t>
      </w:r>
      <w:r w:rsidR="00B74375" w:rsidRPr="00330A1D">
        <w:rPr>
          <w:rFonts w:ascii="Arial Narrow" w:hAnsi="Arial Narrow" w:cstheme="minorHAnsi"/>
          <w:i/>
        </w:rPr>
        <w:t xml:space="preserve">à compter du 1er janvier 2030 » </w:t>
      </w:r>
      <w:r w:rsidR="00B74375" w:rsidRPr="00330A1D">
        <w:rPr>
          <w:rFonts w:ascii="Arial Narrow" w:hAnsi="Arial Narrow" w:cstheme="minorHAnsi"/>
        </w:rPr>
        <w:t>(</w:t>
      </w:r>
      <w:r w:rsidR="00B74375" w:rsidRPr="00330A1D">
        <w:rPr>
          <w:rFonts w:ascii="Arial Narrow" w:hAnsi="Arial Narrow" w:cstheme="minorHAnsi"/>
          <w:color w:val="0070C0"/>
        </w:rPr>
        <w:t>NDLR : CRMP</w:t>
      </w:r>
      <w:r w:rsidR="00B74375" w:rsidRPr="00330A1D">
        <w:rPr>
          <w:rFonts w:ascii="Arial Narrow" w:hAnsi="Arial Narrow" w:cstheme="minorHAnsi"/>
        </w:rPr>
        <w:t>) ;</w:t>
      </w:r>
    </w:p>
    <w:p w14:paraId="10B755BE" w14:textId="77777777" w:rsidR="008B356B" w:rsidRDefault="008B356B" w:rsidP="00B74375">
      <w:pPr>
        <w:ind w:left="284"/>
        <w:jc w:val="both"/>
        <w:rPr>
          <w:rFonts w:ascii="Arial Narrow" w:hAnsi="Arial Narrow" w:cstheme="minorHAnsi"/>
          <w:i/>
          <w:sz w:val="24"/>
          <w:szCs w:val="24"/>
        </w:rPr>
      </w:pPr>
    </w:p>
    <w:p w14:paraId="0E79D013" w14:textId="42B40F2F" w:rsidR="005F5D52" w:rsidRDefault="00B74375" w:rsidP="00B74375">
      <w:pPr>
        <w:ind w:left="284"/>
        <w:jc w:val="both"/>
        <w:rPr>
          <w:rFonts w:ascii="Arial Narrow" w:hAnsi="Arial Narrow" w:cstheme="minorHAnsi"/>
          <w:sz w:val="24"/>
          <w:szCs w:val="24"/>
        </w:rPr>
      </w:pPr>
      <w:r w:rsidRPr="006B2551">
        <w:rPr>
          <w:rFonts w:ascii="Arial Narrow" w:hAnsi="Arial Narrow" w:cstheme="minorHAnsi"/>
          <w:b/>
          <w:bCs/>
          <w:i/>
          <w:color w:val="C00000"/>
          <w:sz w:val="24"/>
          <w:szCs w:val="24"/>
        </w:rPr>
        <w:t>« 8°</w:t>
      </w:r>
      <w:r w:rsidRPr="006B2551">
        <w:rPr>
          <w:rFonts w:ascii="Arial Narrow" w:hAnsi="Arial Narrow" w:cstheme="minorHAnsi"/>
          <w:i/>
          <w:color w:val="C00000"/>
          <w:sz w:val="24"/>
          <w:szCs w:val="24"/>
        </w:rPr>
        <w:t xml:space="preserve"> </w:t>
      </w:r>
      <w:r w:rsidRPr="00794280">
        <w:rPr>
          <w:rFonts w:ascii="Arial Narrow" w:hAnsi="Arial Narrow" w:cstheme="minorHAnsi"/>
          <w:b/>
          <w:i/>
          <w:sz w:val="24"/>
          <w:szCs w:val="24"/>
        </w:rPr>
        <w:t>Ou</w:t>
      </w:r>
      <w:r>
        <w:rPr>
          <w:rFonts w:ascii="Arial Narrow" w:hAnsi="Arial Narrow" w:cstheme="minorHAnsi"/>
          <w:b/>
          <w:i/>
          <w:sz w:val="24"/>
          <w:szCs w:val="24"/>
        </w:rPr>
        <w:t> </w:t>
      </w:r>
      <w:r w:rsidR="005F5D52" w:rsidRPr="008B356B">
        <w:rPr>
          <w:rFonts w:ascii="Arial Narrow" w:hAnsi="Arial Narrow" w:cstheme="minorHAnsi"/>
          <w:b/>
          <w:bCs/>
          <w:i/>
          <w:sz w:val="24"/>
          <w:szCs w:val="24"/>
          <w:u w:val="single"/>
        </w:rPr>
        <w:t>satisfaisant</w:t>
      </w:r>
      <w:r w:rsidR="005F5D52" w:rsidRPr="00B66F0C">
        <w:rPr>
          <w:rFonts w:ascii="Arial Narrow" w:hAnsi="Arial Narrow" w:cstheme="minorHAnsi"/>
          <w:i/>
          <w:sz w:val="24"/>
          <w:szCs w:val="24"/>
        </w:rPr>
        <w:t xml:space="preserve">, au sens de l’article 43 de la directive 2014/24/UE du Parlement européen et du Conseil du 26 février 2014 sur la passation des marchés publics et abrogeant la directive 2004/18/CE, </w:t>
      </w:r>
      <w:r w:rsidR="005F5D52" w:rsidRPr="00A21184">
        <w:rPr>
          <w:rFonts w:ascii="Arial Narrow" w:hAnsi="Arial Narrow" w:cstheme="minorHAnsi"/>
          <w:i/>
          <w:sz w:val="24"/>
          <w:szCs w:val="24"/>
        </w:rPr>
        <w:t xml:space="preserve">de </w:t>
      </w:r>
      <w:r w:rsidR="005F5D52" w:rsidRPr="00A21184">
        <w:rPr>
          <w:rFonts w:ascii="Arial Narrow" w:hAnsi="Arial Narrow" w:cstheme="minorHAnsi"/>
          <w:b/>
          <w:i/>
          <w:sz w:val="24"/>
          <w:szCs w:val="24"/>
        </w:rPr>
        <w:t>manière équivalente</w:t>
      </w:r>
      <w:r w:rsidR="005F5D52" w:rsidRPr="00A21184">
        <w:rPr>
          <w:rFonts w:ascii="Arial Narrow" w:hAnsi="Arial Narrow" w:cstheme="minorHAnsi"/>
          <w:i/>
          <w:sz w:val="24"/>
          <w:szCs w:val="24"/>
        </w:rPr>
        <w:t xml:space="preserve">, </w:t>
      </w:r>
      <w:r w:rsidR="005F5D52" w:rsidRPr="008B356B">
        <w:rPr>
          <w:rFonts w:ascii="Arial Narrow" w:hAnsi="Arial Narrow" w:cstheme="minorHAnsi"/>
          <w:i/>
          <w:sz w:val="24"/>
          <w:szCs w:val="24"/>
          <w:u w:val="single"/>
        </w:rPr>
        <w:t>aux exigences définies</w:t>
      </w:r>
      <w:r w:rsidR="005F5D52" w:rsidRPr="00A21184">
        <w:rPr>
          <w:rFonts w:ascii="Arial Narrow" w:hAnsi="Arial Narrow" w:cstheme="minorHAnsi"/>
          <w:i/>
          <w:sz w:val="24"/>
          <w:szCs w:val="24"/>
        </w:rPr>
        <w:t xml:space="preserve"> par </w:t>
      </w:r>
      <w:r w:rsidR="005F5D52" w:rsidRPr="00B66F0C">
        <w:rPr>
          <w:rFonts w:ascii="Arial Narrow" w:hAnsi="Arial Narrow" w:cstheme="minorHAnsi"/>
          <w:i/>
          <w:sz w:val="24"/>
          <w:szCs w:val="24"/>
        </w:rPr>
        <w:t>ces signes, mentions, écolabel ou certification</w:t>
      </w:r>
      <w:r w:rsidR="005F5D52" w:rsidRPr="00B66F0C">
        <w:rPr>
          <w:rFonts w:ascii="Arial Narrow" w:hAnsi="Arial Narrow" w:cstheme="minorHAnsi"/>
          <w:sz w:val="24"/>
          <w:szCs w:val="24"/>
        </w:rPr>
        <w:t>. </w:t>
      </w:r>
    </w:p>
    <w:p w14:paraId="716968F7" w14:textId="77777777" w:rsidR="0001248F" w:rsidRPr="00330A1D" w:rsidRDefault="0001248F" w:rsidP="00A03BEC">
      <w:pPr>
        <w:numPr>
          <w:ilvl w:val="0"/>
          <w:numId w:val="11"/>
        </w:numPr>
        <w:pBdr>
          <w:top w:val="single" w:sz="4" w:space="1" w:color="auto"/>
          <w:left w:val="single" w:sz="4" w:space="4" w:color="auto"/>
          <w:bottom w:val="single" w:sz="4" w:space="1" w:color="auto"/>
          <w:right w:val="single" w:sz="4" w:space="4" w:color="auto"/>
        </w:pBdr>
        <w:spacing w:after="0" w:line="240" w:lineRule="auto"/>
        <w:jc w:val="right"/>
        <w:rPr>
          <w:rFonts w:ascii="Arial Narrow" w:hAnsi="Arial Narrow" w:cstheme="minorHAnsi"/>
          <w:b/>
          <w:i/>
        </w:rPr>
      </w:pPr>
      <w:r w:rsidRPr="00330A1D">
        <w:rPr>
          <w:rFonts w:ascii="Arial Narrow" w:hAnsi="Arial Narrow" w:cstheme="minorHAnsi"/>
          <w:i/>
        </w:rPr>
        <w:t xml:space="preserve">NDLR = </w:t>
      </w:r>
      <w:r w:rsidR="008B356B" w:rsidRPr="008B356B">
        <w:rPr>
          <w:rFonts w:ascii="Arial Narrow" w:hAnsi="Arial Narrow" w:cstheme="minorHAnsi"/>
          <w:i/>
        </w:rPr>
        <w:t>« catégorie 8 » = produits « équivalant à » l’une des 7 premières catégories</w:t>
      </w:r>
    </w:p>
    <w:p w14:paraId="5423AB66" w14:textId="1AE12C83" w:rsidR="00B74375" w:rsidRPr="00330A1D" w:rsidRDefault="00D3164C" w:rsidP="0001248F">
      <w:pPr>
        <w:pBdr>
          <w:top w:val="single" w:sz="4" w:space="1" w:color="auto"/>
          <w:left w:val="single" w:sz="4" w:space="4" w:color="auto"/>
          <w:bottom w:val="single" w:sz="4" w:space="1" w:color="auto"/>
          <w:right w:val="single" w:sz="4" w:space="4" w:color="auto"/>
        </w:pBdr>
        <w:spacing w:after="0" w:line="240" w:lineRule="auto"/>
        <w:ind w:left="-66"/>
        <w:jc w:val="right"/>
        <w:rPr>
          <w:rFonts w:ascii="Arial Narrow" w:hAnsi="Arial Narrow" w:cstheme="minorHAnsi"/>
          <w:b/>
          <w:i/>
        </w:rPr>
      </w:pPr>
      <w:r w:rsidRPr="00330A1D">
        <w:rPr>
          <w:rFonts w:ascii="Arial Narrow" w:hAnsi="Arial Narrow" w:cstheme="minorHAnsi"/>
          <w:i/>
        </w:rPr>
        <w:t>= produits</w:t>
      </w:r>
      <w:r w:rsidR="00B74375" w:rsidRPr="00330A1D">
        <w:rPr>
          <w:rFonts w:ascii="Arial Narrow" w:hAnsi="Arial Narrow" w:cstheme="minorHAnsi"/>
          <w:i/>
        </w:rPr>
        <w:t xml:space="preserve"> </w:t>
      </w:r>
      <w:r w:rsidR="00B74375" w:rsidRPr="00330A1D">
        <w:rPr>
          <w:rFonts w:ascii="Arial Narrow" w:hAnsi="Arial Narrow" w:cstheme="minorHAnsi"/>
          <w:b/>
          <w:color w:val="C00000"/>
        </w:rPr>
        <w:t>« équivalant à »</w:t>
      </w:r>
      <w:r w:rsidR="00B74375" w:rsidRPr="00330A1D">
        <w:rPr>
          <w:rFonts w:ascii="Arial Narrow" w:hAnsi="Arial Narrow" w:cstheme="minorHAnsi"/>
          <w:color w:val="C00000"/>
        </w:rPr>
        <w:t xml:space="preserve"> l’une des 7 premières catégories (</w:t>
      </w:r>
      <w:r w:rsidR="00B74375" w:rsidRPr="00330A1D">
        <w:rPr>
          <w:rFonts w:ascii="Arial Narrow" w:hAnsi="Arial Narrow" w:cstheme="minorHAnsi"/>
          <w:color w:val="0070C0"/>
        </w:rPr>
        <w:t>équivalence, au sens de l’article 43 de la directive 2014/24/UE du Parlement européen et du Conseil du 26 février 2014 sur la passation des marchés publics). </w:t>
      </w:r>
    </w:p>
    <w:p w14:paraId="37AC0F6D" w14:textId="51DBA666" w:rsidR="00D572B3" w:rsidRDefault="00D572B3" w:rsidP="00B74375">
      <w:pPr>
        <w:ind w:left="-426"/>
        <w:jc w:val="both"/>
        <w:rPr>
          <w:rFonts w:ascii="Arial Narrow" w:hAnsi="Arial Narrow" w:cstheme="minorHAnsi"/>
          <w:sz w:val="24"/>
          <w:szCs w:val="24"/>
        </w:rPr>
      </w:pPr>
    </w:p>
    <w:p w14:paraId="728B7C48" w14:textId="77777777" w:rsidR="00EC3A21" w:rsidRDefault="00EC3A21" w:rsidP="00B74375">
      <w:pPr>
        <w:ind w:left="-426"/>
        <w:jc w:val="both"/>
        <w:rPr>
          <w:rFonts w:ascii="Arial Narrow" w:hAnsi="Arial Narrow" w:cstheme="minorHAnsi"/>
          <w:sz w:val="24"/>
          <w:szCs w:val="24"/>
        </w:rPr>
      </w:pPr>
    </w:p>
    <w:p w14:paraId="7773475C" w14:textId="56F6CDDF" w:rsidR="00B74375" w:rsidRDefault="00B74375" w:rsidP="00B74375">
      <w:pPr>
        <w:ind w:left="-426"/>
        <w:jc w:val="both"/>
        <w:rPr>
          <w:rFonts w:ascii="Arial Narrow" w:hAnsi="Arial Narrow" w:cstheme="minorHAnsi"/>
          <w:sz w:val="24"/>
          <w:szCs w:val="24"/>
        </w:rPr>
      </w:pPr>
      <w:r>
        <w:rPr>
          <w:rFonts w:ascii="Arial Narrow" w:hAnsi="Arial Narrow" w:cstheme="minorHAnsi"/>
          <w:sz w:val="24"/>
          <w:szCs w:val="24"/>
        </w:rPr>
        <w:lastRenderedPageBreak/>
        <w:t xml:space="preserve">Dans la </w:t>
      </w:r>
      <w:r w:rsidR="00D572B3">
        <w:rPr>
          <w:rFonts w:ascii="Arial Narrow" w:hAnsi="Arial Narrow" w:cstheme="minorHAnsi"/>
          <w:sz w:val="24"/>
          <w:szCs w:val="24"/>
        </w:rPr>
        <w:t xml:space="preserve">présente </w:t>
      </w:r>
      <w:r>
        <w:rPr>
          <w:rFonts w:ascii="Arial Narrow" w:hAnsi="Arial Narrow" w:cstheme="minorHAnsi"/>
          <w:sz w:val="24"/>
          <w:szCs w:val="24"/>
        </w:rPr>
        <w:t xml:space="preserve">note, il </w:t>
      </w:r>
      <w:r w:rsidR="008B356B">
        <w:rPr>
          <w:rFonts w:ascii="Arial Narrow" w:hAnsi="Arial Narrow" w:cstheme="minorHAnsi"/>
          <w:sz w:val="24"/>
          <w:szCs w:val="24"/>
        </w:rPr>
        <w:t>est</w:t>
      </w:r>
      <w:r>
        <w:rPr>
          <w:rFonts w:ascii="Arial Narrow" w:hAnsi="Arial Narrow" w:cstheme="minorHAnsi"/>
          <w:sz w:val="24"/>
          <w:szCs w:val="24"/>
        </w:rPr>
        <w:t xml:space="preserve"> ainsi fait référence aux produits de « </w:t>
      </w:r>
      <w:r w:rsidRPr="00717F8E">
        <w:rPr>
          <w:rFonts w:ascii="Arial Narrow" w:hAnsi="Arial Narrow" w:cstheme="minorHAnsi"/>
          <w:b/>
          <w:sz w:val="24"/>
          <w:szCs w:val="24"/>
        </w:rPr>
        <w:t xml:space="preserve">la catégorie </w:t>
      </w:r>
      <w:r>
        <w:rPr>
          <w:rFonts w:ascii="Arial Narrow" w:hAnsi="Arial Narrow" w:cstheme="minorHAnsi"/>
          <w:b/>
          <w:sz w:val="24"/>
          <w:szCs w:val="24"/>
        </w:rPr>
        <w:t>1</w:t>
      </w:r>
      <w:r>
        <w:rPr>
          <w:rFonts w:ascii="Arial Narrow" w:hAnsi="Arial Narrow" w:cstheme="minorHAnsi"/>
          <w:sz w:val="24"/>
          <w:szCs w:val="24"/>
        </w:rPr>
        <w:t xml:space="preserve"> » ou de la </w:t>
      </w:r>
      <w:r w:rsidRPr="00717F8E">
        <w:rPr>
          <w:rFonts w:ascii="Arial Narrow" w:hAnsi="Arial Narrow" w:cstheme="minorHAnsi"/>
          <w:b/>
          <w:sz w:val="24"/>
          <w:szCs w:val="24"/>
        </w:rPr>
        <w:t xml:space="preserve">« catégorie </w:t>
      </w:r>
      <w:r>
        <w:rPr>
          <w:rFonts w:ascii="Arial Narrow" w:hAnsi="Arial Narrow" w:cstheme="minorHAnsi"/>
          <w:b/>
          <w:sz w:val="24"/>
          <w:szCs w:val="24"/>
        </w:rPr>
        <w:t>2</w:t>
      </w:r>
      <w:r>
        <w:rPr>
          <w:rFonts w:ascii="Arial Narrow" w:hAnsi="Arial Narrow" w:cstheme="minorHAnsi"/>
          <w:sz w:val="24"/>
          <w:szCs w:val="24"/>
        </w:rPr>
        <w:t xml:space="preserve"> » etc… par référence à la numérotation listée dans l’article de loi ci-dessus : </w:t>
      </w:r>
    </w:p>
    <w:p w14:paraId="1C85966D" w14:textId="77777777" w:rsidR="00B74375" w:rsidRPr="00E95C35" w:rsidRDefault="00B74375" w:rsidP="00A03BEC">
      <w:pPr>
        <w:pStyle w:val="Paragraphedeliste"/>
        <w:numPr>
          <w:ilvl w:val="0"/>
          <w:numId w:val="11"/>
        </w:numPr>
        <w:jc w:val="both"/>
        <w:rPr>
          <w:rFonts w:ascii="Arial Narrow" w:hAnsi="Arial Narrow" w:cstheme="minorHAnsi"/>
          <w:b/>
          <w:sz w:val="24"/>
          <w:szCs w:val="24"/>
        </w:rPr>
      </w:pPr>
      <w:r w:rsidRPr="00E95C35">
        <w:rPr>
          <w:rFonts w:ascii="Arial Narrow" w:hAnsi="Arial Narrow" w:cstheme="minorHAnsi"/>
          <w:sz w:val="24"/>
          <w:szCs w:val="24"/>
        </w:rPr>
        <w:t xml:space="preserve">« catégorie 1 » = 1° externalités environnementales </w:t>
      </w:r>
      <w:r>
        <w:rPr>
          <w:rFonts w:ascii="Arial Narrow" w:hAnsi="Arial Narrow" w:cstheme="minorHAnsi"/>
          <w:sz w:val="24"/>
          <w:szCs w:val="24"/>
        </w:rPr>
        <w:t>censées caractériser un produit local ;</w:t>
      </w:r>
    </w:p>
    <w:p w14:paraId="4BE88CC4" w14:textId="77777777" w:rsidR="00B74375" w:rsidRPr="00E95C35" w:rsidRDefault="00B74375" w:rsidP="00A03BEC">
      <w:pPr>
        <w:pStyle w:val="Paragraphedeliste"/>
        <w:numPr>
          <w:ilvl w:val="0"/>
          <w:numId w:val="11"/>
        </w:numPr>
        <w:jc w:val="both"/>
        <w:rPr>
          <w:rFonts w:ascii="Arial Narrow" w:hAnsi="Arial Narrow" w:cstheme="minorHAnsi"/>
          <w:b/>
          <w:sz w:val="24"/>
          <w:szCs w:val="24"/>
        </w:rPr>
      </w:pPr>
      <w:r w:rsidRPr="00E95C35">
        <w:rPr>
          <w:rFonts w:ascii="Arial Narrow" w:hAnsi="Arial Narrow" w:cstheme="minorHAnsi"/>
          <w:sz w:val="24"/>
          <w:szCs w:val="24"/>
        </w:rPr>
        <w:t xml:space="preserve">« catégorie 2 » = 2° BIO ou conversion BIO </w:t>
      </w:r>
    </w:p>
    <w:p w14:paraId="336D2BBF" w14:textId="77777777" w:rsidR="00B74375" w:rsidRPr="00E95C35" w:rsidRDefault="00B74375" w:rsidP="00A03BEC">
      <w:pPr>
        <w:pStyle w:val="Paragraphedeliste"/>
        <w:numPr>
          <w:ilvl w:val="0"/>
          <w:numId w:val="11"/>
        </w:numPr>
        <w:jc w:val="both"/>
        <w:rPr>
          <w:rFonts w:ascii="Arial Narrow" w:hAnsi="Arial Narrow" w:cstheme="minorHAnsi"/>
          <w:b/>
          <w:sz w:val="24"/>
          <w:szCs w:val="24"/>
        </w:rPr>
      </w:pPr>
      <w:r w:rsidRPr="00E95C35">
        <w:rPr>
          <w:rFonts w:ascii="Arial Narrow" w:hAnsi="Arial Narrow" w:cstheme="minorHAnsi"/>
          <w:sz w:val="24"/>
          <w:szCs w:val="24"/>
        </w:rPr>
        <w:t xml:space="preserve">« catégorie 3 » = produits sous SIQO, </w:t>
      </w:r>
    </w:p>
    <w:p w14:paraId="7E34117B" w14:textId="77777777" w:rsidR="00B74375" w:rsidRPr="00E95C35" w:rsidRDefault="00B74375" w:rsidP="00A03BEC">
      <w:pPr>
        <w:pStyle w:val="Paragraphedeliste"/>
        <w:numPr>
          <w:ilvl w:val="0"/>
          <w:numId w:val="11"/>
        </w:numPr>
        <w:jc w:val="both"/>
        <w:rPr>
          <w:rFonts w:ascii="Arial Narrow" w:hAnsi="Arial Narrow" w:cstheme="minorHAnsi"/>
          <w:b/>
          <w:sz w:val="24"/>
          <w:szCs w:val="24"/>
        </w:rPr>
      </w:pPr>
      <w:r>
        <w:rPr>
          <w:rFonts w:ascii="Arial Narrow" w:hAnsi="Arial Narrow" w:cstheme="minorHAnsi"/>
          <w:sz w:val="24"/>
          <w:szCs w:val="24"/>
        </w:rPr>
        <w:t>« catégorie 4 » = produits issus de la pêche durable</w:t>
      </w:r>
    </w:p>
    <w:p w14:paraId="2E8F8662" w14:textId="77777777" w:rsidR="00B74375" w:rsidRPr="00E95C35" w:rsidRDefault="00B74375" w:rsidP="00A03BEC">
      <w:pPr>
        <w:pStyle w:val="Paragraphedeliste"/>
        <w:numPr>
          <w:ilvl w:val="0"/>
          <w:numId w:val="11"/>
        </w:numPr>
        <w:jc w:val="both"/>
        <w:rPr>
          <w:rFonts w:ascii="Arial Narrow" w:hAnsi="Arial Narrow" w:cstheme="minorHAnsi"/>
          <w:b/>
          <w:sz w:val="24"/>
          <w:szCs w:val="24"/>
        </w:rPr>
      </w:pPr>
      <w:r>
        <w:rPr>
          <w:rFonts w:ascii="Arial Narrow" w:hAnsi="Arial Narrow" w:cstheme="minorHAnsi"/>
          <w:sz w:val="24"/>
          <w:szCs w:val="24"/>
        </w:rPr>
        <w:t>« catégorie 5 » = produits d’Outre-mer</w:t>
      </w:r>
    </w:p>
    <w:p w14:paraId="53232A41" w14:textId="77777777" w:rsidR="00B74375" w:rsidRPr="00E95C35" w:rsidRDefault="00B74375" w:rsidP="00A03BEC">
      <w:pPr>
        <w:pStyle w:val="Paragraphedeliste"/>
        <w:numPr>
          <w:ilvl w:val="0"/>
          <w:numId w:val="11"/>
        </w:numPr>
        <w:jc w:val="both"/>
        <w:rPr>
          <w:rFonts w:ascii="Arial Narrow" w:hAnsi="Arial Narrow" w:cstheme="minorHAnsi"/>
          <w:b/>
          <w:sz w:val="24"/>
          <w:szCs w:val="24"/>
        </w:rPr>
      </w:pPr>
      <w:bookmarkStart w:id="11" w:name="_Hlk5725638"/>
      <w:r>
        <w:rPr>
          <w:rFonts w:ascii="Arial Narrow" w:hAnsi="Arial Narrow" w:cstheme="minorHAnsi"/>
          <w:sz w:val="24"/>
          <w:szCs w:val="24"/>
        </w:rPr>
        <w:t>« catégorie 6 » = produits issus d’une exploitation agricole HVE de niveau 2</w:t>
      </w:r>
    </w:p>
    <w:bookmarkEnd w:id="11"/>
    <w:p w14:paraId="0718D27D" w14:textId="77777777" w:rsidR="00B74375" w:rsidRPr="00E95C35" w:rsidRDefault="00B74375" w:rsidP="00A03BEC">
      <w:pPr>
        <w:pStyle w:val="Paragraphedeliste"/>
        <w:numPr>
          <w:ilvl w:val="0"/>
          <w:numId w:val="11"/>
        </w:numPr>
        <w:jc w:val="both"/>
        <w:rPr>
          <w:rFonts w:ascii="Arial Narrow" w:hAnsi="Arial Narrow" w:cstheme="minorHAnsi"/>
          <w:b/>
          <w:sz w:val="24"/>
          <w:szCs w:val="24"/>
        </w:rPr>
      </w:pPr>
      <w:r>
        <w:rPr>
          <w:rFonts w:ascii="Arial Narrow" w:hAnsi="Arial Narrow" w:cstheme="minorHAnsi"/>
          <w:sz w:val="24"/>
          <w:szCs w:val="24"/>
        </w:rPr>
        <w:t>« catégorie 7 » = produits issus d’une exploitation agricole HVE de niveau 3</w:t>
      </w:r>
    </w:p>
    <w:p w14:paraId="5E4FB4D7" w14:textId="77777777" w:rsidR="00B74375" w:rsidRPr="00E95C35" w:rsidRDefault="00B74375" w:rsidP="00A03BEC">
      <w:pPr>
        <w:pStyle w:val="Paragraphedeliste"/>
        <w:numPr>
          <w:ilvl w:val="0"/>
          <w:numId w:val="11"/>
        </w:numPr>
        <w:jc w:val="both"/>
        <w:rPr>
          <w:rFonts w:ascii="Arial Narrow" w:hAnsi="Arial Narrow" w:cstheme="minorHAnsi"/>
          <w:b/>
          <w:sz w:val="24"/>
          <w:szCs w:val="24"/>
        </w:rPr>
      </w:pPr>
      <w:r>
        <w:rPr>
          <w:rFonts w:ascii="Arial Narrow" w:hAnsi="Arial Narrow" w:cstheme="minorHAnsi"/>
          <w:sz w:val="24"/>
          <w:szCs w:val="24"/>
        </w:rPr>
        <w:t>« catégorie 8 » = produits « équivalant à » l’une des 7 premières catégories</w:t>
      </w:r>
    </w:p>
    <w:p w14:paraId="32D9751F" w14:textId="77777777" w:rsidR="00B74375" w:rsidRDefault="00B74375" w:rsidP="00B74375">
      <w:pPr>
        <w:pStyle w:val="Paragraphedeliste"/>
        <w:ind w:left="294"/>
        <w:jc w:val="both"/>
        <w:rPr>
          <w:rFonts w:ascii="Arial Narrow" w:hAnsi="Arial Narrow" w:cstheme="minorHAnsi"/>
          <w:b/>
          <w:sz w:val="24"/>
          <w:szCs w:val="24"/>
        </w:rPr>
      </w:pPr>
    </w:p>
    <w:p w14:paraId="222F2C20" w14:textId="64AAA4FC" w:rsidR="00B74375" w:rsidRDefault="006B2551" w:rsidP="00B74375">
      <w:pPr>
        <w:spacing w:after="0"/>
        <w:ind w:left="-426"/>
        <w:jc w:val="right"/>
        <w:rPr>
          <w:rFonts w:ascii="Arial Narrow" w:hAnsi="Arial Narrow" w:cstheme="minorHAnsi"/>
          <w:b/>
          <w:color w:val="E36C0A" w:themeColor="accent6" w:themeShade="BF"/>
          <w:sz w:val="24"/>
          <w:szCs w:val="24"/>
        </w:rPr>
      </w:pPr>
      <w:r>
        <w:rPr>
          <w:rFonts w:ascii="Arial Narrow" w:hAnsi="Arial Narrow" w:cstheme="minorHAnsi"/>
          <w:b/>
          <w:color w:val="E36C0A" w:themeColor="accent6" w:themeShade="BF"/>
          <w:sz w:val="24"/>
          <w:szCs w:val="24"/>
        </w:rPr>
        <w:t>3</w:t>
      </w:r>
      <w:r w:rsidR="00B74375" w:rsidRPr="006978F6">
        <w:rPr>
          <w:rFonts w:ascii="Arial Narrow" w:hAnsi="Arial Narrow" w:cstheme="minorHAnsi"/>
          <w:b/>
          <w:color w:val="E36C0A" w:themeColor="accent6" w:themeShade="BF"/>
          <w:sz w:val="24"/>
          <w:szCs w:val="24"/>
        </w:rPr>
        <w:t>°</w:t>
      </w:r>
      <w:r w:rsidR="00B74375">
        <w:rPr>
          <w:rFonts w:ascii="Arial Narrow" w:hAnsi="Arial Narrow" w:cstheme="minorHAnsi"/>
          <w:b/>
          <w:color w:val="E36C0A" w:themeColor="accent6" w:themeShade="BF"/>
          <w:sz w:val="24"/>
          <w:szCs w:val="24"/>
        </w:rPr>
        <w:t>)</w:t>
      </w:r>
      <w:r w:rsidR="00B74375" w:rsidRPr="006978F6">
        <w:rPr>
          <w:rFonts w:ascii="Arial Narrow" w:hAnsi="Arial Narrow" w:cstheme="minorHAnsi"/>
          <w:b/>
          <w:color w:val="E36C0A" w:themeColor="accent6" w:themeShade="BF"/>
          <w:sz w:val="24"/>
          <w:szCs w:val="24"/>
        </w:rPr>
        <w:t xml:space="preserve"> </w:t>
      </w:r>
      <w:r w:rsidR="00B74375" w:rsidRPr="003E46F0">
        <w:rPr>
          <w:rFonts w:ascii="Arial Narrow" w:hAnsi="Arial Narrow" w:cstheme="minorHAnsi"/>
          <w:color w:val="E36C0A" w:themeColor="accent6" w:themeShade="BF"/>
          <w:sz w:val="24"/>
          <w:szCs w:val="24"/>
        </w:rPr>
        <w:t>Les modalités de</w:t>
      </w:r>
      <w:r w:rsidR="00B74375" w:rsidRPr="006978F6">
        <w:rPr>
          <w:rFonts w:ascii="Arial Narrow" w:hAnsi="Arial Narrow" w:cstheme="minorHAnsi"/>
          <w:b/>
          <w:color w:val="E36C0A" w:themeColor="accent6" w:themeShade="BF"/>
          <w:sz w:val="24"/>
          <w:szCs w:val="24"/>
        </w:rPr>
        <w:t xml:space="preserve"> </w:t>
      </w:r>
      <w:r w:rsidR="00B74375" w:rsidRPr="00261BE5">
        <w:rPr>
          <w:rFonts w:ascii="Arial Narrow" w:hAnsi="Arial Narrow" w:cstheme="minorHAnsi"/>
          <w:b/>
          <w:color w:val="E36C0A" w:themeColor="accent6" w:themeShade="BF"/>
          <w:sz w:val="24"/>
          <w:szCs w:val="24"/>
          <w:u w:val="single"/>
        </w:rPr>
        <w:t>justification de l’équivalence</w:t>
      </w:r>
      <w:r w:rsidR="00B74375">
        <w:rPr>
          <w:rFonts w:ascii="Arial Narrow" w:hAnsi="Arial Narrow" w:cstheme="minorHAnsi"/>
          <w:b/>
          <w:color w:val="E36C0A" w:themeColor="accent6" w:themeShade="BF"/>
          <w:sz w:val="24"/>
          <w:szCs w:val="24"/>
        </w:rPr>
        <w:t> </w:t>
      </w:r>
      <w:r w:rsidR="00B74375" w:rsidRPr="003E46F0">
        <w:rPr>
          <w:rFonts w:ascii="Arial Narrow" w:hAnsi="Arial Narrow" w:cstheme="minorHAnsi"/>
          <w:color w:val="E36C0A" w:themeColor="accent6" w:themeShade="BF"/>
          <w:sz w:val="24"/>
          <w:szCs w:val="24"/>
        </w:rPr>
        <w:t>d’un produit à une des 7 premières catégories</w:t>
      </w:r>
      <w:r w:rsidR="00B74375">
        <w:rPr>
          <w:rFonts w:ascii="Arial Narrow" w:hAnsi="Arial Narrow" w:cstheme="minorHAnsi"/>
          <w:b/>
          <w:color w:val="E36C0A" w:themeColor="accent6" w:themeShade="BF"/>
          <w:sz w:val="24"/>
          <w:szCs w:val="24"/>
        </w:rPr>
        <w:t xml:space="preserve"> : </w:t>
      </w:r>
    </w:p>
    <w:p w14:paraId="06BC9BD9" w14:textId="77777777" w:rsidR="00B74375" w:rsidRPr="006978F6" w:rsidRDefault="00B74375" w:rsidP="00B74375">
      <w:pPr>
        <w:spacing w:after="0" w:line="240" w:lineRule="auto"/>
        <w:ind w:left="-426"/>
        <w:jc w:val="right"/>
        <w:rPr>
          <w:rFonts w:ascii="Arial Narrow" w:hAnsi="Arial Narrow" w:cstheme="minorHAnsi"/>
          <w:b/>
          <w:color w:val="E36C0A" w:themeColor="accent6" w:themeShade="BF"/>
          <w:sz w:val="24"/>
          <w:szCs w:val="24"/>
        </w:rPr>
      </w:pPr>
      <w:r>
        <w:rPr>
          <w:rFonts w:ascii="Arial Narrow" w:hAnsi="Arial Narrow" w:cstheme="minorHAnsi"/>
          <w:b/>
          <w:color w:val="E36C0A" w:themeColor="accent6" w:themeShade="BF"/>
          <w:sz w:val="24"/>
          <w:szCs w:val="24"/>
        </w:rPr>
        <w:t>Que prévoit le Décret ?</w:t>
      </w:r>
    </w:p>
    <w:p w14:paraId="0CB38D9B" w14:textId="77777777" w:rsidR="00B74375" w:rsidRDefault="00B74375" w:rsidP="00B74375">
      <w:pPr>
        <w:autoSpaceDE w:val="0"/>
        <w:autoSpaceDN w:val="0"/>
        <w:adjustRightInd w:val="0"/>
        <w:spacing w:after="0"/>
        <w:ind w:left="-567"/>
        <w:jc w:val="both"/>
        <w:rPr>
          <w:rFonts w:ascii="Arial Narrow" w:hAnsi="Arial Narrow" w:cstheme="minorHAnsi"/>
          <w:sz w:val="24"/>
          <w:szCs w:val="24"/>
        </w:rPr>
      </w:pPr>
      <w:bookmarkStart w:id="12" w:name="_Hlk5727118"/>
    </w:p>
    <w:p w14:paraId="5F4C2882" w14:textId="2B3E5FA3" w:rsidR="00B74375" w:rsidRDefault="00B74375" w:rsidP="00B74375">
      <w:pPr>
        <w:autoSpaceDE w:val="0"/>
        <w:autoSpaceDN w:val="0"/>
        <w:adjustRightInd w:val="0"/>
        <w:spacing w:after="0"/>
        <w:ind w:left="-567"/>
        <w:jc w:val="both"/>
        <w:rPr>
          <w:rFonts w:ascii="Arial Narrow" w:hAnsi="Arial Narrow" w:cstheme="minorHAnsi"/>
          <w:b/>
          <w:color w:val="E36C0A" w:themeColor="accent6" w:themeShade="BF"/>
          <w:sz w:val="24"/>
          <w:szCs w:val="24"/>
        </w:rPr>
      </w:pPr>
      <w:r w:rsidRPr="006978F6">
        <w:rPr>
          <w:rFonts w:ascii="Arial Narrow" w:hAnsi="Arial Narrow" w:cstheme="minorHAnsi"/>
          <w:sz w:val="24"/>
          <w:szCs w:val="24"/>
        </w:rPr>
        <w:t>L</w:t>
      </w:r>
      <w:r>
        <w:rPr>
          <w:rFonts w:ascii="Arial Narrow" w:hAnsi="Arial Narrow" w:cstheme="minorHAnsi"/>
          <w:sz w:val="24"/>
          <w:szCs w:val="24"/>
        </w:rPr>
        <w:t>a « </w:t>
      </w:r>
      <w:r w:rsidRPr="0098051B">
        <w:rPr>
          <w:rFonts w:ascii="Arial Narrow" w:hAnsi="Arial Narrow" w:cstheme="minorHAnsi"/>
          <w:b/>
          <w:sz w:val="24"/>
          <w:szCs w:val="24"/>
          <w:u w:val="single"/>
        </w:rPr>
        <w:t>Note de présentation du projet de Décret</w:t>
      </w:r>
      <w:r>
        <w:rPr>
          <w:rFonts w:ascii="Arial Narrow" w:hAnsi="Arial Narrow" w:cstheme="minorHAnsi"/>
          <w:sz w:val="24"/>
          <w:szCs w:val="24"/>
        </w:rPr>
        <w:t> » précis</w:t>
      </w:r>
      <w:r w:rsidR="006B2551">
        <w:rPr>
          <w:rFonts w:ascii="Arial Narrow" w:hAnsi="Arial Narrow" w:cstheme="minorHAnsi"/>
          <w:sz w:val="24"/>
          <w:szCs w:val="24"/>
        </w:rPr>
        <w:t>ait</w:t>
      </w:r>
      <w:r>
        <w:rPr>
          <w:rFonts w:ascii="Arial Narrow" w:hAnsi="Arial Narrow" w:cstheme="minorHAnsi"/>
          <w:sz w:val="24"/>
          <w:szCs w:val="24"/>
        </w:rPr>
        <w:t xml:space="preserve"> que </w:t>
      </w:r>
      <w:r w:rsidRPr="006978F6">
        <w:rPr>
          <w:rFonts w:ascii="Arial Narrow" w:hAnsi="Arial Narrow" w:cstheme="minorHAnsi"/>
          <w:sz w:val="24"/>
          <w:szCs w:val="24"/>
        </w:rPr>
        <w:t>l'équivalence relève du pouvoir</w:t>
      </w:r>
      <w:r>
        <w:rPr>
          <w:rFonts w:ascii="Arial Narrow" w:hAnsi="Arial Narrow" w:cstheme="minorHAnsi"/>
          <w:sz w:val="24"/>
          <w:szCs w:val="24"/>
        </w:rPr>
        <w:t xml:space="preserve"> </w:t>
      </w:r>
      <w:r w:rsidRPr="006978F6">
        <w:rPr>
          <w:rFonts w:ascii="Arial Narrow" w:hAnsi="Arial Narrow" w:cstheme="minorHAnsi"/>
          <w:sz w:val="24"/>
          <w:szCs w:val="24"/>
        </w:rPr>
        <w:t>adjudicateur</w:t>
      </w:r>
      <w:r>
        <w:rPr>
          <w:rFonts w:ascii="Arial Narrow" w:hAnsi="Arial Narrow" w:cstheme="minorHAnsi"/>
          <w:sz w:val="24"/>
          <w:szCs w:val="24"/>
        </w:rPr>
        <w:t xml:space="preserve"> (acheteur public)</w:t>
      </w:r>
      <w:r w:rsidRPr="006978F6">
        <w:rPr>
          <w:rFonts w:ascii="Arial Narrow" w:hAnsi="Arial Narrow" w:cstheme="minorHAnsi"/>
          <w:sz w:val="24"/>
          <w:szCs w:val="24"/>
        </w:rPr>
        <w:t xml:space="preserve">. L'équivalence repose donc sur </w:t>
      </w:r>
      <w:r w:rsidRPr="006978F6">
        <w:rPr>
          <w:rFonts w:ascii="Arial Narrow" w:hAnsi="Arial Narrow" w:cstheme="minorHAnsi"/>
          <w:b/>
          <w:sz w:val="24"/>
          <w:szCs w:val="24"/>
        </w:rPr>
        <w:t>une analyse au cas par cas</w:t>
      </w:r>
      <w:r w:rsidRPr="006978F6">
        <w:rPr>
          <w:rFonts w:ascii="Arial Narrow" w:hAnsi="Arial Narrow" w:cstheme="minorHAnsi"/>
          <w:sz w:val="24"/>
          <w:szCs w:val="24"/>
        </w:rPr>
        <w:t xml:space="preserve"> ; il n'y a pas de</w:t>
      </w:r>
      <w:r>
        <w:rPr>
          <w:rFonts w:ascii="Arial Narrow" w:hAnsi="Arial Narrow" w:cstheme="minorHAnsi"/>
          <w:sz w:val="24"/>
          <w:szCs w:val="24"/>
        </w:rPr>
        <w:t xml:space="preserve"> </w:t>
      </w:r>
      <w:r w:rsidRPr="006978F6">
        <w:rPr>
          <w:rFonts w:ascii="Arial Narrow" w:hAnsi="Arial Narrow" w:cstheme="minorHAnsi"/>
          <w:sz w:val="24"/>
          <w:szCs w:val="24"/>
        </w:rPr>
        <w:t>reconnaissance officielle</w:t>
      </w:r>
      <w:r w:rsidR="006B2551">
        <w:rPr>
          <w:rFonts w:ascii="Arial Narrow" w:hAnsi="Arial Narrow" w:cstheme="minorHAnsi"/>
          <w:sz w:val="24"/>
          <w:szCs w:val="24"/>
        </w:rPr>
        <w:t xml:space="preserve"> a priori = on ne peut pas anticiper avec certitude sur l’équivalence de tel ou tel produit.</w:t>
      </w:r>
    </w:p>
    <w:p w14:paraId="07BADBB8" w14:textId="77777777" w:rsidR="00B74375" w:rsidRDefault="00B74375" w:rsidP="00B74375">
      <w:pPr>
        <w:autoSpaceDE w:val="0"/>
        <w:autoSpaceDN w:val="0"/>
        <w:adjustRightInd w:val="0"/>
        <w:spacing w:after="0"/>
        <w:ind w:left="-567"/>
        <w:jc w:val="both"/>
        <w:rPr>
          <w:rFonts w:ascii="Arial Narrow" w:hAnsi="Arial Narrow" w:cstheme="minorHAnsi"/>
          <w:b/>
          <w:color w:val="E36C0A" w:themeColor="accent6" w:themeShade="BF"/>
          <w:sz w:val="24"/>
          <w:szCs w:val="24"/>
        </w:rPr>
      </w:pPr>
    </w:p>
    <w:p w14:paraId="268BE92D" w14:textId="77777777" w:rsidR="00B74375" w:rsidRDefault="00B74375" w:rsidP="00B74375">
      <w:pPr>
        <w:autoSpaceDE w:val="0"/>
        <w:autoSpaceDN w:val="0"/>
        <w:adjustRightInd w:val="0"/>
        <w:spacing w:after="0"/>
        <w:ind w:left="-567"/>
        <w:jc w:val="both"/>
        <w:rPr>
          <w:rFonts w:ascii="Arial Narrow" w:hAnsi="Arial Narrow" w:cstheme="minorHAnsi"/>
          <w:b/>
          <w:color w:val="E36C0A" w:themeColor="accent6" w:themeShade="BF"/>
          <w:sz w:val="24"/>
          <w:szCs w:val="24"/>
        </w:rPr>
      </w:pPr>
      <w:r w:rsidRPr="003E46F0">
        <w:rPr>
          <w:rFonts w:ascii="Arial Narrow" w:hAnsi="Arial Narrow" w:cstheme="minorHAnsi"/>
          <w:color w:val="E36C0A" w:themeColor="accent6" w:themeShade="BF"/>
          <w:sz w:val="24"/>
          <w:szCs w:val="24"/>
        </w:rPr>
        <w:t>Equivalence par rapport à un produit</w:t>
      </w:r>
      <w:r w:rsidRPr="0098051B">
        <w:rPr>
          <w:rFonts w:ascii="Arial Narrow" w:hAnsi="Arial Narrow" w:cstheme="minorHAnsi"/>
          <w:b/>
          <w:color w:val="E36C0A" w:themeColor="accent6" w:themeShade="BF"/>
          <w:sz w:val="24"/>
          <w:szCs w:val="24"/>
        </w:rPr>
        <w:t xml:space="preserve"> sous signe de qualité et d’origine </w:t>
      </w:r>
      <w:r>
        <w:rPr>
          <w:rFonts w:ascii="Arial Narrow" w:hAnsi="Arial Narrow" w:cstheme="minorHAnsi"/>
          <w:b/>
          <w:color w:val="E36C0A" w:themeColor="accent6" w:themeShade="BF"/>
          <w:sz w:val="24"/>
          <w:szCs w:val="24"/>
        </w:rPr>
        <w:t>(SIQO)</w:t>
      </w:r>
      <w:r w:rsidRPr="0098051B">
        <w:rPr>
          <w:rFonts w:ascii="Arial Narrow" w:hAnsi="Arial Narrow" w:cstheme="minorHAnsi"/>
          <w:b/>
          <w:color w:val="E36C0A" w:themeColor="accent6" w:themeShade="BF"/>
          <w:sz w:val="24"/>
          <w:szCs w:val="24"/>
        </w:rPr>
        <w:t xml:space="preserve"> :</w:t>
      </w:r>
    </w:p>
    <w:p w14:paraId="607D3A30" w14:textId="77777777" w:rsidR="00B74375" w:rsidRPr="0098051B" w:rsidRDefault="00B74375" w:rsidP="00B74375">
      <w:pPr>
        <w:autoSpaceDE w:val="0"/>
        <w:autoSpaceDN w:val="0"/>
        <w:adjustRightInd w:val="0"/>
        <w:spacing w:after="0"/>
        <w:ind w:left="-567"/>
        <w:jc w:val="both"/>
        <w:rPr>
          <w:rFonts w:ascii="Arial Narrow" w:hAnsi="Arial Narrow" w:cstheme="minorHAnsi"/>
          <w:b/>
          <w:color w:val="E36C0A" w:themeColor="accent6" w:themeShade="BF"/>
          <w:sz w:val="24"/>
          <w:szCs w:val="24"/>
        </w:rPr>
      </w:pPr>
    </w:p>
    <w:bookmarkEnd w:id="12"/>
    <w:p w14:paraId="3F2E3148" w14:textId="77777777" w:rsidR="00B74375" w:rsidRDefault="00B74375" w:rsidP="00B74375">
      <w:pPr>
        <w:autoSpaceDE w:val="0"/>
        <w:autoSpaceDN w:val="0"/>
        <w:adjustRightInd w:val="0"/>
        <w:spacing w:after="0"/>
        <w:ind w:left="-567"/>
        <w:jc w:val="both"/>
        <w:rPr>
          <w:rFonts w:ascii="Arial Narrow" w:hAnsi="Arial Narrow" w:cstheme="minorHAnsi"/>
          <w:sz w:val="24"/>
          <w:szCs w:val="24"/>
        </w:rPr>
      </w:pPr>
      <w:r>
        <w:rPr>
          <w:rFonts w:ascii="Arial Narrow" w:hAnsi="Arial Narrow" w:cstheme="minorHAnsi"/>
          <w:sz w:val="24"/>
          <w:szCs w:val="24"/>
        </w:rPr>
        <w:t xml:space="preserve">Pour savoir si un produit peut être reconnu juridiquement comme « équivalant » </w:t>
      </w:r>
      <w:r w:rsidRPr="006978F6">
        <w:rPr>
          <w:rFonts w:ascii="Arial Narrow" w:hAnsi="Arial Narrow" w:cstheme="minorHAnsi"/>
          <w:sz w:val="24"/>
          <w:szCs w:val="24"/>
        </w:rPr>
        <w:t>aux exigences définies par les cahiers des</w:t>
      </w:r>
      <w:r>
        <w:rPr>
          <w:rFonts w:ascii="Arial Narrow" w:hAnsi="Arial Narrow" w:cstheme="minorHAnsi"/>
          <w:sz w:val="24"/>
          <w:szCs w:val="24"/>
        </w:rPr>
        <w:t xml:space="preserve"> </w:t>
      </w:r>
      <w:r w:rsidRPr="006978F6">
        <w:rPr>
          <w:rFonts w:ascii="Arial Narrow" w:hAnsi="Arial Narrow" w:cstheme="minorHAnsi"/>
          <w:sz w:val="24"/>
          <w:szCs w:val="24"/>
        </w:rPr>
        <w:t xml:space="preserve">charges des </w:t>
      </w:r>
      <w:r w:rsidRPr="006978F6">
        <w:rPr>
          <w:rFonts w:ascii="Arial Narrow" w:hAnsi="Arial Narrow" w:cstheme="minorHAnsi"/>
          <w:b/>
          <w:sz w:val="24"/>
          <w:szCs w:val="24"/>
        </w:rPr>
        <w:t>SIQO</w:t>
      </w:r>
      <w:r>
        <w:rPr>
          <w:rFonts w:ascii="Arial Narrow" w:hAnsi="Arial Narrow" w:cstheme="minorHAnsi"/>
          <w:b/>
          <w:sz w:val="24"/>
          <w:szCs w:val="24"/>
        </w:rPr>
        <w:t xml:space="preserve">, il convient de se reporter aux </w:t>
      </w:r>
      <w:r w:rsidRPr="006978F6">
        <w:rPr>
          <w:rFonts w:ascii="Arial Narrow" w:hAnsi="Arial Narrow" w:cstheme="minorHAnsi"/>
          <w:sz w:val="24"/>
          <w:szCs w:val="24"/>
        </w:rPr>
        <w:t xml:space="preserve">conditions </w:t>
      </w:r>
      <w:r>
        <w:rPr>
          <w:rFonts w:ascii="Arial Narrow" w:hAnsi="Arial Narrow" w:cstheme="minorHAnsi"/>
          <w:sz w:val="24"/>
          <w:szCs w:val="24"/>
        </w:rPr>
        <w:t xml:space="preserve">d’équivalence </w:t>
      </w:r>
      <w:r w:rsidRPr="006978F6">
        <w:rPr>
          <w:rFonts w:ascii="Arial Narrow" w:hAnsi="Arial Narrow" w:cstheme="minorHAnsi"/>
          <w:sz w:val="24"/>
          <w:szCs w:val="24"/>
        </w:rPr>
        <w:t>définies par le code de la commande publique</w:t>
      </w:r>
      <w:r>
        <w:rPr>
          <w:rFonts w:ascii="Arial Narrow" w:hAnsi="Arial Narrow" w:cstheme="minorHAnsi"/>
          <w:sz w:val="24"/>
          <w:szCs w:val="24"/>
        </w:rPr>
        <w:t xml:space="preserve"> aux </w:t>
      </w:r>
      <w:r w:rsidRPr="006978F6">
        <w:rPr>
          <w:rFonts w:ascii="Arial Narrow" w:hAnsi="Arial Narrow" w:cstheme="minorHAnsi"/>
          <w:sz w:val="24"/>
          <w:szCs w:val="24"/>
        </w:rPr>
        <w:t xml:space="preserve">articles R. 2111-16 et 2111-17. </w:t>
      </w:r>
    </w:p>
    <w:p w14:paraId="6A257BEF" w14:textId="77777777" w:rsidR="00B74375" w:rsidRDefault="00B74375" w:rsidP="00B74375">
      <w:pPr>
        <w:autoSpaceDE w:val="0"/>
        <w:autoSpaceDN w:val="0"/>
        <w:adjustRightInd w:val="0"/>
        <w:spacing w:after="0"/>
        <w:ind w:left="-567"/>
        <w:jc w:val="both"/>
        <w:rPr>
          <w:rFonts w:ascii="Arial Narrow" w:hAnsi="Arial Narrow" w:cstheme="minorHAnsi"/>
          <w:sz w:val="24"/>
          <w:szCs w:val="24"/>
        </w:rPr>
      </w:pPr>
    </w:p>
    <w:p w14:paraId="3B10656D" w14:textId="77777777" w:rsidR="00B74375" w:rsidRPr="0098051B" w:rsidRDefault="00B74375" w:rsidP="00B74375">
      <w:pPr>
        <w:shd w:val="clear" w:color="auto" w:fill="FFFFFF"/>
        <w:spacing w:line="240" w:lineRule="auto"/>
        <w:jc w:val="both"/>
        <w:rPr>
          <w:rFonts w:ascii="Arial Narrow" w:hAnsi="Arial Narrow" w:cstheme="minorHAnsi"/>
          <w:i/>
          <w:sz w:val="24"/>
          <w:szCs w:val="24"/>
        </w:rPr>
      </w:pPr>
      <w:r w:rsidRPr="0031758E">
        <w:rPr>
          <w:rFonts w:ascii="Arial" w:eastAsia="Times New Roman" w:hAnsi="Arial" w:cs="Arial"/>
          <w:color w:val="767676"/>
          <w:sz w:val="23"/>
          <w:szCs w:val="23"/>
        </w:rPr>
        <w:t>Article R2111-16</w:t>
      </w:r>
      <w:r>
        <w:rPr>
          <w:rFonts w:ascii="Arial" w:eastAsia="Times New Roman" w:hAnsi="Arial" w:cs="Arial"/>
          <w:color w:val="767676"/>
          <w:sz w:val="23"/>
          <w:szCs w:val="23"/>
        </w:rPr>
        <w:t> </w:t>
      </w:r>
      <w:r w:rsidRPr="0098051B">
        <w:rPr>
          <w:rFonts w:ascii="Arial" w:eastAsia="Times New Roman" w:hAnsi="Arial" w:cs="Arial"/>
          <w:i/>
          <w:color w:val="767676"/>
          <w:sz w:val="23"/>
          <w:szCs w:val="23"/>
        </w:rPr>
        <w:t xml:space="preserve">: </w:t>
      </w:r>
      <w:r>
        <w:rPr>
          <w:rFonts w:ascii="Arial" w:eastAsia="Times New Roman" w:hAnsi="Arial" w:cs="Arial"/>
          <w:i/>
          <w:color w:val="767676"/>
          <w:sz w:val="23"/>
          <w:szCs w:val="23"/>
        </w:rPr>
        <w:t>« </w:t>
      </w:r>
      <w:r w:rsidRPr="0098051B">
        <w:rPr>
          <w:rFonts w:ascii="Arial Narrow" w:hAnsi="Arial Narrow" w:cstheme="minorHAnsi"/>
          <w:i/>
          <w:sz w:val="24"/>
          <w:szCs w:val="24"/>
        </w:rPr>
        <w:t xml:space="preserve">L'acheteur qui exige un label particulier </w:t>
      </w:r>
      <w:r w:rsidRPr="0098051B">
        <w:rPr>
          <w:rFonts w:ascii="Arial Narrow" w:hAnsi="Arial Narrow" w:cstheme="minorHAnsi"/>
          <w:b/>
          <w:i/>
          <w:sz w:val="24"/>
          <w:szCs w:val="24"/>
        </w:rPr>
        <w:t>accepte tous les labels qui confirment que les caractéristiques exigées</w:t>
      </w:r>
      <w:r w:rsidRPr="0098051B">
        <w:rPr>
          <w:rFonts w:ascii="Arial Narrow" w:hAnsi="Arial Narrow" w:cstheme="minorHAnsi"/>
          <w:i/>
          <w:sz w:val="24"/>
          <w:szCs w:val="24"/>
        </w:rPr>
        <w:t xml:space="preserve"> dans le cadre du marché </w:t>
      </w:r>
      <w:r w:rsidRPr="0098051B">
        <w:rPr>
          <w:rFonts w:ascii="Arial Narrow" w:hAnsi="Arial Narrow" w:cstheme="minorHAnsi"/>
          <w:b/>
          <w:i/>
          <w:sz w:val="24"/>
          <w:szCs w:val="24"/>
        </w:rPr>
        <w:t>sont remplies</w:t>
      </w:r>
      <w:r w:rsidRPr="0098051B">
        <w:rPr>
          <w:rFonts w:ascii="Arial Narrow" w:hAnsi="Arial Narrow" w:cstheme="minorHAnsi"/>
          <w:i/>
          <w:sz w:val="24"/>
          <w:szCs w:val="24"/>
        </w:rPr>
        <w:t>.</w:t>
      </w:r>
      <w:r>
        <w:rPr>
          <w:rFonts w:ascii="Arial Narrow" w:hAnsi="Arial Narrow" w:cstheme="minorHAnsi"/>
          <w:i/>
          <w:sz w:val="24"/>
          <w:szCs w:val="24"/>
        </w:rPr>
        <w:t> »</w:t>
      </w:r>
    </w:p>
    <w:p w14:paraId="7F0FEC1F" w14:textId="77777777" w:rsidR="00B74375" w:rsidRPr="0098051B" w:rsidRDefault="00B74375" w:rsidP="00B74375">
      <w:pPr>
        <w:shd w:val="clear" w:color="auto" w:fill="FFFFFF"/>
        <w:spacing w:line="240" w:lineRule="auto"/>
        <w:jc w:val="both"/>
        <w:rPr>
          <w:rFonts w:ascii="Arial Narrow" w:hAnsi="Arial Narrow" w:cstheme="minorHAnsi"/>
          <w:i/>
          <w:sz w:val="24"/>
          <w:szCs w:val="24"/>
        </w:rPr>
      </w:pPr>
      <w:r w:rsidRPr="0031758E">
        <w:rPr>
          <w:rFonts w:ascii="Arial" w:eastAsia="Times New Roman" w:hAnsi="Arial" w:cs="Arial"/>
          <w:color w:val="767676"/>
          <w:sz w:val="23"/>
          <w:szCs w:val="23"/>
        </w:rPr>
        <w:t>Article R2111-17</w:t>
      </w:r>
      <w:r>
        <w:rPr>
          <w:rFonts w:ascii="Arial" w:eastAsia="Times New Roman" w:hAnsi="Arial" w:cs="Arial"/>
          <w:color w:val="767676"/>
          <w:sz w:val="23"/>
          <w:szCs w:val="23"/>
        </w:rPr>
        <w:t> : « </w:t>
      </w:r>
      <w:r w:rsidRPr="0098051B">
        <w:rPr>
          <w:rFonts w:ascii="Arial Narrow" w:hAnsi="Arial Narrow" w:cstheme="minorHAnsi"/>
          <w:i/>
          <w:sz w:val="24"/>
          <w:szCs w:val="24"/>
        </w:rPr>
        <w:t>Lorsque l'opérateur économique</w:t>
      </w:r>
      <w:r w:rsidRPr="00497161">
        <w:rPr>
          <w:rFonts w:ascii="Arial Narrow" w:hAnsi="Arial Narrow" w:cstheme="minorHAnsi"/>
          <w:sz w:val="24"/>
          <w:szCs w:val="24"/>
        </w:rPr>
        <w:t xml:space="preserve"> </w:t>
      </w:r>
      <w:r>
        <w:rPr>
          <w:rFonts w:ascii="Arial Narrow" w:hAnsi="Arial Narrow" w:cstheme="minorHAnsi"/>
          <w:sz w:val="24"/>
          <w:szCs w:val="24"/>
        </w:rPr>
        <w:t>(</w:t>
      </w:r>
      <w:r w:rsidRPr="0098051B">
        <w:rPr>
          <w:rFonts w:ascii="Arial Narrow" w:hAnsi="Arial Narrow" w:cstheme="minorHAnsi"/>
          <w:color w:val="0070C0"/>
          <w:sz w:val="24"/>
          <w:szCs w:val="24"/>
        </w:rPr>
        <w:t>NDLR : le fournisseur du produit</w:t>
      </w:r>
      <w:r>
        <w:rPr>
          <w:rFonts w:ascii="Arial Narrow" w:hAnsi="Arial Narrow" w:cstheme="minorHAnsi"/>
          <w:sz w:val="24"/>
          <w:szCs w:val="24"/>
        </w:rPr>
        <w:t xml:space="preserve">) </w:t>
      </w:r>
      <w:r w:rsidRPr="0098051B">
        <w:rPr>
          <w:rFonts w:ascii="Arial Narrow" w:hAnsi="Arial Narrow" w:cstheme="minorHAnsi"/>
          <w:i/>
          <w:sz w:val="24"/>
          <w:szCs w:val="24"/>
        </w:rPr>
        <w:t>n'a pas la possibilité, pour des raisons qui ne lui sont pas imputables, d'obtenir dans les délais le label exigé ou un label équivalent qui répond aux conditions de l'article </w:t>
      </w:r>
      <w:hyperlink r:id="rId27" w:history="1">
        <w:r w:rsidRPr="0098051B">
          <w:rPr>
            <w:rFonts w:ascii="Arial Narrow" w:hAnsi="Arial Narrow" w:cstheme="minorHAnsi"/>
            <w:i/>
            <w:sz w:val="24"/>
            <w:szCs w:val="24"/>
          </w:rPr>
          <w:t>R. 2111-15</w:t>
        </w:r>
      </w:hyperlink>
      <w:r w:rsidRPr="0098051B">
        <w:rPr>
          <w:rFonts w:ascii="Arial Narrow" w:hAnsi="Arial Narrow" w:cstheme="minorHAnsi"/>
          <w:i/>
          <w:sz w:val="24"/>
          <w:szCs w:val="24"/>
        </w:rPr>
        <w:t xml:space="preserve">, </w:t>
      </w:r>
      <w:r w:rsidRPr="0098051B">
        <w:rPr>
          <w:rFonts w:ascii="Arial Narrow" w:hAnsi="Arial Narrow" w:cstheme="minorHAnsi"/>
          <w:b/>
          <w:i/>
          <w:sz w:val="24"/>
          <w:szCs w:val="24"/>
        </w:rPr>
        <w:t>il peut prouver par tout moyen</w:t>
      </w:r>
      <w:r w:rsidRPr="0098051B">
        <w:rPr>
          <w:rFonts w:ascii="Arial Narrow" w:hAnsi="Arial Narrow" w:cstheme="minorHAnsi"/>
          <w:i/>
          <w:sz w:val="24"/>
          <w:szCs w:val="24"/>
        </w:rPr>
        <w:t xml:space="preserve"> que les caractéristiques exigées par l'acheteur sont remplies.</w:t>
      </w:r>
      <w:r>
        <w:rPr>
          <w:rFonts w:ascii="Arial Narrow" w:hAnsi="Arial Narrow" w:cstheme="minorHAnsi"/>
          <w:i/>
          <w:sz w:val="24"/>
          <w:szCs w:val="24"/>
        </w:rPr>
        <w:t> »</w:t>
      </w:r>
    </w:p>
    <w:p w14:paraId="20E26630" w14:textId="77777777" w:rsidR="00B74375" w:rsidRPr="0098051B" w:rsidRDefault="00B74375" w:rsidP="00B74375">
      <w:pPr>
        <w:shd w:val="clear" w:color="auto" w:fill="FFFFFF"/>
        <w:spacing w:line="240" w:lineRule="auto"/>
        <w:jc w:val="both"/>
        <w:rPr>
          <w:rFonts w:ascii="Arial Narrow" w:hAnsi="Arial Narrow" w:cstheme="minorHAnsi"/>
          <w:i/>
          <w:sz w:val="24"/>
          <w:szCs w:val="24"/>
        </w:rPr>
      </w:pPr>
      <w:r w:rsidRPr="0031758E">
        <w:rPr>
          <w:rFonts w:ascii="Arial" w:eastAsia="Times New Roman" w:hAnsi="Arial" w:cs="Arial"/>
          <w:color w:val="767676"/>
          <w:sz w:val="23"/>
          <w:szCs w:val="23"/>
        </w:rPr>
        <w:t>Article R2111-15</w:t>
      </w:r>
      <w:r>
        <w:rPr>
          <w:rFonts w:ascii="Arial" w:eastAsia="Times New Roman" w:hAnsi="Arial" w:cs="Arial"/>
          <w:color w:val="767676"/>
          <w:sz w:val="23"/>
          <w:szCs w:val="23"/>
        </w:rPr>
        <w:t> : « </w:t>
      </w:r>
      <w:r w:rsidRPr="0098051B">
        <w:rPr>
          <w:rFonts w:ascii="Arial Narrow" w:hAnsi="Arial Narrow" w:cstheme="minorHAnsi"/>
          <w:i/>
          <w:sz w:val="24"/>
          <w:szCs w:val="24"/>
        </w:rPr>
        <w:t xml:space="preserve">L'acheteur peut exiger un label particulier </w:t>
      </w:r>
      <w:r w:rsidRPr="0098051B">
        <w:rPr>
          <w:rFonts w:ascii="Arial Narrow" w:hAnsi="Arial Narrow" w:cstheme="minorHAnsi"/>
          <w:b/>
          <w:i/>
          <w:sz w:val="24"/>
          <w:szCs w:val="24"/>
        </w:rPr>
        <w:t>à condition que</w:t>
      </w:r>
      <w:r w:rsidRPr="0098051B">
        <w:rPr>
          <w:rFonts w:ascii="Arial Narrow" w:hAnsi="Arial Narrow" w:cstheme="minorHAnsi"/>
          <w:i/>
          <w:sz w:val="24"/>
          <w:szCs w:val="24"/>
        </w:rPr>
        <w:t xml:space="preserve"> les caractéristiques prouvées par ce label : </w:t>
      </w:r>
    </w:p>
    <w:p w14:paraId="2876FBE8" w14:textId="77777777" w:rsidR="00B74375" w:rsidRPr="0098051B" w:rsidRDefault="00B74375" w:rsidP="00B74375">
      <w:pPr>
        <w:shd w:val="clear" w:color="auto" w:fill="FFFFFF"/>
        <w:spacing w:line="240" w:lineRule="auto"/>
        <w:ind w:left="851"/>
        <w:jc w:val="both"/>
        <w:rPr>
          <w:rFonts w:ascii="Arial Narrow" w:hAnsi="Arial Narrow" w:cstheme="minorHAnsi"/>
          <w:i/>
          <w:sz w:val="24"/>
          <w:szCs w:val="24"/>
        </w:rPr>
      </w:pPr>
      <w:r w:rsidRPr="0098051B">
        <w:rPr>
          <w:rFonts w:ascii="Arial Narrow" w:hAnsi="Arial Narrow" w:cstheme="minorHAnsi"/>
          <w:i/>
          <w:sz w:val="24"/>
          <w:szCs w:val="24"/>
        </w:rPr>
        <w:t>1° Présentent un lien avec l'objet du marché au sens de l'article </w:t>
      </w:r>
      <w:hyperlink r:id="rId28" w:history="1">
        <w:r w:rsidRPr="0098051B">
          <w:rPr>
            <w:rFonts w:ascii="Arial Narrow" w:hAnsi="Arial Narrow" w:cstheme="minorHAnsi"/>
            <w:i/>
            <w:sz w:val="24"/>
            <w:szCs w:val="24"/>
          </w:rPr>
          <w:t>L. 2112-3</w:t>
        </w:r>
      </w:hyperlink>
      <w:r w:rsidRPr="0098051B">
        <w:rPr>
          <w:rFonts w:ascii="Arial Narrow" w:hAnsi="Arial Narrow" w:cstheme="minorHAnsi"/>
          <w:i/>
          <w:sz w:val="24"/>
          <w:szCs w:val="24"/>
        </w:rPr>
        <w:t> ; </w:t>
      </w:r>
      <w:r w:rsidRPr="0098051B">
        <w:rPr>
          <w:rFonts w:ascii="Arial Narrow" w:hAnsi="Arial Narrow" w:cstheme="minorHAnsi"/>
          <w:i/>
          <w:sz w:val="24"/>
          <w:szCs w:val="24"/>
        </w:rPr>
        <w:br/>
        <w:t>2° Permettent de définir les travaux, fournitures ou services qui font l'objet du marché.</w:t>
      </w:r>
    </w:p>
    <w:p w14:paraId="77AABD28" w14:textId="77777777" w:rsidR="00B74375" w:rsidRPr="0098051B" w:rsidRDefault="00B74375" w:rsidP="00B74375">
      <w:pPr>
        <w:shd w:val="clear" w:color="auto" w:fill="FFFFFF"/>
        <w:spacing w:after="0" w:line="240" w:lineRule="auto"/>
        <w:jc w:val="both"/>
        <w:rPr>
          <w:rFonts w:ascii="Arial Narrow" w:hAnsi="Arial Narrow" w:cstheme="minorHAnsi"/>
          <w:i/>
          <w:sz w:val="24"/>
          <w:szCs w:val="24"/>
        </w:rPr>
      </w:pPr>
      <w:r w:rsidRPr="0098051B">
        <w:rPr>
          <w:rFonts w:ascii="Arial Narrow" w:hAnsi="Arial Narrow" w:cstheme="minorHAnsi"/>
          <w:i/>
          <w:sz w:val="24"/>
          <w:szCs w:val="24"/>
        </w:rPr>
        <w:t> L'acheteur peut exiger un label particulier y compris lorsque toutes les caractéristiques prouvées par ce label ne sont pas attendues, à condition d'identifier dans les documents de la consultation celles qu'il exige.</w:t>
      </w:r>
      <w:r>
        <w:rPr>
          <w:rFonts w:ascii="Arial Narrow" w:hAnsi="Arial Narrow" w:cstheme="minorHAnsi"/>
          <w:i/>
          <w:sz w:val="24"/>
          <w:szCs w:val="24"/>
        </w:rPr>
        <w:t> </w:t>
      </w:r>
      <w:r w:rsidRPr="0098051B">
        <w:rPr>
          <w:rFonts w:ascii="Arial Narrow" w:hAnsi="Arial Narrow" w:cstheme="minorHAnsi"/>
          <w:i/>
          <w:sz w:val="24"/>
          <w:szCs w:val="24"/>
        </w:rPr>
        <w:t> </w:t>
      </w:r>
      <w:r w:rsidRPr="0098051B">
        <w:rPr>
          <w:rFonts w:ascii="Arial Narrow" w:hAnsi="Arial Narrow" w:cstheme="minorHAnsi"/>
          <w:i/>
          <w:sz w:val="24"/>
          <w:szCs w:val="24"/>
        </w:rPr>
        <w:br/>
      </w:r>
    </w:p>
    <w:p w14:paraId="6C27AB7A" w14:textId="6C2BBF34" w:rsidR="00B74375" w:rsidRDefault="00B74375" w:rsidP="00B74375">
      <w:pPr>
        <w:shd w:val="clear" w:color="auto" w:fill="FFFFFF"/>
        <w:spacing w:after="0" w:line="240" w:lineRule="auto"/>
        <w:jc w:val="both"/>
        <w:rPr>
          <w:rFonts w:ascii="Arial Narrow" w:hAnsi="Arial Narrow" w:cstheme="minorHAnsi"/>
          <w:i/>
          <w:sz w:val="24"/>
          <w:szCs w:val="24"/>
        </w:rPr>
      </w:pPr>
      <w:r w:rsidRPr="0098051B">
        <w:rPr>
          <w:rFonts w:ascii="Arial Narrow" w:hAnsi="Arial Narrow" w:cstheme="minorHAnsi"/>
          <w:i/>
          <w:sz w:val="24"/>
          <w:szCs w:val="24"/>
        </w:rPr>
        <w:t>L'acheteur peut faire référence à un label qui répond partiellement aux conditions mentionnées au présent article sous réserve d'identifier dans les documents de la consultation les seules caractéristiques qu'il exige.</w:t>
      </w:r>
      <w:r>
        <w:rPr>
          <w:rFonts w:ascii="Arial Narrow" w:hAnsi="Arial Narrow" w:cstheme="minorHAnsi"/>
          <w:i/>
          <w:sz w:val="24"/>
          <w:szCs w:val="24"/>
        </w:rPr>
        <w:t> »</w:t>
      </w:r>
    </w:p>
    <w:p w14:paraId="65532134" w14:textId="412DB6B6" w:rsidR="00EC3A21" w:rsidRDefault="00EC3A21" w:rsidP="00B74375">
      <w:pPr>
        <w:shd w:val="clear" w:color="auto" w:fill="FFFFFF"/>
        <w:spacing w:after="0" w:line="240" w:lineRule="auto"/>
        <w:jc w:val="both"/>
        <w:rPr>
          <w:rFonts w:ascii="Arial Narrow" w:hAnsi="Arial Narrow" w:cstheme="minorHAnsi"/>
          <w:i/>
          <w:sz w:val="24"/>
          <w:szCs w:val="24"/>
        </w:rPr>
      </w:pPr>
    </w:p>
    <w:p w14:paraId="11C73066" w14:textId="21986916" w:rsidR="00EC3A21" w:rsidRDefault="00EC3A21" w:rsidP="00B74375">
      <w:pPr>
        <w:shd w:val="clear" w:color="auto" w:fill="FFFFFF"/>
        <w:spacing w:after="0" w:line="240" w:lineRule="auto"/>
        <w:jc w:val="both"/>
        <w:rPr>
          <w:rFonts w:ascii="Arial Narrow" w:hAnsi="Arial Narrow" w:cstheme="minorHAnsi"/>
          <w:i/>
          <w:sz w:val="24"/>
          <w:szCs w:val="24"/>
        </w:rPr>
      </w:pPr>
    </w:p>
    <w:p w14:paraId="6F043506" w14:textId="0F7324B0" w:rsidR="00EC3A21" w:rsidRDefault="00EC3A21" w:rsidP="00B74375">
      <w:pPr>
        <w:shd w:val="clear" w:color="auto" w:fill="FFFFFF"/>
        <w:spacing w:after="0" w:line="240" w:lineRule="auto"/>
        <w:jc w:val="both"/>
        <w:rPr>
          <w:rFonts w:ascii="Arial Narrow" w:hAnsi="Arial Narrow" w:cstheme="minorHAnsi"/>
          <w:i/>
          <w:sz w:val="24"/>
          <w:szCs w:val="24"/>
        </w:rPr>
      </w:pPr>
    </w:p>
    <w:p w14:paraId="4F533101" w14:textId="77777777" w:rsidR="00EC3A21" w:rsidRPr="0098051B" w:rsidRDefault="00EC3A21" w:rsidP="00B74375">
      <w:pPr>
        <w:shd w:val="clear" w:color="auto" w:fill="FFFFFF"/>
        <w:spacing w:after="0" w:line="240" w:lineRule="auto"/>
        <w:jc w:val="both"/>
        <w:rPr>
          <w:rFonts w:ascii="Arial Narrow" w:hAnsi="Arial Narrow" w:cstheme="minorHAnsi"/>
          <w:i/>
          <w:sz w:val="24"/>
          <w:szCs w:val="24"/>
        </w:rPr>
      </w:pPr>
    </w:p>
    <w:p w14:paraId="48EA6294" w14:textId="0B198EC9" w:rsidR="00B74375" w:rsidRDefault="00B74375" w:rsidP="00B74375">
      <w:pPr>
        <w:autoSpaceDE w:val="0"/>
        <w:autoSpaceDN w:val="0"/>
        <w:adjustRightInd w:val="0"/>
        <w:spacing w:after="0"/>
        <w:ind w:left="-567"/>
        <w:jc w:val="both"/>
        <w:rPr>
          <w:rFonts w:ascii="Arial Narrow" w:hAnsi="Arial Narrow" w:cstheme="minorHAnsi"/>
          <w:b/>
          <w:color w:val="E36C0A" w:themeColor="accent6" w:themeShade="BF"/>
          <w:sz w:val="24"/>
          <w:szCs w:val="24"/>
        </w:rPr>
      </w:pPr>
      <w:r w:rsidRPr="0031758E">
        <w:rPr>
          <w:rFonts w:ascii="Arial" w:eastAsia="Times New Roman" w:hAnsi="Arial" w:cs="Arial"/>
          <w:color w:val="000000"/>
          <w:sz w:val="19"/>
          <w:szCs w:val="19"/>
        </w:rPr>
        <w:lastRenderedPageBreak/>
        <w:br w:type="textWrapping" w:clear="all"/>
      </w:r>
      <w:r w:rsidRPr="003E46F0">
        <w:rPr>
          <w:rFonts w:ascii="Arial Narrow" w:hAnsi="Arial Narrow" w:cstheme="minorHAnsi"/>
          <w:color w:val="E36C0A" w:themeColor="accent6" w:themeShade="BF"/>
          <w:sz w:val="24"/>
          <w:szCs w:val="24"/>
        </w:rPr>
        <w:t>Equivalence par rapport à un produit</w:t>
      </w:r>
      <w:r w:rsidRPr="0098051B">
        <w:rPr>
          <w:rFonts w:ascii="Arial Narrow" w:hAnsi="Arial Narrow" w:cstheme="minorHAnsi"/>
          <w:b/>
          <w:color w:val="E36C0A" w:themeColor="accent6" w:themeShade="BF"/>
          <w:sz w:val="24"/>
          <w:szCs w:val="24"/>
        </w:rPr>
        <w:t xml:space="preserve"> </w:t>
      </w:r>
      <w:r>
        <w:rPr>
          <w:rFonts w:ascii="Arial Narrow" w:hAnsi="Arial Narrow" w:cstheme="minorHAnsi"/>
          <w:b/>
          <w:color w:val="E36C0A" w:themeColor="accent6" w:themeShade="BF"/>
          <w:sz w:val="24"/>
          <w:szCs w:val="24"/>
        </w:rPr>
        <w:t>issu d’une exploitation agricole HVE</w:t>
      </w:r>
      <w:r w:rsidRPr="0098051B">
        <w:rPr>
          <w:rFonts w:ascii="Arial Narrow" w:hAnsi="Arial Narrow" w:cstheme="minorHAnsi"/>
          <w:b/>
          <w:color w:val="E36C0A" w:themeColor="accent6" w:themeShade="BF"/>
          <w:sz w:val="24"/>
          <w:szCs w:val="24"/>
        </w:rPr>
        <w:t> :</w:t>
      </w:r>
    </w:p>
    <w:p w14:paraId="62D499F6" w14:textId="77777777" w:rsidR="00B74375" w:rsidRPr="0098051B" w:rsidRDefault="00B74375" w:rsidP="00B74375">
      <w:pPr>
        <w:autoSpaceDE w:val="0"/>
        <w:autoSpaceDN w:val="0"/>
        <w:adjustRightInd w:val="0"/>
        <w:spacing w:after="0"/>
        <w:ind w:left="-567"/>
        <w:jc w:val="both"/>
        <w:rPr>
          <w:rFonts w:ascii="Arial Narrow" w:hAnsi="Arial Narrow" w:cstheme="minorHAnsi"/>
          <w:b/>
          <w:color w:val="E36C0A" w:themeColor="accent6" w:themeShade="BF"/>
          <w:sz w:val="24"/>
          <w:szCs w:val="24"/>
        </w:rPr>
      </w:pPr>
    </w:p>
    <w:p w14:paraId="1123562D" w14:textId="77777777" w:rsidR="00B74375" w:rsidRDefault="00B74375" w:rsidP="00B74375">
      <w:pPr>
        <w:autoSpaceDE w:val="0"/>
        <w:autoSpaceDN w:val="0"/>
        <w:adjustRightInd w:val="0"/>
        <w:spacing w:after="0"/>
        <w:ind w:left="-567"/>
        <w:jc w:val="both"/>
        <w:rPr>
          <w:rFonts w:ascii="Arial Narrow" w:hAnsi="Arial Narrow" w:cstheme="minorHAnsi"/>
          <w:sz w:val="24"/>
          <w:szCs w:val="24"/>
        </w:rPr>
      </w:pPr>
      <w:r>
        <w:rPr>
          <w:rFonts w:ascii="Arial Narrow" w:hAnsi="Arial Narrow" w:cstheme="minorHAnsi"/>
          <w:sz w:val="24"/>
          <w:szCs w:val="24"/>
        </w:rPr>
        <w:t xml:space="preserve">Unique hypothèse de reconnaissance officielle, </w:t>
      </w:r>
      <w:r w:rsidRPr="006978F6">
        <w:rPr>
          <w:rFonts w:ascii="Arial Narrow" w:hAnsi="Arial Narrow" w:cstheme="minorHAnsi"/>
          <w:sz w:val="24"/>
          <w:szCs w:val="24"/>
        </w:rPr>
        <w:t>l'équivalence des produits issus des exploitations</w:t>
      </w:r>
      <w:r>
        <w:rPr>
          <w:rFonts w:ascii="Arial Narrow" w:hAnsi="Arial Narrow" w:cstheme="minorHAnsi"/>
          <w:sz w:val="24"/>
          <w:szCs w:val="24"/>
        </w:rPr>
        <w:t xml:space="preserve"> </w:t>
      </w:r>
      <w:r w:rsidRPr="006978F6">
        <w:rPr>
          <w:rFonts w:ascii="Arial Narrow" w:hAnsi="Arial Narrow" w:cstheme="minorHAnsi"/>
          <w:sz w:val="24"/>
          <w:szCs w:val="24"/>
        </w:rPr>
        <w:t xml:space="preserve">bénéficiant d'une certification environnementale de </w:t>
      </w:r>
      <w:r w:rsidRPr="0098051B">
        <w:rPr>
          <w:rFonts w:ascii="Arial Narrow" w:hAnsi="Arial Narrow" w:cstheme="minorHAnsi"/>
          <w:b/>
          <w:sz w:val="24"/>
          <w:szCs w:val="24"/>
        </w:rPr>
        <w:t>niveau 2</w:t>
      </w:r>
      <w:r w:rsidRPr="006978F6">
        <w:rPr>
          <w:rFonts w:ascii="Arial Narrow" w:hAnsi="Arial Narrow" w:cstheme="minorHAnsi"/>
          <w:sz w:val="24"/>
          <w:szCs w:val="24"/>
        </w:rPr>
        <w:t xml:space="preserve"> doit être justifiée par une</w:t>
      </w:r>
      <w:r>
        <w:rPr>
          <w:rFonts w:ascii="Arial Narrow" w:hAnsi="Arial Narrow" w:cstheme="minorHAnsi"/>
          <w:sz w:val="24"/>
          <w:szCs w:val="24"/>
        </w:rPr>
        <w:t xml:space="preserve"> </w:t>
      </w:r>
      <w:r w:rsidRPr="006978F6">
        <w:rPr>
          <w:rFonts w:ascii="Arial Narrow" w:hAnsi="Arial Narrow" w:cstheme="minorHAnsi"/>
          <w:sz w:val="24"/>
          <w:szCs w:val="24"/>
        </w:rPr>
        <w:t>certification réalisée par un organisme indépendant</w:t>
      </w:r>
      <w:r>
        <w:rPr>
          <w:rFonts w:ascii="Arial Narrow" w:hAnsi="Arial Narrow" w:cstheme="minorHAnsi"/>
          <w:sz w:val="24"/>
          <w:szCs w:val="24"/>
        </w:rPr>
        <w:t>.</w:t>
      </w:r>
    </w:p>
    <w:p w14:paraId="13ADADBA" w14:textId="77777777" w:rsidR="00B74375" w:rsidRDefault="00B74375" w:rsidP="00B74375">
      <w:pPr>
        <w:autoSpaceDE w:val="0"/>
        <w:autoSpaceDN w:val="0"/>
        <w:adjustRightInd w:val="0"/>
        <w:spacing w:after="0"/>
        <w:ind w:left="-567"/>
        <w:jc w:val="both"/>
        <w:rPr>
          <w:rFonts w:ascii="Arial Narrow" w:hAnsi="Arial Narrow" w:cstheme="minorHAnsi"/>
          <w:sz w:val="24"/>
          <w:szCs w:val="24"/>
        </w:rPr>
      </w:pPr>
    </w:p>
    <w:p w14:paraId="08EE86F3" w14:textId="77777777" w:rsidR="00B74375" w:rsidRDefault="00B74375" w:rsidP="00B74375">
      <w:pPr>
        <w:autoSpaceDE w:val="0"/>
        <w:autoSpaceDN w:val="0"/>
        <w:adjustRightInd w:val="0"/>
        <w:spacing w:after="0"/>
        <w:ind w:left="-567"/>
        <w:jc w:val="both"/>
        <w:rPr>
          <w:rFonts w:ascii="Arial Narrow" w:hAnsi="Arial Narrow" w:cstheme="minorHAnsi"/>
          <w:sz w:val="24"/>
          <w:szCs w:val="24"/>
        </w:rPr>
      </w:pPr>
      <w:r>
        <w:rPr>
          <w:rFonts w:ascii="Arial Narrow" w:hAnsi="Arial Narrow" w:cstheme="minorHAnsi"/>
          <w:sz w:val="24"/>
          <w:szCs w:val="24"/>
        </w:rPr>
        <w:t>L’article 2 du décret prévoit en son alinéa 2 pour les produits issus d’une exploitation agricole certifiée HVE de niveau 2 :</w:t>
      </w:r>
    </w:p>
    <w:p w14:paraId="41BBCB9A" w14:textId="77777777" w:rsidR="00B74375" w:rsidRPr="0098051B" w:rsidRDefault="00B74375" w:rsidP="00B74375">
      <w:pPr>
        <w:shd w:val="clear" w:color="auto" w:fill="FFFFFF"/>
        <w:spacing w:after="0"/>
        <w:jc w:val="both"/>
        <w:rPr>
          <w:rFonts w:ascii="Arial Narrow" w:hAnsi="Arial Narrow" w:cstheme="minorHAnsi"/>
          <w:i/>
          <w:sz w:val="24"/>
          <w:szCs w:val="24"/>
        </w:rPr>
      </w:pPr>
      <w:r w:rsidRPr="0098051B">
        <w:rPr>
          <w:rFonts w:ascii="Arial Narrow" w:hAnsi="Arial Narrow" w:cstheme="minorHAnsi"/>
          <w:i/>
          <w:sz w:val="24"/>
          <w:szCs w:val="24"/>
        </w:rPr>
        <w:t>« Pour ces produits, l</w:t>
      </w:r>
      <w:r w:rsidRPr="00EE4F4D">
        <w:rPr>
          <w:rFonts w:ascii="Arial Narrow" w:hAnsi="Arial Narrow" w:cstheme="minorHAnsi"/>
          <w:b/>
          <w:i/>
          <w:sz w:val="24"/>
          <w:szCs w:val="24"/>
        </w:rPr>
        <w:t>’équivalence</w:t>
      </w:r>
      <w:r w:rsidRPr="0098051B">
        <w:rPr>
          <w:rFonts w:ascii="Arial Narrow" w:hAnsi="Arial Narrow" w:cstheme="minorHAnsi"/>
          <w:i/>
          <w:sz w:val="24"/>
          <w:szCs w:val="24"/>
        </w:rPr>
        <w:t xml:space="preserve"> prévue au 8° du I de l’article L. 230-5-1 est </w:t>
      </w:r>
      <w:r w:rsidRPr="00EE4F4D">
        <w:rPr>
          <w:rFonts w:ascii="Arial Narrow" w:hAnsi="Arial Narrow" w:cstheme="minorHAnsi"/>
          <w:b/>
          <w:i/>
          <w:sz w:val="24"/>
          <w:szCs w:val="24"/>
        </w:rPr>
        <w:t>justifiée par une certification</w:t>
      </w:r>
      <w:r w:rsidRPr="0098051B">
        <w:rPr>
          <w:rFonts w:ascii="Arial Narrow" w:hAnsi="Arial Narrow" w:cstheme="minorHAnsi"/>
          <w:i/>
          <w:sz w:val="24"/>
          <w:szCs w:val="24"/>
        </w:rPr>
        <w:t xml:space="preserve"> par un </w:t>
      </w:r>
      <w:r w:rsidRPr="00EE4F4D">
        <w:rPr>
          <w:rFonts w:ascii="Arial Narrow" w:hAnsi="Arial Narrow" w:cstheme="minorHAnsi"/>
          <w:b/>
          <w:i/>
          <w:sz w:val="24"/>
          <w:szCs w:val="24"/>
        </w:rPr>
        <w:t>organisme indépendant accrédité</w:t>
      </w:r>
      <w:r w:rsidRPr="0098051B">
        <w:rPr>
          <w:rFonts w:ascii="Arial Narrow" w:hAnsi="Arial Narrow" w:cstheme="minorHAnsi"/>
          <w:i/>
          <w:sz w:val="24"/>
          <w:szCs w:val="24"/>
        </w:rPr>
        <w:t xml:space="preserve"> par un organisme d'accréditation signataire de l'accord multilatéral pris dans le cadre de la coordination européenne des organismes d'accréditation, sur la base de la norme relative aux exigences pour les organismes certifiant les produits, les procédés et les services applicable aux organismes procédant à la certification de produits.</w:t>
      </w:r>
      <w:r>
        <w:rPr>
          <w:rFonts w:ascii="Arial Narrow" w:hAnsi="Arial Narrow" w:cstheme="minorHAnsi"/>
          <w:i/>
          <w:sz w:val="24"/>
          <w:szCs w:val="24"/>
        </w:rPr>
        <w:t> »</w:t>
      </w:r>
    </w:p>
    <w:p w14:paraId="5C7EBD0B" w14:textId="77777777" w:rsidR="00B74375" w:rsidRDefault="00B74375" w:rsidP="00B74375">
      <w:pPr>
        <w:ind w:left="-426"/>
        <w:jc w:val="both"/>
        <w:rPr>
          <w:rFonts w:ascii="Arial Narrow" w:hAnsi="Arial Narrow" w:cstheme="minorHAnsi"/>
          <w:sz w:val="24"/>
          <w:szCs w:val="24"/>
        </w:rPr>
      </w:pPr>
    </w:p>
    <w:p w14:paraId="052730A2" w14:textId="1F82B31C" w:rsidR="00B74375" w:rsidRPr="00EE4F4D" w:rsidRDefault="00EC3A21" w:rsidP="00B74375">
      <w:pPr>
        <w:spacing w:after="0" w:line="240" w:lineRule="auto"/>
        <w:ind w:left="-426"/>
        <w:jc w:val="right"/>
        <w:rPr>
          <w:rFonts w:ascii="Arial Narrow" w:hAnsi="Arial Narrow" w:cstheme="minorHAnsi"/>
          <w:b/>
          <w:color w:val="E36C0A" w:themeColor="accent6" w:themeShade="BF"/>
          <w:sz w:val="24"/>
          <w:szCs w:val="24"/>
        </w:rPr>
      </w:pPr>
      <w:r>
        <w:rPr>
          <w:rFonts w:ascii="Arial Narrow" w:hAnsi="Arial Narrow" w:cstheme="minorHAnsi"/>
          <w:b/>
          <w:color w:val="E36C0A" w:themeColor="accent6" w:themeShade="BF"/>
          <w:sz w:val="24"/>
          <w:szCs w:val="24"/>
        </w:rPr>
        <w:t>4</w:t>
      </w:r>
      <w:r w:rsidR="00B74375" w:rsidRPr="00EE4F4D">
        <w:rPr>
          <w:rFonts w:ascii="Arial Narrow" w:hAnsi="Arial Narrow" w:cstheme="minorHAnsi"/>
          <w:b/>
          <w:color w:val="E36C0A" w:themeColor="accent6" w:themeShade="BF"/>
          <w:sz w:val="24"/>
          <w:szCs w:val="24"/>
        </w:rPr>
        <w:t>°</w:t>
      </w:r>
      <w:r w:rsidR="00B74375">
        <w:rPr>
          <w:rFonts w:ascii="Arial Narrow" w:hAnsi="Arial Narrow" w:cstheme="minorHAnsi"/>
          <w:b/>
          <w:color w:val="E36C0A" w:themeColor="accent6" w:themeShade="BF"/>
          <w:sz w:val="24"/>
          <w:szCs w:val="24"/>
        </w:rPr>
        <w:t xml:space="preserve">) </w:t>
      </w:r>
      <w:r w:rsidR="00B74375" w:rsidRPr="003E46F0">
        <w:rPr>
          <w:rFonts w:ascii="Arial Narrow" w:hAnsi="Arial Narrow" w:cstheme="minorHAnsi"/>
          <w:color w:val="E36C0A" w:themeColor="accent6" w:themeShade="BF"/>
          <w:sz w:val="24"/>
          <w:szCs w:val="24"/>
        </w:rPr>
        <w:t>Sur les conditions d’une</w:t>
      </w:r>
      <w:r w:rsidR="00B74375" w:rsidRPr="00EE4F4D">
        <w:rPr>
          <w:rFonts w:ascii="Arial Narrow" w:hAnsi="Arial Narrow" w:cstheme="minorHAnsi"/>
          <w:b/>
          <w:color w:val="E36C0A" w:themeColor="accent6" w:themeShade="BF"/>
          <w:sz w:val="24"/>
          <w:szCs w:val="24"/>
        </w:rPr>
        <w:t xml:space="preserve"> application progressive </w:t>
      </w:r>
      <w:r w:rsidR="00B74375" w:rsidRPr="003E46F0">
        <w:rPr>
          <w:rFonts w:ascii="Arial Narrow" w:hAnsi="Arial Narrow" w:cstheme="minorHAnsi"/>
          <w:color w:val="E36C0A" w:themeColor="accent6" w:themeShade="BF"/>
          <w:sz w:val="24"/>
          <w:szCs w:val="24"/>
        </w:rPr>
        <w:t>et les</w:t>
      </w:r>
      <w:r w:rsidR="00B74375" w:rsidRPr="00EE4F4D">
        <w:rPr>
          <w:rFonts w:ascii="Arial Narrow" w:hAnsi="Arial Narrow" w:cstheme="minorHAnsi"/>
          <w:b/>
          <w:color w:val="E36C0A" w:themeColor="accent6" w:themeShade="BF"/>
          <w:sz w:val="24"/>
          <w:szCs w:val="24"/>
        </w:rPr>
        <w:t xml:space="preserve"> modalités du suivi </w:t>
      </w:r>
      <w:r w:rsidR="00B74375" w:rsidRPr="003E46F0">
        <w:rPr>
          <w:rFonts w:ascii="Arial Narrow" w:hAnsi="Arial Narrow" w:cstheme="minorHAnsi"/>
          <w:color w:val="E36C0A" w:themeColor="accent6" w:themeShade="BF"/>
          <w:sz w:val="24"/>
          <w:szCs w:val="24"/>
        </w:rPr>
        <w:t>de la mise en œuvre de l’encadrement des approvisionnements en restauration collective :</w:t>
      </w:r>
      <w:r w:rsidR="00B74375">
        <w:rPr>
          <w:rFonts w:ascii="Arial Narrow" w:hAnsi="Arial Narrow" w:cstheme="minorHAnsi"/>
          <w:b/>
          <w:color w:val="E36C0A" w:themeColor="accent6" w:themeShade="BF"/>
          <w:sz w:val="24"/>
          <w:szCs w:val="24"/>
        </w:rPr>
        <w:t xml:space="preserve"> Que prévoit le Décret ?</w:t>
      </w:r>
      <w:r w:rsidR="00B74375" w:rsidRPr="00EE4F4D">
        <w:rPr>
          <w:rFonts w:ascii="Arial Narrow" w:hAnsi="Arial Narrow" w:cstheme="minorHAnsi"/>
          <w:b/>
          <w:color w:val="E36C0A" w:themeColor="accent6" w:themeShade="BF"/>
          <w:sz w:val="24"/>
          <w:szCs w:val="24"/>
        </w:rPr>
        <w:t> </w:t>
      </w:r>
    </w:p>
    <w:p w14:paraId="4B815DF7" w14:textId="77777777" w:rsidR="00B74375" w:rsidRDefault="00B74375" w:rsidP="00B74375">
      <w:pPr>
        <w:ind w:left="-426"/>
        <w:jc w:val="both"/>
        <w:rPr>
          <w:rFonts w:ascii="Arial Narrow" w:hAnsi="Arial Narrow" w:cstheme="minorHAnsi"/>
          <w:sz w:val="24"/>
          <w:szCs w:val="24"/>
        </w:rPr>
      </w:pPr>
    </w:p>
    <w:p w14:paraId="3CFE9F87" w14:textId="77777777" w:rsidR="00B74375" w:rsidRDefault="00B74375" w:rsidP="00B74375">
      <w:pPr>
        <w:ind w:left="-426"/>
        <w:jc w:val="both"/>
        <w:rPr>
          <w:rFonts w:ascii="Arial Narrow" w:hAnsi="Arial Narrow" w:cstheme="minorHAnsi"/>
          <w:sz w:val="24"/>
          <w:szCs w:val="24"/>
        </w:rPr>
      </w:pPr>
      <w:r>
        <w:rPr>
          <w:rFonts w:ascii="Arial Narrow" w:hAnsi="Arial Narrow" w:cstheme="minorHAnsi"/>
          <w:sz w:val="24"/>
          <w:szCs w:val="24"/>
        </w:rPr>
        <w:t>La V1 du décret prévoyait des obligations applicables dès le 1</w:t>
      </w:r>
      <w:r w:rsidRPr="00626B88">
        <w:rPr>
          <w:rFonts w:ascii="Arial Narrow" w:hAnsi="Arial Narrow" w:cstheme="minorHAnsi"/>
          <w:sz w:val="24"/>
          <w:szCs w:val="24"/>
          <w:vertAlign w:val="superscript"/>
        </w:rPr>
        <w:t>er</w:t>
      </w:r>
      <w:r>
        <w:rPr>
          <w:rFonts w:ascii="Arial Narrow" w:hAnsi="Arial Narrow" w:cstheme="minorHAnsi"/>
          <w:sz w:val="24"/>
          <w:szCs w:val="24"/>
        </w:rPr>
        <w:t xml:space="preserve"> janvier 2020, avec des seuils intermédiaires.</w:t>
      </w:r>
    </w:p>
    <w:p w14:paraId="0F3ACCDF" w14:textId="77777777" w:rsidR="00B74375" w:rsidRDefault="00B74375" w:rsidP="00B74375">
      <w:pPr>
        <w:ind w:left="-426"/>
        <w:jc w:val="both"/>
        <w:rPr>
          <w:rFonts w:ascii="Arial Narrow" w:hAnsi="Arial Narrow" w:cstheme="minorHAnsi"/>
          <w:sz w:val="24"/>
          <w:szCs w:val="24"/>
        </w:rPr>
      </w:pPr>
      <w:r>
        <w:rPr>
          <w:rFonts w:ascii="Arial Narrow" w:hAnsi="Arial Narrow" w:cstheme="minorHAnsi"/>
          <w:sz w:val="24"/>
          <w:szCs w:val="24"/>
        </w:rPr>
        <w:t xml:space="preserve">In fine, à raison des observations soulevées par les parties prenantes, les </w:t>
      </w:r>
      <w:r w:rsidRPr="00626B88">
        <w:rPr>
          <w:rFonts w:ascii="Arial Narrow" w:hAnsi="Arial Narrow" w:cstheme="minorHAnsi"/>
          <w:b/>
          <w:sz w:val="24"/>
          <w:szCs w:val="24"/>
        </w:rPr>
        <w:t>seuils intermédiaires</w:t>
      </w:r>
      <w:r>
        <w:rPr>
          <w:rFonts w:ascii="Arial Narrow" w:hAnsi="Arial Narrow" w:cstheme="minorHAnsi"/>
          <w:sz w:val="24"/>
          <w:szCs w:val="24"/>
        </w:rPr>
        <w:t xml:space="preserve"> imposés sur tous les territoires en même temps, ont été </w:t>
      </w:r>
      <w:r w:rsidRPr="00575FD0">
        <w:rPr>
          <w:rFonts w:ascii="Arial Narrow" w:hAnsi="Arial Narrow" w:cstheme="minorHAnsi"/>
          <w:b/>
          <w:sz w:val="24"/>
          <w:szCs w:val="24"/>
        </w:rPr>
        <w:t>supprimés</w:t>
      </w:r>
      <w:r w:rsidRPr="00575FD0">
        <w:rPr>
          <w:rFonts w:ascii="Arial Narrow" w:hAnsi="Arial Narrow" w:cstheme="minorHAnsi"/>
          <w:sz w:val="24"/>
          <w:szCs w:val="24"/>
        </w:rPr>
        <w:t xml:space="preserve">. </w:t>
      </w:r>
      <w:r>
        <w:rPr>
          <w:rFonts w:ascii="Arial Narrow" w:hAnsi="Arial Narrow" w:cstheme="minorHAnsi"/>
          <w:sz w:val="24"/>
          <w:szCs w:val="24"/>
        </w:rPr>
        <w:t>Les territoires sont censés monter en puissance dans les 2 années à venir pour atteindre les objectifs de 50% dont 20% de BIO, en fonction de la structuration de leurs filières d’approvisionnements</w:t>
      </w:r>
    </w:p>
    <w:p w14:paraId="5DD23DC8" w14:textId="659C22A2" w:rsidR="00B74375" w:rsidRDefault="00B74375" w:rsidP="00B74375">
      <w:pPr>
        <w:ind w:left="-426"/>
        <w:jc w:val="both"/>
        <w:rPr>
          <w:rFonts w:ascii="Arial Narrow" w:hAnsi="Arial Narrow" w:cstheme="minorHAnsi"/>
          <w:sz w:val="24"/>
          <w:szCs w:val="24"/>
        </w:rPr>
      </w:pPr>
      <w:r>
        <w:rPr>
          <w:rFonts w:ascii="Arial Narrow" w:hAnsi="Arial Narrow" w:cstheme="minorHAnsi"/>
          <w:sz w:val="24"/>
          <w:szCs w:val="24"/>
        </w:rPr>
        <w:t xml:space="preserve">L’entrée en vigueur du décret a été repoussée </w:t>
      </w:r>
      <w:r w:rsidRPr="00626B88">
        <w:rPr>
          <w:rFonts w:ascii="Arial Narrow" w:hAnsi="Arial Narrow" w:cstheme="minorHAnsi"/>
          <w:b/>
          <w:color w:val="FF0000"/>
          <w:sz w:val="24"/>
          <w:szCs w:val="24"/>
        </w:rPr>
        <w:t>au 1</w:t>
      </w:r>
      <w:r w:rsidRPr="00626B88">
        <w:rPr>
          <w:rFonts w:ascii="Arial Narrow" w:hAnsi="Arial Narrow" w:cstheme="minorHAnsi"/>
          <w:b/>
          <w:color w:val="FF0000"/>
          <w:sz w:val="24"/>
          <w:szCs w:val="24"/>
          <w:vertAlign w:val="superscript"/>
        </w:rPr>
        <w:t>er</w:t>
      </w:r>
      <w:r w:rsidRPr="00626B88">
        <w:rPr>
          <w:rFonts w:ascii="Arial Narrow" w:hAnsi="Arial Narrow" w:cstheme="minorHAnsi"/>
          <w:b/>
          <w:color w:val="FF0000"/>
          <w:sz w:val="24"/>
          <w:szCs w:val="24"/>
        </w:rPr>
        <w:t xml:space="preserve"> janvier 2022</w:t>
      </w:r>
      <w:r>
        <w:rPr>
          <w:rFonts w:ascii="Arial Narrow" w:hAnsi="Arial Narrow" w:cstheme="minorHAnsi"/>
          <w:sz w:val="24"/>
          <w:szCs w:val="24"/>
        </w:rPr>
        <w:t>.</w:t>
      </w:r>
    </w:p>
    <w:p w14:paraId="47B1559A" w14:textId="77777777" w:rsidR="00F55973" w:rsidRDefault="00F55973" w:rsidP="005C1D96">
      <w:pPr>
        <w:spacing w:after="0" w:line="240" w:lineRule="auto"/>
        <w:ind w:left="-426"/>
        <w:jc w:val="right"/>
        <w:rPr>
          <w:rFonts w:ascii="Arial Narrow" w:hAnsi="Arial Narrow" w:cstheme="minorHAnsi"/>
          <w:b/>
          <w:color w:val="E36C0A" w:themeColor="accent6" w:themeShade="BF"/>
          <w:sz w:val="24"/>
          <w:szCs w:val="24"/>
        </w:rPr>
      </w:pPr>
    </w:p>
    <w:p w14:paraId="3402A11F" w14:textId="6A152174" w:rsidR="005C1D96" w:rsidRPr="005C1D96" w:rsidRDefault="005C1D96" w:rsidP="00F55973">
      <w:pPr>
        <w:spacing w:after="0" w:line="240" w:lineRule="auto"/>
        <w:ind w:left="-426"/>
        <w:jc w:val="right"/>
        <w:rPr>
          <w:rFonts w:ascii="Arial Narrow" w:hAnsi="Arial Narrow" w:cstheme="minorHAnsi"/>
          <w:b/>
          <w:color w:val="E36C0A" w:themeColor="accent6" w:themeShade="BF"/>
          <w:sz w:val="24"/>
          <w:szCs w:val="24"/>
        </w:rPr>
      </w:pPr>
      <w:r>
        <w:rPr>
          <w:rFonts w:ascii="Arial Narrow" w:hAnsi="Arial Narrow" w:cstheme="minorHAnsi"/>
          <w:b/>
          <w:color w:val="E36C0A" w:themeColor="accent6" w:themeShade="BF"/>
          <w:sz w:val="24"/>
          <w:szCs w:val="24"/>
        </w:rPr>
        <w:t xml:space="preserve">5°) </w:t>
      </w:r>
      <w:r w:rsidRPr="005C1D96">
        <w:rPr>
          <w:rFonts w:ascii="Arial Narrow" w:hAnsi="Arial Narrow" w:cstheme="minorHAnsi"/>
          <w:b/>
          <w:color w:val="E36C0A" w:themeColor="accent6" w:themeShade="BF"/>
          <w:sz w:val="24"/>
          <w:szCs w:val="24"/>
        </w:rPr>
        <w:t>Evaluation des nouvelles obligations d’approvisionnement au plus tard le 1er sept. 2019</w:t>
      </w:r>
    </w:p>
    <w:p w14:paraId="6E629B2E" w14:textId="77777777" w:rsidR="00F55973" w:rsidRDefault="00F55973" w:rsidP="00F55973">
      <w:pPr>
        <w:spacing w:line="240" w:lineRule="auto"/>
        <w:ind w:left="-567"/>
        <w:jc w:val="both"/>
        <w:rPr>
          <w:rFonts w:ascii="Arial Narrow" w:hAnsi="Arial Narrow" w:cstheme="minorHAnsi"/>
          <w:sz w:val="24"/>
          <w:szCs w:val="24"/>
        </w:rPr>
      </w:pPr>
    </w:p>
    <w:p w14:paraId="63EBF821" w14:textId="792DD573" w:rsidR="005C1D96" w:rsidRDefault="005C1D96" w:rsidP="00F55973">
      <w:pPr>
        <w:spacing w:line="240" w:lineRule="auto"/>
        <w:ind w:left="-567"/>
        <w:jc w:val="both"/>
        <w:rPr>
          <w:rFonts w:ascii="Arial Narrow" w:hAnsi="Arial Narrow" w:cstheme="minorHAnsi"/>
          <w:sz w:val="24"/>
          <w:szCs w:val="24"/>
        </w:rPr>
      </w:pPr>
      <w:r>
        <w:rPr>
          <w:rFonts w:ascii="Arial Narrow" w:hAnsi="Arial Narrow" w:cstheme="minorHAnsi"/>
          <w:sz w:val="24"/>
          <w:szCs w:val="24"/>
        </w:rPr>
        <w:t>Le délai d’évaluation prévu par la loi apparaît totalement inadapté, dès lors que le décret ne rend les nouvelles règles d’encadrement des approvisionnements effectivement obligatoire qu’au 1</w:t>
      </w:r>
      <w:r w:rsidRPr="00A202C0">
        <w:rPr>
          <w:rFonts w:ascii="Arial Narrow" w:hAnsi="Arial Narrow" w:cstheme="minorHAnsi"/>
          <w:sz w:val="24"/>
          <w:szCs w:val="24"/>
          <w:vertAlign w:val="superscript"/>
        </w:rPr>
        <w:t>er</w:t>
      </w:r>
      <w:r>
        <w:rPr>
          <w:rFonts w:ascii="Arial Narrow" w:hAnsi="Arial Narrow" w:cstheme="minorHAnsi"/>
          <w:sz w:val="24"/>
          <w:szCs w:val="24"/>
        </w:rPr>
        <w:t xml:space="preserve"> janvier 2022… C’est le CGAAER qui rédige ce rapport (Voir en PJ : le support de présentation en Réunion Plénière CNRC le 5/07/19).</w:t>
      </w:r>
    </w:p>
    <w:p w14:paraId="6E9AE9F8" w14:textId="77777777" w:rsidR="005C1D96" w:rsidRDefault="005C1D96" w:rsidP="005C1D96">
      <w:pPr>
        <w:spacing w:after="0" w:line="240" w:lineRule="auto"/>
        <w:ind w:left="-567"/>
        <w:jc w:val="both"/>
        <w:rPr>
          <w:rFonts w:ascii="Arial Narrow" w:hAnsi="Arial Narrow"/>
          <w:bCs/>
          <w:color w:val="4F81BD" w:themeColor="accent1"/>
          <w:kern w:val="24"/>
          <w:sz w:val="24"/>
          <w:szCs w:val="24"/>
        </w:rPr>
      </w:pPr>
      <w:r>
        <w:rPr>
          <w:rFonts w:ascii="Arial Narrow" w:hAnsi="Arial Narrow"/>
          <w:b/>
          <w:bCs/>
          <w:color w:val="000000" w:themeColor="text1"/>
          <w:kern w:val="24"/>
          <w:sz w:val="24"/>
          <w:szCs w:val="24"/>
          <w:u w:val="single"/>
        </w:rPr>
        <w:t>L’</w:t>
      </w:r>
      <w:r w:rsidRPr="00EF2A9B">
        <w:rPr>
          <w:rFonts w:ascii="Arial Narrow" w:hAnsi="Arial Narrow"/>
          <w:b/>
          <w:bCs/>
          <w:color w:val="000000" w:themeColor="text1"/>
          <w:kern w:val="24"/>
          <w:sz w:val="24"/>
          <w:szCs w:val="24"/>
          <w:u w:val="single"/>
        </w:rPr>
        <w:t xml:space="preserve">Article 25 </w:t>
      </w:r>
      <w:r>
        <w:rPr>
          <w:rFonts w:ascii="Arial Narrow" w:hAnsi="Arial Narrow"/>
          <w:b/>
          <w:bCs/>
          <w:color w:val="000000" w:themeColor="text1"/>
          <w:kern w:val="24"/>
          <w:sz w:val="24"/>
          <w:szCs w:val="24"/>
          <w:u w:val="single"/>
        </w:rPr>
        <w:t xml:space="preserve">de la loi </w:t>
      </w:r>
      <w:r>
        <w:rPr>
          <w:rFonts w:ascii="Arial Narrow" w:hAnsi="Arial Narrow"/>
          <w:color w:val="000000" w:themeColor="text1"/>
          <w:kern w:val="24"/>
          <w:sz w:val="24"/>
          <w:szCs w:val="24"/>
        </w:rPr>
        <w:t xml:space="preserve">prévoit </w:t>
      </w:r>
      <w:r w:rsidRPr="00EF2A9B">
        <w:rPr>
          <w:rFonts w:ascii="Arial Narrow" w:hAnsi="Arial Narrow"/>
          <w:color w:val="000000" w:themeColor="text1"/>
          <w:kern w:val="24"/>
          <w:sz w:val="24"/>
          <w:szCs w:val="24"/>
        </w:rPr>
        <w:t>: (</w:t>
      </w:r>
      <w:r w:rsidRPr="00EF2A9B">
        <w:rPr>
          <w:rFonts w:ascii="Arial Narrow" w:hAnsi="Arial Narrow"/>
          <w:bCs/>
          <w:color w:val="4F81BD" w:themeColor="accent1"/>
          <w:kern w:val="24"/>
          <w:sz w:val="24"/>
          <w:szCs w:val="24"/>
        </w:rPr>
        <w:t>NDLR</w:t>
      </w:r>
      <w:r w:rsidRPr="00EF2A9B">
        <w:rPr>
          <w:rFonts w:ascii="Arial Narrow" w:hAnsi="Arial Narrow"/>
          <w:color w:val="4F81BD" w:themeColor="accent1"/>
          <w:kern w:val="24"/>
          <w:sz w:val="24"/>
          <w:szCs w:val="24"/>
        </w:rPr>
        <w:t xml:space="preserve"> : </w:t>
      </w:r>
      <w:r w:rsidRPr="00EF2A9B">
        <w:rPr>
          <w:rFonts w:ascii="Arial Narrow" w:hAnsi="Arial Narrow"/>
          <w:bCs/>
          <w:color w:val="4F81BD" w:themeColor="accent1"/>
          <w:kern w:val="24"/>
          <w:sz w:val="24"/>
          <w:szCs w:val="24"/>
        </w:rPr>
        <w:t>la mise en forme ci-dessous est faite pour les besoins de la présente note)</w:t>
      </w:r>
      <w:r>
        <w:rPr>
          <w:rFonts w:ascii="Arial Narrow" w:hAnsi="Arial Narrow"/>
          <w:bCs/>
          <w:color w:val="4F81BD" w:themeColor="accent1"/>
          <w:kern w:val="24"/>
          <w:sz w:val="24"/>
          <w:szCs w:val="24"/>
        </w:rPr>
        <w:t>.</w:t>
      </w:r>
    </w:p>
    <w:p w14:paraId="480EC315" w14:textId="77777777" w:rsidR="005C1D96" w:rsidRPr="00EF2A9B" w:rsidRDefault="005C1D96" w:rsidP="005C1D96">
      <w:pPr>
        <w:spacing w:after="0" w:line="240" w:lineRule="auto"/>
        <w:ind w:left="-567"/>
        <w:jc w:val="both"/>
        <w:rPr>
          <w:rFonts w:ascii="Arial Narrow" w:eastAsia="Times New Roman" w:hAnsi="Arial Narrow" w:cs="Times New Roman"/>
          <w:sz w:val="24"/>
          <w:szCs w:val="24"/>
        </w:rPr>
      </w:pPr>
      <w:r w:rsidRPr="00EF2A9B">
        <w:rPr>
          <w:rFonts w:ascii="Arial Narrow" w:hAnsi="Arial Narrow"/>
          <w:b/>
          <w:bCs/>
          <w:color w:val="FF0000"/>
          <w:kern w:val="24"/>
          <w:sz w:val="24"/>
          <w:szCs w:val="24"/>
        </w:rPr>
        <w:t>« </w:t>
      </w:r>
      <w:r w:rsidRPr="00EF2A9B">
        <w:rPr>
          <w:rFonts w:ascii="Arial Narrow" w:hAnsi="Arial Narrow"/>
          <w:b/>
          <w:bCs/>
          <w:i/>
          <w:iCs/>
          <w:color w:val="FF0000"/>
          <w:kern w:val="24"/>
          <w:sz w:val="24"/>
          <w:szCs w:val="24"/>
        </w:rPr>
        <w:t>Au plus tard le 1</w:t>
      </w:r>
      <w:r w:rsidRPr="00EF2A9B">
        <w:rPr>
          <w:rFonts w:ascii="Arial Narrow" w:hAnsi="Arial Narrow"/>
          <w:b/>
          <w:bCs/>
          <w:i/>
          <w:iCs/>
          <w:color w:val="FF0000"/>
          <w:kern w:val="24"/>
          <w:position w:val="11"/>
          <w:sz w:val="24"/>
          <w:szCs w:val="24"/>
          <w:vertAlign w:val="superscript"/>
        </w:rPr>
        <w:t>er</w:t>
      </w:r>
      <w:r w:rsidRPr="00EF2A9B">
        <w:rPr>
          <w:rFonts w:ascii="Arial Narrow" w:hAnsi="Arial Narrow"/>
          <w:b/>
          <w:bCs/>
          <w:i/>
          <w:iCs/>
          <w:color w:val="FF0000"/>
          <w:kern w:val="24"/>
          <w:sz w:val="24"/>
          <w:szCs w:val="24"/>
        </w:rPr>
        <w:t xml:space="preserve"> sept 2019</w:t>
      </w:r>
      <w:r w:rsidRPr="00EF2A9B">
        <w:rPr>
          <w:rFonts w:ascii="Arial Narrow" w:hAnsi="Arial Narrow"/>
          <w:i/>
          <w:iCs/>
          <w:color w:val="FF0000"/>
          <w:kern w:val="24"/>
          <w:sz w:val="24"/>
          <w:szCs w:val="24"/>
        </w:rPr>
        <w:t xml:space="preserve"> </w:t>
      </w:r>
      <w:r w:rsidRPr="00EF2A9B">
        <w:rPr>
          <w:rFonts w:ascii="Arial Narrow" w:hAnsi="Arial Narrow"/>
          <w:i/>
          <w:iCs/>
          <w:color w:val="000000" w:themeColor="text1"/>
          <w:kern w:val="24"/>
          <w:sz w:val="24"/>
          <w:szCs w:val="24"/>
        </w:rPr>
        <w:t xml:space="preserve">le Gouvernement remet au Parlement </w:t>
      </w:r>
    </w:p>
    <w:p w14:paraId="795EDD5C" w14:textId="77777777" w:rsidR="005C1D96" w:rsidRPr="00EF2A9B" w:rsidRDefault="005C1D96" w:rsidP="00A03BEC">
      <w:pPr>
        <w:numPr>
          <w:ilvl w:val="0"/>
          <w:numId w:val="3"/>
        </w:numPr>
        <w:spacing w:before="240" w:after="0" w:line="240" w:lineRule="auto"/>
        <w:ind w:left="142"/>
        <w:contextualSpacing/>
        <w:jc w:val="both"/>
        <w:rPr>
          <w:rFonts w:ascii="Arial Narrow" w:eastAsia="Times New Roman" w:hAnsi="Arial Narrow" w:cs="Times New Roman"/>
          <w:sz w:val="24"/>
          <w:szCs w:val="24"/>
        </w:rPr>
      </w:pPr>
      <w:r w:rsidRPr="00EF2A9B">
        <w:rPr>
          <w:rFonts w:ascii="Arial Narrow" w:hAnsi="Arial Narrow"/>
          <w:i/>
          <w:iCs/>
          <w:color w:val="000000" w:themeColor="text1"/>
          <w:kern w:val="24"/>
          <w:sz w:val="24"/>
          <w:szCs w:val="24"/>
        </w:rPr>
        <w:t xml:space="preserve">un </w:t>
      </w:r>
      <w:r w:rsidRPr="00EF2A9B">
        <w:rPr>
          <w:rFonts w:ascii="Arial Narrow" w:hAnsi="Arial Narrow"/>
          <w:b/>
          <w:bCs/>
          <w:i/>
          <w:iCs/>
          <w:color w:val="000000" w:themeColor="text1"/>
          <w:kern w:val="24"/>
          <w:sz w:val="24"/>
          <w:szCs w:val="24"/>
        </w:rPr>
        <w:t xml:space="preserve">rapport évaluant, </w:t>
      </w:r>
    </w:p>
    <w:p w14:paraId="475EFF5E" w14:textId="77777777" w:rsidR="005C1D96" w:rsidRPr="00EF2A9B" w:rsidRDefault="005C1D96" w:rsidP="00A03BEC">
      <w:pPr>
        <w:numPr>
          <w:ilvl w:val="0"/>
          <w:numId w:val="3"/>
        </w:numPr>
        <w:spacing w:before="240" w:after="0" w:line="240" w:lineRule="auto"/>
        <w:ind w:left="142"/>
        <w:contextualSpacing/>
        <w:jc w:val="both"/>
        <w:rPr>
          <w:rFonts w:ascii="Arial Narrow" w:eastAsia="Times New Roman" w:hAnsi="Arial Narrow" w:cs="Times New Roman"/>
          <w:sz w:val="24"/>
          <w:szCs w:val="24"/>
        </w:rPr>
      </w:pPr>
      <w:r w:rsidRPr="00EF2A9B">
        <w:rPr>
          <w:rFonts w:ascii="Arial Narrow" w:hAnsi="Arial Narrow"/>
          <w:b/>
          <w:bCs/>
          <w:i/>
          <w:iCs/>
          <w:color w:val="000000" w:themeColor="text1"/>
          <w:kern w:val="24"/>
          <w:sz w:val="24"/>
          <w:szCs w:val="24"/>
        </w:rPr>
        <w:t xml:space="preserve">par catégorie et taille d’établissements, </w:t>
      </w:r>
    </w:p>
    <w:p w14:paraId="22779730" w14:textId="77777777" w:rsidR="005C1D96" w:rsidRPr="00EF2A9B" w:rsidRDefault="005C1D96" w:rsidP="00A03BEC">
      <w:pPr>
        <w:numPr>
          <w:ilvl w:val="0"/>
          <w:numId w:val="3"/>
        </w:numPr>
        <w:spacing w:before="240" w:after="0" w:line="240" w:lineRule="auto"/>
        <w:ind w:left="142"/>
        <w:contextualSpacing/>
        <w:rPr>
          <w:rFonts w:ascii="Arial Narrow" w:eastAsia="Times New Roman" w:hAnsi="Arial Narrow" w:cs="Times New Roman"/>
          <w:sz w:val="24"/>
          <w:szCs w:val="24"/>
        </w:rPr>
      </w:pPr>
      <w:r w:rsidRPr="00EF2A9B">
        <w:rPr>
          <w:rFonts w:ascii="Arial Narrow" w:hAnsi="Arial Narrow"/>
          <w:b/>
          <w:bCs/>
          <w:i/>
          <w:iCs/>
          <w:color w:val="000000" w:themeColor="text1"/>
          <w:kern w:val="24"/>
          <w:sz w:val="24"/>
          <w:szCs w:val="24"/>
        </w:rPr>
        <w:t>les impacts budgétaires</w:t>
      </w:r>
      <w:r w:rsidRPr="00EF2A9B">
        <w:rPr>
          <w:rFonts w:ascii="Arial Narrow" w:hAnsi="Arial Narrow"/>
          <w:i/>
          <w:iCs/>
          <w:color w:val="000000" w:themeColor="text1"/>
          <w:kern w:val="24"/>
          <w:sz w:val="24"/>
          <w:szCs w:val="24"/>
        </w:rPr>
        <w:t xml:space="preserve"> induits par l’application des règles prévues aux articles L. 230-5-1 à L.230-5-5 du Code Rural (…) </w:t>
      </w:r>
      <w:r w:rsidRPr="00EF2A9B">
        <w:rPr>
          <w:rFonts w:ascii="Arial Narrow" w:hAnsi="Arial Narrow"/>
          <w:b/>
          <w:bCs/>
          <w:color w:val="4F81BD" w:themeColor="accent1"/>
          <w:kern w:val="24"/>
          <w:sz w:val="24"/>
          <w:szCs w:val="24"/>
        </w:rPr>
        <w:t xml:space="preserve">(NDLR </w:t>
      </w:r>
      <w:r w:rsidRPr="00EF2A9B">
        <w:rPr>
          <w:rFonts w:ascii="Arial Narrow" w:hAnsi="Arial Narrow"/>
          <w:color w:val="4F81BD" w:themeColor="accent1"/>
          <w:kern w:val="24"/>
          <w:sz w:val="24"/>
          <w:szCs w:val="24"/>
        </w:rPr>
        <w:t>: il s’agit des dispositions relatives au</w:t>
      </w:r>
      <w:r>
        <w:rPr>
          <w:rFonts w:ascii="Arial Narrow" w:hAnsi="Arial Narrow"/>
          <w:color w:val="4F81BD" w:themeColor="accent1"/>
          <w:kern w:val="24"/>
          <w:sz w:val="24"/>
          <w:szCs w:val="24"/>
        </w:rPr>
        <w:t>x</w:t>
      </w:r>
      <w:r w:rsidRPr="00EF2A9B">
        <w:rPr>
          <w:rFonts w:ascii="Arial Narrow" w:hAnsi="Arial Narrow"/>
          <w:color w:val="4F81BD" w:themeColor="accent1"/>
          <w:kern w:val="24"/>
          <w:sz w:val="24"/>
          <w:szCs w:val="24"/>
        </w:rPr>
        <w:t xml:space="preserve"> 50%, à l’information des usagers sur la mise en œuvre des 50%, au plan pluriannuel protéines, à l’instance régionale de concertation)</w:t>
      </w:r>
    </w:p>
    <w:p w14:paraId="60EFBE57" w14:textId="77777777" w:rsidR="005C1D96" w:rsidRPr="00EF2A9B" w:rsidRDefault="005C1D96" w:rsidP="00A03BEC">
      <w:pPr>
        <w:numPr>
          <w:ilvl w:val="0"/>
          <w:numId w:val="3"/>
        </w:numPr>
        <w:spacing w:before="240" w:after="0" w:line="240" w:lineRule="auto"/>
        <w:ind w:left="142"/>
        <w:contextualSpacing/>
        <w:jc w:val="both"/>
        <w:rPr>
          <w:rFonts w:ascii="Arial Narrow" w:eastAsia="Times New Roman" w:hAnsi="Arial Narrow" w:cs="Times New Roman"/>
          <w:sz w:val="24"/>
          <w:szCs w:val="24"/>
        </w:rPr>
      </w:pPr>
      <w:r w:rsidRPr="00EF2A9B">
        <w:rPr>
          <w:rFonts w:ascii="Arial Narrow" w:hAnsi="Arial Narrow"/>
          <w:i/>
          <w:iCs/>
          <w:color w:val="000000" w:themeColor="text1"/>
          <w:kern w:val="24"/>
          <w:sz w:val="24"/>
          <w:szCs w:val="24"/>
        </w:rPr>
        <w:t xml:space="preserve">pour les gestionnaires des établissements mentionnés à l’article L. 230-5 du même code </w:t>
      </w:r>
    </w:p>
    <w:p w14:paraId="6865E865" w14:textId="77777777" w:rsidR="005C1D96" w:rsidRPr="00EF2A9B" w:rsidRDefault="005C1D96" w:rsidP="00A03BEC">
      <w:pPr>
        <w:numPr>
          <w:ilvl w:val="0"/>
          <w:numId w:val="3"/>
        </w:numPr>
        <w:spacing w:before="240" w:after="0" w:line="240" w:lineRule="auto"/>
        <w:ind w:left="142"/>
        <w:contextualSpacing/>
        <w:jc w:val="both"/>
        <w:rPr>
          <w:rFonts w:ascii="Arial Narrow" w:eastAsia="Times New Roman" w:hAnsi="Arial Narrow" w:cs="Times New Roman"/>
          <w:sz w:val="24"/>
          <w:szCs w:val="24"/>
        </w:rPr>
      </w:pPr>
      <w:r w:rsidRPr="00EF2A9B">
        <w:rPr>
          <w:rFonts w:ascii="Arial Narrow" w:hAnsi="Arial Narrow"/>
          <w:i/>
          <w:iCs/>
          <w:color w:val="000000" w:themeColor="text1"/>
          <w:kern w:val="24"/>
          <w:sz w:val="24"/>
          <w:szCs w:val="24"/>
        </w:rPr>
        <w:t xml:space="preserve"> ainsi que sur le reste à charge éventuel pour les usagers de ces établissements</w:t>
      </w:r>
      <w:r w:rsidRPr="00EF2A9B">
        <w:rPr>
          <w:rFonts w:ascii="Arial Narrow" w:hAnsi="Arial Narrow"/>
          <w:color w:val="000000" w:themeColor="text1"/>
          <w:kern w:val="24"/>
          <w:sz w:val="24"/>
          <w:szCs w:val="24"/>
        </w:rPr>
        <w:t xml:space="preserve">. » </w:t>
      </w:r>
    </w:p>
    <w:p w14:paraId="28914DE6" w14:textId="77777777" w:rsidR="005C1D96" w:rsidRPr="00EF2A9B" w:rsidRDefault="005C1D96" w:rsidP="005C1D96">
      <w:pPr>
        <w:spacing w:before="240" w:after="0" w:line="240" w:lineRule="auto"/>
        <w:jc w:val="both"/>
        <w:rPr>
          <w:rFonts w:ascii="Arial Narrow" w:eastAsia="Times New Roman" w:hAnsi="Arial Narrow" w:cs="Times New Roman"/>
          <w:sz w:val="24"/>
          <w:szCs w:val="24"/>
        </w:rPr>
      </w:pPr>
      <w:r w:rsidRPr="00EF2A9B">
        <w:rPr>
          <w:rFonts w:ascii="Arial Narrow" w:hAnsi="Arial Narrow"/>
          <w:color w:val="000000" w:themeColor="text1"/>
          <w:kern w:val="24"/>
          <w:sz w:val="24"/>
          <w:szCs w:val="24"/>
        </w:rPr>
        <w:t>+ propositions éventuelles « </w:t>
      </w:r>
      <w:r w:rsidRPr="00EF2A9B">
        <w:rPr>
          <w:rFonts w:ascii="Arial Narrow" w:hAnsi="Arial Narrow"/>
          <w:b/>
          <w:bCs/>
          <w:i/>
          <w:iCs/>
          <w:color w:val="000000" w:themeColor="text1"/>
          <w:kern w:val="24"/>
          <w:sz w:val="24"/>
          <w:szCs w:val="24"/>
        </w:rPr>
        <w:t>pour compenser ces impacts budgétaires</w:t>
      </w:r>
      <w:r w:rsidRPr="00EF2A9B">
        <w:rPr>
          <w:rFonts w:ascii="Arial Narrow" w:hAnsi="Arial Narrow"/>
          <w:color w:val="000000" w:themeColor="text1"/>
          <w:kern w:val="24"/>
          <w:sz w:val="24"/>
          <w:szCs w:val="24"/>
        </w:rPr>
        <w:t xml:space="preserve"> ». </w:t>
      </w:r>
    </w:p>
    <w:p w14:paraId="02C42023" w14:textId="0C33E1D3" w:rsidR="00B74375" w:rsidRDefault="005C1D96" w:rsidP="00F55973">
      <w:pPr>
        <w:spacing w:before="240" w:after="0" w:line="240" w:lineRule="auto"/>
        <w:jc w:val="both"/>
        <w:rPr>
          <w:rFonts w:ascii="Arial Narrow" w:hAnsi="Arial Narrow" w:cstheme="minorHAnsi"/>
          <w:sz w:val="24"/>
          <w:szCs w:val="24"/>
        </w:rPr>
      </w:pPr>
      <w:r w:rsidRPr="00EF2A9B">
        <w:rPr>
          <w:rFonts w:ascii="Arial Narrow" w:hAnsi="Arial Narrow"/>
          <w:color w:val="000000" w:themeColor="text1"/>
          <w:kern w:val="24"/>
          <w:sz w:val="24"/>
          <w:szCs w:val="24"/>
        </w:rPr>
        <w:t>« </w:t>
      </w:r>
      <w:r w:rsidRPr="00EF2A9B">
        <w:rPr>
          <w:rFonts w:ascii="Arial Narrow" w:hAnsi="Arial Narrow"/>
          <w:b/>
          <w:bCs/>
          <w:i/>
          <w:iCs/>
          <w:color w:val="FF0000"/>
          <w:kern w:val="24"/>
          <w:sz w:val="24"/>
          <w:szCs w:val="24"/>
        </w:rPr>
        <w:t>Au plus tard le 1</w:t>
      </w:r>
      <w:r w:rsidRPr="00EF2A9B">
        <w:rPr>
          <w:rFonts w:ascii="Arial Narrow" w:hAnsi="Arial Narrow"/>
          <w:b/>
          <w:bCs/>
          <w:i/>
          <w:iCs/>
          <w:color w:val="FF0000"/>
          <w:kern w:val="24"/>
          <w:position w:val="11"/>
          <w:sz w:val="24"/>
          <w:szCs w:val="24"/>
          <w:vertAlign w:val="superscript"/>
        </w:rPr>
        <w:t>er</w:t>
      </w:r>
      <w:r w:rsidRPr="00EF2A9B">
        <w:rPr>
          <w:rFonts w:ascii="Arial Narrow" w:hAnsi="Arial Narrow"/>
          <w:b/>
          <w:bCs/>
          <w:i/>
          <w:iCs/>
          <w:color w:val="FF0000"/>
          <w:kern w:val="24"/>
          <w:sz w:val="24"/>
          <w:szCs w:val="24"/>
        </w:rPr>
        <w:t xml:space="preserve"> jan 2023 </w:t>
      </w:r>
      <w:r w:rsidRPr="00EF2A9B">
        <w:rPr>
          <w:rFonts w:ascii="Arial Narrow" w:hAnsi="Arial Narrow"/>
          <w:i/>
          <w:iCs/>
          <w:color w:val="000000" w:themeColor="text1"/>
          <w:kern w:val="24"/>
          <w:sz w:val="24"/>
          <w:szCs w:val="24"/>
        </w:rPr>
        <w:t>ce rapport est actualisé</w:t>
      </w:r>
      <w:r w:rsidRPr="00EF2A9B">
        <w:rPr>
          <w:rFonts w:ascii="Arial Narrow" w:hAnsi="Arial Narrow"/>
          <w:color w:val="000000" w:themeColor="text1"/>
          <w:kern w:val="24"/>
          <w:sz w:val="24"/>
          <w:szCs w:val="24"/>
        </w:rPr>
        <w:t> » « </w:t>
      </w:r>
      <w:r w:rsidRPr="00EF2A9B">
        <w:rPr>
          <w:rFonts w:ascii="Arial Narrow" w:hAnsi="Arial Narrow"/>
          <w:i/>
          <w:iCs/>
          <w:color w:val="000000" w:themeColor="text1"/>
          <w:kern w:val="24"/>
          <w:sz w:val="24"/>
          <w:szCs w:val="24"/>
        </w:rPr>
        <w:t>sur la base des données recueillies auprès d’un échantillon représentatif des gestionnaires des établissements visés.</w:t>
      </w:r>
      <w:r w:rsidRPr="00EF2A9B">
        <w:rPr>
          <w:rFonts w:ascii="Arial Narrow" w:hAnsi="Arial Narrow"/>
          <w:color w:val="000000" w:themeColor="text1"/>
          <w:kern w:val="24"/>
          <w:sz w:val="24"/>
          <w:szCs w:val="24"/>
        </w:rPr>
        <w:t> »</w:t>
      </w:r>
      <w:r w:rsidR="007C3E69">
        <w:rPr>
          <w:rFonts w:ascii="Arial Narrow" w:hAnsi="Arial Narrow" w:cstheme="minorHAnsi"/>
          <w:sz w:val="24"/>
          <w:szCs w:val="24"/>
        </w:rPr>
        <w:br w:type="page"/>
      </w:r>
    </w:p>
    <w:p w14:paraId="45FD95C1" w14:textId="77777777" w:rsidR="007C3E69" w:rsidRDefault="007C3E69" w:rsidP="00B74375">
      <w:pPr>
        <w:pBdr>
          <w:top w:val="single" w:sz="4" w:space="1" w:color="auto"/>
          <w:left w:val="single" w:sz="4" w:space="4" w:color="auto"/>
          <w:bottom w:val="single" w:sz="4" w:space="1" w:color="auto"/>
          <w:right w:val="single" w:sz="4" w:space="4" w:color="auto"/>
        </w:pBdr>
        <w:ind w:left="-567"/>
        <w:jc w:val="center"/>
        <w:rPr>
          <w:rFonts w:ascii="Arial Narrow" w:hAnsi="Arial Narrow" w:cstheme="minorHAnsi"/>
          <w:b/>
          <w:color w:val="C00000"/>
          <w:sz w:val="24"/>
          <w:szCs w:val="24"/>
        </w:rPr>
      </w:pPr>
      <w:r>
        <w:rPr>
          <w:rFonts w:ascii="Arial Narrow" w:hAnsi="Arial Narrow" w:cstheme="minorHAnsi"/>
          <w:b/>
          <w:color w:val="C00000"/>
          <w:sz w:val="24"/>
          <w:szCs w:val="24"/>
        </w:rPr>
        <w:lastRenderedPageBreak/>
        <w:t xml:space="preserve">Sur l’encadrement des approvisionnements en restauration collective </w:t>
      </w:r>
    </w:p>
    <w:p w14:paraId="66B850ED" w14:textId="6A39C9BF" w:rsidR="00B74375" w:rsidRPr="00D9761A" w:rsidRDefault="00B74375" w:rsidP="00B74375">
      <w:pPr>
        <w:pBdr>
          <w:top w:val="single" w:sz="4" w:space="1" w:color="auto"/>
          <w:left w:val="single" w:sz="4" w:space="4" w:color="auto"/>
          <w:bottom w:val="single" w:sz="4" w:space="1" w:color="auto"/>
          <w:right w:val="single" w:sz="4" w:space="4" w:color="auto"/>
        </w:pBdr>
        <w:ind w:left="-567"/>
        <w:jc w:val="center"/>
        <w:rPr>
          <w:rFonts w:ascii="Arial Narrow" w:hAnsi="Arial Narrow" w:cstheme="minorHAnsi"/>
          <w:b/>
          <w:color w:val="C00000"/>
          <w:sz w:val="24"/>
          <w:szCs w:val="24"/>
        </w:rPr>
      </w:pPr>
      <w:r w:rsidRPr="00D9761A">
        <w:rPr>
          <w:rFonts w:ascii="Arial Narrow" w:hAnsi="Arial Narrow" w:cstheme="minorHAnsi"/>
          <w:b/>
          <w:color w:val="C00000"/>
          <w:sz w:val="24"/>
          <w:szCs w:val="24"/>
        </w:rPr>
        <w:t>Les messages clés</w:t>
      </w:r>
      <w:r>
        <w:rPr>
          <w:rFonts w:ascii="Arial Narrow" w:hAnsi="Arial Narrow" w:cstheme="minorHAnsi"/>
          <w:b/>
          <w:color w:val="C00000"/>
          <w:sz w:val="24"/>
          <w:szCs w:val="24"/>
        </w:rPr>
        <w:t xml:space="preserve"> du</w:t>
      </w:r>
      <w:r w:rsidRPr="00D9761A">
        <w:rPr>
          <w:rFonts w:ascii="Arial Narrow" w:hAnsi="Arial Narrow" w:cstheme="minorHAnsi"/>
          <w:b/>
          <w:color w:val="C00000"/>
          <w:sz w:val="24"/>
          <w:szCs w:val="24"/>
        </w:rPr>
        <w:t xml:space="preserve"> </w:t>
      </w:r>
      <w:r>
        <w:rPr>
          <w:rFonts w:ascii="Arial Narrow" w:hAnsi="Arial Narrow" w:cstheme="minorHAnsi"/>
          <w:b/>
          <w:color w:val="C00000"/>
          <w:sz w:val="24"/>
          <w:szCs w:val="24"/>
        </w:rPr>
        <w:t xml:space="preserve">GECO Food Service </w:t>
      </w:r>
    </w:p>
    <w:p w14:paraId="4805837A" w14:textId="77777777" w:rsidR="00B74375" w:rsidRPr="00703353" w:rsidRDefault="00B74375" w:rsidP="00A03BEC">
      <w:pPr>
        <w:pStyle w:val="Paragraphedeliste"/>
        <w:numPr>
          <w:ilvl w:val="0"/>
          <w:numId w:val="18"/>
        </w:numPr>
        <w:ind w:left="284"/>
        <w:jc w:val="both"/>
        <w:rPr>
          <w:rFonts w:ascii="Arial Narrow" w:hAnsi="Arial Narrow" w:cstheme="minorHAnsi"/>
          <w:sz w:val="24"/>
          <w:szCs w:val="24"/>
        </w:rPr>
      </w:pPr>
      <w:r w:rsidRPr="00703353">
        <w:rPr>
          <w:rFonts w:ascii="Arial Narrow" w:hAnsi="Arial Narrow" w:cstheme="minorHAnsi"/>
          <w:sz w:val="24"/>
          <w:szCs w:val="24"/>
        </w:rPr>
        <w:t xml:space="preserve">Les produits issus </w:t>
      </w:r>
      <w:r w:rsidRPr="00703353">
        <w:rPr>
          <w:rFonts w:ascii="Arial Narrow" w:hAnsi="Arial Narrow" w:cstheme="minorHAnsi"/>
          <w:b/>
          <w:sz w:val="24"/>
          <w:szCs w:val="24"/>
        </w:rPr>
        <w:t>des entreprises agroalimentaires</w:t>
      </w:r>
      <w:r w:rsidRPr="00703353">
        <w:rPr>
          <w:rFonts w:ascii="Arial Narrow" w:hAnsi="Arial Narrow" w:cstheme="minorHAnsi"/>
          <w:sz w:val="24"/>
          <w:szCs w:val="24"/>
        </w:rPr>
        <w:t xml:space="preserve"> ne sont </w:t>
      </w:r>
      <w:r w:rsidRPr="00703353">
        <w:rPr>
          <w:rFonts w:ascii="Arial Narrow" w:hAnsi="Arial Narrow" w:cstheme="minorHAnsi"/>
          <w:b/>
          <w:sz w:val="24"/>
          <w:szCs w:val="24"/>
        </w:rPr>
        <w:t>pas « hors sol</w:t>
      </w:r>
      <w:r w:rsidRPr="00703353">
        <w:rPr>
          <w:rFonts w:ascii="Arial Narrow" w:hAnsi="Arial Narrow" w:cstheme="minorHAnsi"/>
          <w:sz w:val="24"/>
          <w:szCs w:val="24"/>
        </w:rPr>
        <w:t xml:space="preserve"> » : ils sont aussi locaux, </w:t>
      </w:r>
      <w:r w:rsidRPr="00703353">
        <w:rPr>
          <w:rFonts w:ascii="Arial Narrow" w:hAnsi="Arial Narrow" w:cstheme="minorHAnsi"/>
          <w:b/>
          <w:sz w:val="24"/>
          <w:szCs w:val="24"/>
        </w:rPr>
        <w:t>BIO</w:t>
      </w:r>
      <w:r w:rsidRPr="00703353">
        <w:rPr>
          <w:rFonts w:ascii="Arial Narrow" w:hAnsi="Arial Narrow" w:cstheme="minorHAnsi"/>
          <w:sz w:val="24"/>
          <w:szCs w:val="24"/>
        </w:rPr>
        <w:t xml:space="preserve">, de </w:t>
      </w:r>
      <w:r w:rsidRPr="00703353">
        <w:rPr>
          <w:rFonts w:ascii="Arial Narrow" w:hAnsi="Arial Narrow" w:cstheme="minorHAnsi"/>
          <w:b/>
          <w:sz w:val="24"/>
          <w:szCs w:val="24"/>
        </w:rPr>
        <w:t>qualité</w:t>
      </w:r>
      <w:r w:rsidRPr="00703353">
        <w:rPr>
          <w:rFonts w:ascii="Arial Narrow" w:hAnsi="Arial Narrow" w:cstheme="minorHAnsi"/>
          <w:sz w:val="24"/>
          <w:szCs w:val="24"/>
        </w:rPr>
        <w:t>. Nos entreprises ancrées dans les territoires, 17.647 entreprises agroalimentaires françaises (dont 76% de TPE) transforment 70% de la production agricole= premier débouché des productions agricoles françaises.</w:t>
      </w:r>
    </w:p>
    <w:p w14:paraId="1691CCB8" w14:textId="77777777" w:rsidR="00B74375" w:rsidRDefault="00B74375" w:rsidP="00B74375">
      <w:pPr>
        <w:pStyle w:val="Paragraphedeliste"/>
        <w:ind w:left="284"/>
        <w:jc w:val="both"/>
        <w:rPr>
          <w:rFonts w:ascii="Arial Narrow" w:hAnsi="Arial Narrow" w:cstheme="minorHAnsi"/>
          <w:sz w:val="24"/>
          <w:szCs w:val="24"/>
        </w:rPr>
      </w:pPr>
    </w:p>
    <w:p w14:paraId="726769CF" w14:textId="77777777" w:rsidR="00B74375" w:rsidRDefault="00B74375" w:rsidP="00A03BEC">
      <w:pPr>
        <w:pStyle w:val="Paragraphedeliste"/>
        <w:numPr>
          <w:ilvl w:val="0"/>
          <w:numId w:val="18"/>
        </w:numPr>
        <w:ind w:left="284"/>
        <w:jc w:val="both"/>
        <w:rPr>
          <w:rFonts w:ascii="Arial Narrow" w:hAnsi="Arial Narrow" w:cstheme="minorHAnsi"/>
          <w:sz w:val="24"/>
          <w:szCs w:val="24"/>
        </w:rPr>
      </w:pPr>
      <w:r w:rsidRPr="00703353">
        <w:rPr>
          <w:rFonts w:ascii="Arial Narrow" w:hAnsi="Arial Narrow" w:cstheme="minorHAnsi"/>
          <w:sz w:val="24"/>
          <w:szCs w:val="24"/>
        </w:rPr>
        <w:t xml:space="preserve">L’objectif de la loi EGAlim : la création de valeur - </w:t>
      </w:r>
      <w:r w:rsidRPr="00703353">
        <w:rPr>
          <w:rFonts w:ascii="Arial Narrow" w:hAnsi="Arial Narrow" w:cstheme="minorHAnsi"/>
          <w:b/>
          <w:sz w:val="24"/>
          <w:szCs w:val="24"/>
        </w:rPr>
        <w:t>URGENCE</w:t>
      </w:r>
      <w:r w:rsidRPr="00703353">
        <w:rPr>
          <w:rFonts w:ascii="Arial Narrow" w:hAnsi="Arial Narrow" w:cstheme="minorHAnsi"/>
          <w:sz w:val="24"/>
          <w:szCs w:val="24"/>
        </w:rPr>
        <w:t xml:space="preserve"> : remettre de la </w:t>
      </w:r>
      <w:r w:rsidRPr="00703353">
        <w:rPr>
          <w:rFonts w:ascii="Arial Narrow" w:hAnsi="Arial Narrow" w:cstheme="minorHAnsi"/>
          <w:b/>
          <w:sz w:val="24"/>
          <w:szCs w:val="24"/>
        </w:rPr>
        <w:t>valeur dans l’alimentation</w:t>
      </w:r>
      <w:r w:rsidRPr="00703353">
        <w:rPr>
          <w:rFonts w:ascii="Arial Narrow" w:hAnsi="Arial Narrow" w:cstheme="minorHAnsi"/>
          <w:sz w:val="24"/>
          <w:szCs w:val="24"/>
        </w:rPr>
        <w:t xml:space="preserve"> servie en restauration collective. </w:t>
      </w:r>
      <w:r w:rsidRPr="00703353">
        <w:rPr>
          <w:rFonts w:ascii="Arial Narrow" w:hAnsi="Arial Narrow" w:cstheme="minorHAnsi"/>
          <w:b/>
          <w:sz w:val="24"/>
          <w:szCs w:val="24"/>
        </w:rPr>
        <w:t>NECESSITE</w:t>
      </w:r>
      <w:r w:rsidRPr="00703353">
        <w:rPr>
          <w:rFonts w:ascii="Arial Narrow" w:hAnsi="Arial Narrow" w:cstheme="minorHAnsi"/>
          <w:sz w:val="24"/>
          <w:szCs w:val="24"/>
        </w:rPr>
        <w:t xml:space="preserve"> : Pour respecter les apports nutritionnels, les fréquences, les quantités, la montée en gamme ne se fera </w:t>
      </w:r>
      <w:r w:rsidRPr="00703353">
        <w:rPr>
          <w:rFonts w:ascii="Arial Narrow" w:hAnsi="Arial Narrow" w:cstheme="minorHAnsi"/>
          <w:b/>
          <w:sz w:val="24"/>
          <w:szCs w:val="24"/>
        </w:rPr>
        <w:t>pas sans augmenter la part du budget achat</w:t>
      </w:r>
      <w:r w:rsidRPr="00703353">
        <w:rPr>
          <w:rFonts w:ascii="Arial Narrow" w:hAnsi="Arial Narrow" w:cstheme="minorHAnsi"/>
          <w:sz w:val="24"/>
          <w:szCs w:val="24"/>
        </w:rPr>
        <w:t xml:space="preserve"> des denrées alimentaires.</w:t>
      </w:r>
    </w:p>
    <w:p w14:paraId="04532888" w14:textId="77777777" w:rsidR="00B74375" w:rsidRPr="00703353" w:rsidRDefault="00B74375" w:rsidP="00B74375">
      <w:pPr>
        <w:pStyle w:val="Paragraphedeliste"/>
        <w:ind w:left="284"/>
        <w:rPr>
          <w:rFonts w:ascii="Arial Narrow" w:hAnsi="Arial Narrow" w:cstheme="minorHAnsi"/>
          <w:sz w:val="24"/>
          <w:szCs w:val="24"/>
        </w:rPr>
      </w:pPr>
    </w:p>
    <w:p w14:paraId="0546A67A" w14:textId="77777777" w:rsidR="00B74375" w:rsidRDefault="00B74375" w:rsidP="00A03BEC">
      <w:pPr>
        <w:pStyle w:val="Paragraphedeliste"/>
        <w:numPr>
          <w:ilvl w:val="0"/>
          <w:numId w:val="18"/>
        </w:numPr>
        <w:ind w:left="284"/>
        <w:jc w:val="both"/>
        <w:rPr>
          <w:rFonts w:ascii="Arial Narrow" w:hAnsi="Arial Narrow" w:cstheme="minorHAnsi"/>
          <w:sz w:val="24"/>
          <w:szCs w:val="24"/>
        </w:rPr>
      </w:pPr>
      <w:r w:rsidRPr="00703353">
        <w:rPr>
          <w:rFonts w:ascii="Arial Narrow" w:hAnsi="Arial Narrow" w:cstheme="minorHAnsi"/>
          <w:sz w:val="24"/>
          <w:szCs w:val="24"/>
        </w:rPr>
        <w:t xml:space="preserve">Le projet de décret encadrant les approvisionnements en restauration collective : limite considérablement les produits éligibles au 50% (BIO/conversion + Label R + AOP + IGP + STG + HVE). Cette approche restrictive va induire </w:t>
      </w:r>
      <w:r w:rsidRPr="00703353">
        <w:rPr>
          <w:rFonts w:ascii="Arial Narrow" w:hAnsi="Arial Narrow" w:cstheme="minorHAnsi"/>
          <w:b/>
          <w:sz w:val="24"/>
          <w:szCs w:val="24"/>
        </w:rPr>
        <w:t>des effets pervers</w:t>
      </w:r>
      <w:r w:rsidRPr="00703353">
        <w:rPr>
          <w:rFonts w:ascii="Arial Narrow" w:hAnsi="Arial Narrow" w:cstheme="minorHAnsi"/>
          <w:sz w:val="24"/>
          <w:szCs w:val="24"/>
        </w:rPr>
        <w:t xml:space="preserve"> : </w:t>
      </w:r>
      <w:r w:rsidRPr="00703353">
        <w:rPr>
          <w:rFonts w:ascii="Arial Narrow" w:hAnsi="Arial Narrow" w:cstheme="minorHAnsi"/>
          <w:b/>
          <w:sz w:val="24"/>
          <w:szCs w:val="24"/>
        </w:rPr>
        <w:t>rupture</w:t>
      </w:r>
      <w:r w:rsidRPr="00703353">
        <w:rPr>
          <w:rFonts w:ascii="Arial Narrow" w:hAnsi="Arial Narrow" w:cstheme="minorHAnsi"/>
          <w:sz w:val="24"/>
          <w:szCs w:val="24"/>
        </w:rPr>
        <w:t xml:space="preserve"> des approvisionnements FR éligibles – </w:t>
      </w:r>
      <w:r w:rsidRPr="00703353">
        <w:rPr>
          <w:rFonts w:ascii="Arial Narrow" w:hAnsi="Arial Narrow" w:cstheme="minorHAnsi"/>
          <w:b/>
          <w:sz w:val="24"/>
          <w:szCs w:val="24"/>
        </w:rPr>
        <w:t>tensions sur les prix</w:t>
      </w:r>
      <w:r w:rsidRPr="00703353">
        <w:rPr>
          <w:rFonts w:ascii="Arial Narrow" w:hAnsi="Arial Narrow" w:cstheme="minorHAnsi"/>
          <w:sz w:val="24"/>
          <w:szCs w:val="24"/>
        </w:rPr>
        <w:t xml:space="preserve"> des produits éligibles- </w:t>
      </w:r>
      <w:r w:rsidRPr="00703353">
        <w:rPr>
          <w:rFonts w:ascii="Arial Narrow" w:hAnsi="Arial Narrow" w:cstheme="minorHAnsi"/>
          <w:b/>
          <w:sz w:val="24"/>
          <w:szCs w:val="24"/>
        </w:rPr>
        <w:t>recours à l’importation</w:t>
      </w:r>
      <w:r w:rsidRPr="00703353">
        <w:rPr>
          <w:rFonts w:ascii="Arial Narrow" w:hAnsi="Arial Narrow" w:cstheme="minorHAnsi"/>
          <w:sz w:val="24"/>
          <w:szCs w:val="24"/>
        </w:rPr>
        <w:t xml:space="preserve"> – </w:t>
      </w:r>
      <w:r w:rsidRPr="00703353">
        <w:rPr>
          <w:rFonts w:ascii="Arial Narrow" w:hAnsi="Arial Narrow" w:cstheme="minorHAnsi"/>
          <w:b/>
          <w:sz w:val="24"/>
          <w:szCs w:val="24"/>
        </w:rPr>
        <w:t>dégradation de la valeur unitaire</w:t>
      </w:r>
      <w:r w:rsidRPr="00703353">
        <w:rPr>
          <w:rFonts w:ascii="Arial Narrow" w:hAnsi="Arial Narrow" w:cstheme="minorHAnsi"/>
          <w:sz w:val="24"/>
          <w:szCs w:val="24"/>
        </w:rPr>
        <w:t xml:space="preserve"> des produits « hors 50% ».</w:t>
      </w:r>
    </w:p>
    <w:p w14:paraId="026D4B39" w14:textId="77777777" w:rsidR="00B74375" w:rsidRPr="00703353" w:rsidRDefault="00B74375" w:rsidP="00B74375">
      <w:pPr>
        <w:pStyle w:val="Paragraphedeliste"/>
        <w:ind w:left="284"/>
        <w:rPr>
          <w:rFonts w:ascii="Arial Narrow" w:hAnsi="Arial Narrow" w:cstheme="minorHAnsi"/>
          <w:sz w:val="24"/>
          <w:szCs w:val="24"/>
        </w:rPr>
      </w:pPr>
    </w:p>
    <w:p w14:paraId="35EB8653" w14:textId="1D2B1A9A" w:rsidR="00B74375" w:rsidRDefault="00B74375" w:rsidP="00A03BEC">
      <w:pPr>
        <w:pStyle w:val="Paragraphedeliste"/>
        <w:numPr>
          <w:ilvl w:val="0"/>
          <w:numId w:val="18"/>
        </w:numPr>
        <w:ind w:left="284"/>
        <w:jc w:val="both"/>
        <w:rPr>
          <w:rFonts w:ascii="Arial Narrow" w:hAnsi="Arial Narrow" w:cstheme="minorHAnsi"/>
          <w:sz w:val="24"/>
          <w:szCs w:val="24"/>
        </w:rPr>
      </w:pPr>
      <w:r w:rsidRPr="00703353">
        <w:rPr>
          <w:rFonts w:ascii="Arial Narrow" w:hAnsi="Arial Narrow" w:cstheme="minorHAnsi"/>
          <w:sz w:val="24"/>
          <w:szCs w:val="24"/>
        </w:rPr>
        <w:t xml:space="preserve">50% de l’enveloppe va être dédiée à l’achat de produits en </w:t>
      </w:r>
      <w:r w:rsidRPr="00703353">
        <w:rPr>
          <w:rFonts w:ascii="Arial Narrow" w:hAnsi="Arial Narrow" w:cstheme="minorHAnsi"/>
          <w:b/>
          <w:sz w:val="24"/>
          <w:szCs w:val="24"/>
        </w:rPr>
        <w:t>volumes FR faibles</w:t>
      </w:r>
      <w:r w:rsidRPr="00703353">
        <w:rPr>
          <w:rFonts w:ascii="Arial Narrow" w:hAnsi="Arial Narrow" w:cstheme="minorHAnsi"/>
          <w:sz w:val="24"/>
          <w:szCs w:val="24"/>
        </w:rPr>
        <w:t xml:space="preserve"> et à </w:t>
      </w:r>
      <w:r w:rsidRPr="00703353">
        <w:rPr>
          <w:rFonts w:ascii="Arial Narrow" w:hAnsi="Arial Narrow" w:cstheme="minorHAnsi"/>
          <w:b/>
          <w:sz w:val="24"/>
          <w:szCs w:val="24"/>
        </w:rPr>
        <w:t xml:space="preserve">prix élevés </w:t>
      </w:r>
      <w:r w:rsidRPr="00703353">
        <w:rPr>
          <w:rFonts w:ascii="Arial Narrow" w:hAnsi="Arial Narrow" w:cstheme="minorHAnsi"/>
          <w:sz w:val="24"/>
          <w:szCs w:val="24"/>
        </w:rPr>
        <w:t xml:space="preserve">(peu de disponibilités volumes produits </w:t>
      </w:r>
      <w:r w:rsidRPr="00703353">
        <w:rPr>
          <w:rFonts w:ascii="Arial Narrow" w:hAnsi="Arial Narrow" w:cstheme="minorHAnsi"/>
          <w:b/>
          <w:sz w:val="24"/>
          <w:szCs w:val="24"/>
        </w:rPr>
        <w:t>BIO surcoût +16%</w:t>
      </w:r>
      <w:r w:rsidRPr="00703353">
        <w:rPr>
          <w:rFonts w:ascii="Arial Narrow" w:hAnsi="Arial Narrow" w:cstheme="minorHAnsi"/>
          <w:sz w:val="24"/>
          <w:szCs w:val="24"/>
        </w:rPr>
        <w:t xml:space="preserve">*, sous </w:t>
      </w:r>
      <w:r w:rsidRPr="00703353">
        <w:rPr>
          <w:rFonts w:ascii="Arial Narrow" w:hAnsi="Arial Narrow" w:cstheme="minorHAnsi"/>
          <w:b/>
          <w:sz w:val="24"/>
          <w:szCs w:val="24"/>
        </w:rPr>
        <w:t>SIQO surcoût +21%</w:t>
      </w:r>
      <w:r w:rsidRPr="00703353">
        <w:rPr>
          <w:rFonts w:ascii="Arial Narrow" w:hAnsi="Arial Narrow" w:cstheme="minorHAnsi"/>
          <w:sz w:val="24"/>
          <w:szCs w:val="24"/>
        </w:rPr>
        <w:t xml:space="preserve">*, issus des exploitations HVE : </w:t>
      </w:r>
      <w:r w:rsidRPr="00703353">
        <w:rPr>
          <w:rFonts w:ascii="Arial Narrow" w:hAnsi="Arial Narrow" w:cstheme="minorHAnsi"/>
          <w:b/>
          <w:sz w:val="24"/>
          <w:szCs w:val="24"/>
        </w:rPr>
        <w:t>1.518 HVE surtout en viticulture</w:t>
      </w:r>
      <w:r w:rsidRPr="00703353">
        <w:rPr>
          <w:rFonts w:ascii="Arial Narrow" w:hAnsi="Arial Narrow" w:cstheme="minorHAnsi"/>
          <w:sz w:val="24"/>
          <w:szCs w:val="24"/>
        </w:rPr>
        <w:t xml:space="preserve">. janv. 2019 </w:t>
      </w:r>
      <w:r w:rsidRPr="00703353">
        <w:rPr>
          <w:rFonts w:ascii="Arial Narrow" w:hAnsi="Arial Narrow" w:cstheme="minorHAnsi"/>
          <w:b/>
          <w:sz w:val="24"/>
          <w:szCs w:val="24"/>
        </w:rPr>
        <w:t>sur 448.500 exploitations agr</w:t>
      </w:r>
      <w:r w:rsidR="00D3164C">
        <w:rPr>
          <w:rFonts w:ascii="Arial Narrow" w:hAnsi="Arial Narrow" w:cstheme="minorHAnsi"/>
          <w:b/>
          <w:sz w:val="24"/>
          <w:szCs w:val="24"/>
        </w:rPr>
        <w:t>icoles</w:t>
      </w:r>
      <w:r w:rsidRPr="00703353">
        <w:rPr>
          <w:rFonts w:ascii="Arial Narrow" w:hAnsi="Arial Narrow" w:cstheme="minorHAnsi"/>
          <w:sz w:val="24"/>
          <w:szCs w:val="24"/>
        </w:rPr>
        <w:t xml:space="preserve"> en 2018). </w:t>
      </w:r>
    </w:p>
    <w:p w14:paraId="278CF5F9" w14:textId="77777777" w:rsidR="00B74375" w:rsidRPr="00703353" w:rsidRDefault="00B74375" w:rsidP="00B74375">
      <w:pPr>
        <w:pStyle w:val="Paragraphedeliste"/>
        <w:ind w:left="284"/>
        <w:rPr>
          <w:rFonts w:ascii="Arial Narrow" w:hAnsi="Arial Narrow" w:cstheme="minorHAnsi"/>
          <w:sz w:val="24"/>
          <w:szCs w:val="24"/>
        </w:rPr>
      </w:pPr>
    </w:p>
    <w:p w14:paraId="65C51770" w14:textId="77777777" w:rsidR="00B74375" w:rsidRPr="00703353" w:rsidRDefault="00B74375" w:rsidP="00A03BEC">
      <w:pPr>
        <w:pStyle w:val="Paragraphedeliste"/>
        <w:numPr>
          <w:ilvl w:val="0"/>
          <w:numId w:val="18"/>
        </w:numPr>
        <w:ind w:left="284"/>
        <w:jc w:val="both"/>
        <w:rPr>
          <w:rFonts w:ascii="Arial Narrow" w:hAnsi="Arial Narrow" w:cstheme="minorHAnsi"/>
          <w:sz w:val="24"/>
          <w:szCs w:val="24"/>
        </w:rPr>
      </w:pPr>
      <w:r w:rsidRPr="00703353">
        <w:rPr>
          <w:rFonts w:ascii="Arial Narrow" w:hAnsi="Arial Narrow" w:cstheme="minorHAnsi"/>
          <w:sz w:val="24"/>
          <w:szCs w:val="24"/>
        </w:rPr>
        <w:t xml:space="preserve">Les volumes nécessaires pour préparer l’essentiel du repas vont donc être cherchés dans l’enveloppe des 50% restant : il va s’en suivre une </w:t>
      </w:r>
      <w:r w:rsidRPr="00703353">
        <w:rPr>
          <w:rFonts w:ascii="Arial Narrow" w:hAnsi="Arial Narrow" w:cstheme="minorHAnsi"/>
          <w:b/>
          <w:sz w:val="24"/>
          <w:szCs w:val="24"/>
        </w:rPr>
        <w:t>baisse mécanique des prix unitaires des produits dits « 50% restant »</w:t>
      </w:r>
      <w:r w:rsidRPr="00703353">
        <w:rPr>
          <w:rFonts w:ascii="Arial Narrow" w:hAnsi="Arial Narrow" w:cstheme="minorHAnsi"/>
          <w:sz w:val="24"/>
          <w:szCs w:val="24"/>
        </w:rPr>
        <w:t xml:space="preserve">. Que restera-t-il en prix unitaires pour ces produits dits « 50% restant » quand on voit que le budget d’achat des denrées alimentaires pour l’ensemble du repas en Scolaire est en moyenne de 1,40/1,50 € ?... </w:t>
      </w:r>
    </w:p>
    <w:p w14:paraId="5521168D" w14:textId="77777777" w:rsidR="00B74375" w:rsidRPr="00703353" w:rsidRDefault="00B74375" w:rsidP="00B74375">
      <w:pPr>
        <w:jc w:val="both"/>
        <w:rPr>
          <w:rFonts w:ascii="Arial Narrow" w:hAnsi="Arial Narrow" w:cstheme="minorHAnsi"/>
          <w:sz w:val="20"/>
          <w:szCs w:val="20"/>
        </w:rPr>
      </w:pPr>
      <w:r w:rsidRPr="00703353">
        <w:rPr>
          <w:rFonts w:ascii="Arial Narrow" w:hAnsi="Arial Narrow" w:cstheme="minorHAnsi"/>
          <w:sz w:val="20"/>
          <w:szCs w:val="20"/>
        </w:rPr>
        <w:t>(*Sources : Agence BIO Mai 2017 - CGI brochure « Accompagner le dvlpt des produits locaux en restauration collective : quel rôle pour les grossistes ?» Enquête AND-International Sept 2016)</w:t>
      </w:r>
    </w:p>
    <w:p w14:paraId="716B0A84" w14:textId="2C66E023" w:rsidR="007C3E69" w:rsidRDefault="007C3E69">
      <w:pPr>
        <w:rPr>
          <w:rFonts w:ascii="Arial Narrow" w:hAnsi="Arial Narrow" w:cstheme="minorHAnsi"/>
          <w:i/>
          <w:sz w:val="24"/>
          <w:szCs w:val="24"/>
        </w:rPr>
      </w:pPr>
      <w:r>
        <w:rPr>
          <w:rFonts w:ascii="Arial Narrow" w:hAnsi="Arial Narrow" w:cstheme="minorHAnsi"/>
          <w:i/>
          <w:sz w:val="24"/>
          <w:szCs w:val="24"/>
        </w:rPr>
        <w:br w:type="page"/>
      </w:r>
    </w:p>
    <w:p w14:paraId="2CD96C9A" w14:textId="19FE0D2E" w:rsidR="002D539A" w:rsidRDefault="00462E55" w:rsidP="00A03BEC">
      <w:pPr>
        <w:pStyle w:val="Paragraphedeliste"/>
        <w:numPr>
          <w:ilvl w:val="0"/>
          <w:numId w:val="1"/>
        </w:numPr>
        <w:pBdr>
          <w:top w:val="single" w:sz="4" w:space="1" w:color="auto"/>
          <w:left w:val="single" w:sz="4" w:space="4" w:color="auto"/>
          <w:bottom w:val="single" w:sz="4" w:space="1" w:color="auto"/>
          <w:right w:val="single" w:sz="4" w:space="4" w:color="auto"/>
        </w:pBdr>
        <w:spacing w:before="100" w:beforeAutospacing="1" w:after="100" w:afterAutospacing="1" w:line="240" w:lineRule="auto"/>
        <w:ind w:right="-2"/>
        <w:jc w:val="center"/>
        <w:rPr>
          <w:rFonts w:ascii="Arial Narrow" w:hAnsi="Arial Narrow"/>
          <w:b/>
          <w:color w:val="9BBB59" w:themeColor="accent3"/>
          <w:sz w:val="30"/>
          <w:szCs w:val="30"/>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bookmarkStart w:id="13" w:name="_Hlk15669812"/>
      <w:r>
        <w:rPr>
          <w:rFonts w:ascii="Arial Narrow" w:hAnsi="Arial Narrow"/>
          <w:b/>
          <w:color w:val="9BBB59" w:themeColor="accent3"/>
          <w:sz w:val="30"/>
          <w:szCs w:val="30"/>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 xml:space="preserve">Qu’en est-il des produits issus de </w:t>
      </w:r>
      <w:r w:rsidRPr="00462E55">
        <w:rPr>
          <w:rFonts w:ascii="Arial Narrow" w:hAnsi="Arial Narrow"/>
          <w:b/>
          <w:color w:val="9BBB59" w:themeColor="accent3"/>
          <w:sz w:val="30"/>
          <w:szCs w:val="30"/>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Projets Alimentaires Territoriaux</w:t>
      </w:r>
      <w:r w:rsidR="002D539A">
        <w:rPr>
          <w:rFonts w:ascii="Arial Narrow" w:hAnsi="Arial Narrow"/>
          <w:b/>
          <w:color w:val="9BBB59" w:themeColor="accent3"/>
          <w:sz w:val="30"/>
          <w:szCs w:val="30"/>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t>
      </w:r>
      <w:r w:rsidR="009211A2">
        <w:rPr>
          <w:rFonts w:ascii="Arial Narrow" w:hAnsi="Arial Narrow"/>
          <w:b/>
          <w:color w:val="9BBB59" w:themeColor="accent3"/>
          <w:sz w:val="30"/>
          <w:szCs w:val="30"/>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(PAT) </w:t>
      </w:r>
      <w:r w:rsidR="002D539A">
        <w:rPr>
          <w:rFonts w:ascii="Arial Narrow" w:hAnsi="Arial Narrow"/>
          <w:b/>
          <w:color w:val="9BBB59" w:themeColor="accent3"/>
          <w:sz w:val="30"/>
          <w:szCs w:val="30"/>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47CD3626" w14:textId="6EFC7C38" w:rsidR="009211A2" w:rsidRPr="009211A2" w:rsidRDefault="009211A2" w:rsidP="009211A2">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567" w:right="-2"/>
        <w:rPr>
          <w:rFonts w:ascii="Arial Narrow" w:hAnsi="Arial Narrow"/>
          <w:b/>
          <w:color w:val="9BBB59" w:themeColor="accent3"/>
          <w:sz w:val="30"/>
          <w:szCs w:val="30"/>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D539A">
        <w:rPr>
          <w:noProof/>
        </w:rPr>
        <mc:AlternateContent>
          <mc:Choice Requires="wps">
            <w:drawing>
              <wp:anchor distT="0" distB="0" distL="114300" distR="114300" simplePos="0" relativeHeight="251743744" behindDoc="0" locked="0" layoutInCell="1" allowOverlap="1" wp14:anchorId="1772D06F" wp14:editId="67366B99">
                <wp:simplePos x="0" y="0"/>
                <wp:positionH relativeFrom="margin">
                  <wp:align>right</wp:align>
                </wp:positionH>
                <wp:positionV relativeFrom="paragraph">
                  <wp:posOffset>382905</wp:posOffset>
                </wp:positionV>
                <wp:extent cx="6391275" cy="790575"/>
                <wp:effectExtent l="0" t="0" r="28575" b="28575"/>
                <wp:wrapNone/>
                <wp:docPr id="29" name="Rectangle : coins arrondis 29"/>
                <wp:cNvGraphicFramePr/>
                <a:graphic xmlns:a="http://schemas.openxmlformats.org/drawingml/2006/main">
                  <a:graphicData uri="http://schemas.microsoft.com/office/word/2010/wordprocessingShape">
                    <wps:wsp>
                      <wps:cNvSpPr/>
                      <wps:spPr>
                        <a:xfrm>
                          <a:off x="0" y="0"/>
                          <a:ext cx="6391275" cy="790575"/>
                        </a:xfrm>
                        <a:prstGeom prst="roundRect">
                          <a:avLst/>
                        </a:prstGeom>
                        <a:solidFill>
                          <a:srgbClr val="9BBB59">
                            <a:lumMod val="60000"/>
                            <a:lumOff val="40000"/>
                          </a:srgbClr>
                        </a:solidFill>
                        <a:ln w="25400" cap="flat" cmpd="sng" algn="ctr">
                          <a:solidFill>
                            <a:srgbClr val="4F81BD">
                              <a:shade val="50000"/>
                            </a:srgbClr>
                          </a:solidFill>
                          <a:prstDash val="solid"/>
                        </a:ln>
                        <a:effectLst/>
                      </wps:spPr>
                      <wps:txbx>
                        <w:txbxContent>
                          <w:p w14:paraId="16053E9C" w14:textId="77777777" w:rsidR="003A3C8E" w:rsidRDefault="003A3C8E" w:rsidP="002D539A">
                            <w:pPr>
                              <w:spacing w:before="100" w:beforeAutospacing="1" w:after="100" w:afterAutospacing="1" w:line="240" w:lineRule="auto"/>
                              <w:ind w:right="-2"/>
                              <w:jc w:val="both"/>
                              <w:rPr>
                                <w:rFonts w:ascii="Arial Narrow" w:hAnsi="Arial Narrow"/>
                                <w:bCs/>
                                <w:color w:val="F79646" w:themeColor="accent6"/>
                                <w:sz w:val="24"/>
                                <w:szCs w:val="24"/>
                              </w:rPr>
                            </w:pPr>
                            <w:r w:rsidRPr="00B41ABE">
                              <w:rPr>
                                <w:rFonts w:ascii="Arial Narrow" w:hAnsi="Arial Narrow"/>
                                <w:b/>
                                <w:color w:val="F79646" w:themeColor="accent6"/>
                                <w:sz w:val="24"/>
                                <w:szCs w:val="24"/>
                                <w:u w:val="single"/>
                              </w:rPr>
                              <w:t>Textes de référence</w:t>
                            </w:r>
                            <w:r>
                              <w:rPr>
                                <w:rFonts w:ascii="Arial Narrow" w:hAnsi="Arial Narrow"/>
                                <w:bCs/>
                                <w:color w:val="F79646" w:themeColor="accent6"/>
                                <w:sz w:val="24"/>
                                <w:szCs w:val="24"/>
                              </w:rPr>
                              <w:t xml:space="preserve"> : </w:t>
                            </w:r>
                          </w:p>
                          <w:p w14:paraId="623FB20C" w14:textId="0367677F" w:rsidR="003A3C8E" w:rsidRPr="002D539A" w:rsidRDefault="003A3C8E" w:rsidP="002D539A">
                            <w:pPr>
                              <w:spacing w:before="100" w:beforeAutospacing="1" w:after="100" w:afterAutospacing="1" w:line="240" w:lineRule="auto"/>
                              <w:ind w:right="-2"/>
                              <w:jc w:val="both"/>
                              <w:rPr>
                                <w:rFonts w:ascii="Arial Narrow" w:hAnsi="Arial Narrow"/>
                                <w:bCs/>
                                <w:color w:val="FFFFFF" w:themeColor="background1"/>
                                <w:sz w:val="24"/>
                                <w:szCs w:val="24"/>
                              </w:rPr>
                            </w:pPr>
                            <w:r w:rsidRPr="002D539A">
                              <w:rPr>
                                <w:rFonts w:ascii="Arial Narrow" w:hAnsi="Arial Narrow"/>
                                <w:b/>
                                <w:color w:val="FFFFFF" w:themeColor="background1"/>
                                <w:sz w:val="24"/>
                                <w:szCs w:val="24"/>
                              </w:rPr>
                              <w:t xml:space="preserve">Article </w:t>
                            </w:r>
                            <w:r w:rsidRPr="002D539A">
                              <w:rPr>
                                <w:rFonts w:ascii="Arial Narrow" w:hAnsi="Arial Narrow" w:cstheme="minorHAnsi"/>
                                <w:b/>
                                <w:color w:val="FFFFFF" w:themeColor="background1"/>
                                <w:sz w:val="24"/>
                                <w:szCs w:val="24"/>
                              </w:rPr>
                              <w:t>L. 230-5-1</w:t>
                            </w:r>
                            <w:r w:rsidRPr="002D539A">
                              <w:rPr>
                                <w:rFonts w:ascii="Arial Narrow" w:hAnsi="Arial Narrow" w:cstheme="minorHAnsi"/>
                                <w:color w:val="FFFFFF" w:themeColor="background1"/>
                                <w:sz w:val="24"/>
                                <w:szCs w:val="24"/>
                              </w:rPr>
                              <w:t xml:space="preserve">. </w:t>
                            </w:r>
                            <w:r>
                              <w:rPr>
                                <w:rFonts w:ascii="Arial Narrow" w:hAnsi="Arial Narrow" w:cstheme="minorHAnsi"/>
                                <w:color w:val="FFFFFF" w:themeColor="background1"/>
                                <w:sz w:val="24"/>
                                <w:szCs w:val="24"/>
                              </w:rPr>
                              <w:t xml:space="preserve">II </w:t>
                            </w:r>
                            <w:r w:rsidRPr="002D539A">
                              <w:rPr>
                                <w:rFonts w:ascii="Arial Narrow" w:hAnsi="Arial Narrow" w:cstheme="minorHAnsi"/>
                                <w:color w:val="FFFFFF" w:themeColor="background1"/>
                                <w:sz w:val="24"/>
                                <w:szCs w:val="24"/>
                              </w:rPr>
                              <w:t xml:space="preserve">du </w:t>
                            </w:r>
                            <w:r w:rsidRPr="002D539A">
                              <w:rPr>
                                <w:rFonts w:ascii="Arial Narrow" w:hAnsi="Arial Narrow" w:cstheme="minorHAnsi"/>
                                <w:b/>
                                <w:bCs/>
                                <w:color w:val="FFFFFF" w:themeColor="background1"/>
                                <w:sz w:val="24"/>
                                <w:szCs w:val="24"/>
                              </w:rPr>
                              <w:t>Code Rural et de la Pêche Maritime</w:t>
                            </w:r>
                            <w:r w:rsidRPr="002D539A">
                              <w:rPr>
                                <w:rFonts w:ascii="Arial Narrow" w:hAnsi="Arial Narrow" w:cstheme="minorHAnsi"/>
                                <w:color w:val="FFFFFF" w:themeColor="background1"/>
                                <w:sz w:val="24"/>
                                <w:szCs w:val="24"/>
                              </w:rPr>
                              <w:t>, CRPM – issu de l’article 24 de la loi EGALIM</w:t>
                            </w:r>
                            <w:r w:rsidRPr="002D539A">
                              <w:rPr>
                                <w:rFonts w:ascii="Arial Narrow" w:hAnsi="Arial Narrow"/>
                                <w:bCs/>
                                <w:color w:val="FFFFFF" w:themeColor="background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72D06F" id="Rectangle : coins arrondis 29" o:spid="_x0000_s1027" style="position:absolute;left:0;text-align:left;margin-left:452.05pt;margin-top:30.15pt;width:503.25pt;height:62.25pt;z-index:251743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" fillcolor="#c3d69b" strokecolor="#385d8a" strokeweight="2pt">
                <v:textbox>
                  <w:txbxContent>
                    <w:p w14:paraId="16053E9C" w14:textId="77777777" w:rsidR="003A3C8E" w:rsidRDefault="003A3C8E" w:rsidP="002D539A">
                      <w:pPr>
                        <w:spacing w:before="100" w:beforeAutospacing="1" w:after="100" w:afterAutospacing="1" w:line="240" w:lineRule="auto"/>
                        <w:ind w:right="-2"/>
                        <w:jc w:val="both"/>
                        <w:rPr>
                          <w:rFonts w:ascii="Arial Narrow" w:hAnsi="Arial Narrow"/>
                          <w:bCs/>
                          <w:color w:val="F79646" w:themeColor="accent6"/>
                          <w:sz w:val="24"/>
                          <w:szCs w:val="24"/>
                        </w:rPr>
                      </w:pPr>
                      <w:r w:rsidRPr="00B41ABE">
                        <w:rPr>
                          <w:rFonts w:ascii="Arial Narrow" w:hAnsi="Arial Narrow"/>
                          <w:b/>
                          <w:color w:val="F79646" w:themeColor="accent6"/>
                          <w:sz w:val="24"/>
                          <w:szCs w:val="24"/>
                          <w:u w:val="single"/>
                        </w:rPr>
                        <w:t>Textes de référence</w:t>
                      </w:r>
                      <w:r>
                        <w:rPr>
                          <w:rFonts w:ascii="Arial Narrow" w:hAnsi="Arial Narrow"/>
                          <w:bCs/>
                          <w:color w:val="F79646" w:themeColor="accent6"/>
                          <w:sz w:val="24"/>
                          <w:szCs w:val="24"/>
                        </w:rPr>
                        <w:t xml:space="preserve"> : </w:t>
                      </w:r>
                    </w:p>
                    <w:p w14:paraId="623FB20C" w14:textId="0367677F" w:rsidR="003A3C8E" w:rsidRPr="002D539A" w:rsidRDefault="003A3C8E" w:rsidP="002D539A">
                      <w:pPr>
                        <w:spacing w:before="100" w:beforeAutospacing="1" w:after="100" w:afterAutospacing="1" w:line="240" w:lineRule="auto"/>
                        <w:ind w:right="-2"/>
                        <w:jc w:val="both"/>
                        <w:rPr>
                          <w:rFonts w:ascii="Arial Narrow" w:hAnsi="Arial Narrow"/>
                          <w:bCs/>
                          <w:color w:val="FFFFFF" w:themeColor="background1"/>
                          <w:sz w:val="24"/>
                          <w:szCs w:val="24"/>
                        </w:rPr>
                      </w:pPr>
                      <w:r w:rsidRPr="002D539A">
                        <w:rPr>
                          <w:rFonts w:ascii="Arial Narrow" w:hAnsi="Arial Narrow"/>
                          <w:b/>
                          <w:color w:val="FFFFFF" w:themeColor="background1"/>
                          <w:sz w:val="24"/>
                          <w:szCs w:val="24"/>
                        </w:rPr>
                        <w:t xml:space="preserve">Article </w:t>
                      </w:r>
                      <w:r w:rsidRPr="002D539A">
                        <w:rPr>
                          <w:rFonts w:ascii="Arial Narrow" w:hAnsi="Arial Narrow" w:cstheme="minorHAnsi"/>
                          <w:b/>
                          <w:color w:val="FFFFFF" w:themeColor="background1"/>
                          <w:sz w:val="24"/>
                          <w:szCs w:val="24"/>
                        </w:rPr>
                        <w:t>L. 230-5-1</w:t>
                      </w:r>
                      <w:r w:rsidRPr="002D539A">
                        <w:rPr>
                          <w:rFonts w:ascii="Arial Narrow" w:hAnsi="Arial Narrow" w:cstheme="minorHAnsi"/>
                          <w:color w:val="FFFFFF" w:themeColor="background1"/>
                          <w:sz w:val="24"/>
                          <w:szCs w:val="24"/>
                        </w:rPr>
                        <w:t xml:space="preserve">. </w:t>
                      </w:r>
                      <w:r>
                        <w:rPr>
                          <w:rFonts w:ascii="Arial Narrow" w:hAnsi="Arial Narrow" w:cstheme="minorHAnsi"/>
                          <w:color w:val="FFFFFF" w:themeColor="background1"/>
                          <w:sz w:val="24"/>
                          <w:szCs w:val="24"/>
                        </w:rPr>
                        <w:t xml:space="preserve">II </w:t>
                      </w:r>
                      <w:r w:rsidRPr="002D539A">
                        <w:rPr>
                          <w:rFonts w:ascii="Arial Narrow" w:hAnsi="Arial Narrow" w:cstheme="minorHAnsi"/>
                          <w:color w:val="FFFFFF" w:themeColor="background1"/>
                          <w:sz w:val="24"/>
                          <w:szCs w:val="24"/>
                        </w:rPr>
                        <w:t xml:space="preserve">du </w:t>
                      </w:r>
                      <w:r w:rsidRPr="002D539A">
                        <w:rPr>
                          <w:rFonts w:ascii="Arial Narrow" w:hAnsi="Arial Narrow" w:cstheme="minorHAnsi"/>
                          <w:b/>
                          <w:bCs/>
                          <w:color w:val="FFFFFF" w:themeColor="background1"/>
                          <w:sz w:val="24"/>
                          <w:szCs w:val="24"/>
                        </w:rPr>
                        <w:t>Code Rural et de la Pêche Maritime</w:t>
                      </w:r>
                      <w:r w:rsidRPr="002D539A">
                        <w:rPr>
                          <w:rFonts w:ascii="Arial Narrow" w:hAnsi="Arial Narrow" w:cstheme="minorHAnsi"/>
                          <w:color w:val="FFFFFF" w:themeColor="background1"/>
                          <w:sz w:val="24"/>
                          <w:szCs w:val="24"/>
                        </w:rPr>
                        <w:t>, CRPM – issu de l’article 24 de la loi EGALIM</w:t>
                      </w:r>
                      <w:r w:rsidRPr="002D539A">
                        <w:rPr>
                          <w:rFonts w:ascii="Arial Narrow" w:hAnsi="Arial Narrow"/>
                          <w:bCs/>
                          <w:color w:val="FFFFFF" w:themeColor="background1"/>
                          <w:sz w:val="24"/>
                          <w:szCs w:val="24"/>
                        </w:rPr>
                        <w:t>.</w:t>
                      </w:r>
                    </w:p>
                  </w:txbxContent>
                </v:textbox>
                <w10:wrap anchorx="margin"/>
              </v:roundrect>
            </w:pict>
          </mc:Fallback>
        </mc:AlternateContent>
      </w:r>
    </w:p>
    <w:p w14:paraId="3ABD1BB5" w14:textId="768888FE" w:rsidR="00462E55" w:rsidRDefault="00462E55" w:rsidP="009211A2">
      <w:pPr>
        <w:spacing w:before="100" w:beforeAutospacing="1" w:after="100" w:afterAutospacing="1" w:line="240" w:lineRule="auto"/>
        <w:ind w:right="-2"/>
        <w:rPr>
          <w:rFonts w:ascii="Arial Narrow" w:hAnsi="Arial Narrow" w:cstheme="minorHAnsi"/>
          <w:sz w:val="24"/>
          <w:szCs w:val="24"/>
        </w:rPr>
      </w:pPr>
    </w:p>
    <w:p w14:paraId="4BB8F4E3" w14:textId="77777777" w:rsidR="002D539A" w:rsidRDefault="002D539A" w:rsidP="00462E55">
      <w:pPr>
        <w:spacing w:after="0" w:line="240" w:lineRule="auto"/>
        <w:ind w:left="-567"/>
        <w:jc w:val="both"/>
        <w:rPr>
          <w:rFonts w:ascii="Arial Narrow" w:hAnsi="Arial Narrow" w:cstheme="minorHAnsi"/>
          <w:sz w:val="24"/>
          <w:szCs w:val="24"/>
        </w:rPr>
      </w:pPr>
    </w:p>
    <w:p w14:paraId="7C0180EB" w14:textId="77777777" w:rsidR="002D539A" w:rsidRDefault="002D539A" w:rsidP="00462E55">
      <w:pPr>
        <w:spacing w:after="0" w:line="240" w:lineRule="auto"/>
        <w:ind w:left="-567"/>
        <w:jc w:val="both"/>
        <w:rPr>
          <w:rFonts w:ascii="Arial Narrow" w:hAnsi="Arial Narrow" w:cstheme="minorHAnsi"/>
          <w:sz w:val="24"/>
          <w:szCs w:val="24"/>
        </w:rPr>
      </w:pPr>
    </w:p>
    <w:p w14:paraId="1CE5CF7F" w14:textId="77777777" w:rsidR="002D539A" w:rsidRDefault="002D539A" w:rsidP="00462E55">
      <w:pPr>
        <w:spacing w:after="0" w:line="240" w:lineRule="auto"/>
        <w:ind w:left="-567"/>
        <w:jc w:val="both"/>
        <w:rPr>
          <w:rFonts w:ascii="Arial Narrow" w:hAnsi="Arial Narrow" w:cstheme="minorHAnsi"/>
          <w:sz w:val="24"/>
          <w:szCs w:val="24"/>
        </w:rPr>
      </w:pPr>
    </w:p>
    <w:p w14:paraId="271031C0" w14:textId="743E6FE6" w:rsidR="00462E55" w:rsidRDefault="00462E55" w:rsidP="00462E55">
      <w:pPr>
        <w:spacing w:after="0" w:line="240" w:lineRule="auto"/>
        <w:ind w:left="-567"/>
        <w:jc w:val="both"/>
        <w:rPr>
          <w:rFonts w:ascii="Arial Narrow" w:hAnsi="Arial Narrow" w:cstheme="minorHAnsi"/>
          <w:sz w:val="24"/>
          <w:szCs w:val="24"/>
        </w:rPr>
      </w:pPr>
      <w:r>
        <w:rPr>
          <w:rFonts w:ascii="Arial Narrow" w:hAnsi="Arial Narrow" w:cstheme="minorHAnsi"/>
          <w:sz w:val="24"/>
          <w:szCs w:val="24"/>
        </w:rPr>
        <w:t>Pour rappel, p</w:t>
      </w:r>
      <w:r w:rsidRPr="003E46F0">
        <w:rPr>
          <w:rFonts w:ascii="Arial Narrow" w:hAnsi="Arial Narrow" w:cstheme="minorHAnsi"/>
          <w:sz w:val="24"/>
          <w:szCs w:val="24"/>
        </w:rPr>
        <w:t xml:space="preserve">arallèlement à la règle des « 50% » les mêmes personnes en charge de restauration collective sont soumises à une </w:t>
      </w:r>
      <w:r w:rsidRPr="004160EF">
        <w:rPr>
          <w:rFonts w:ascii="Arial Narrow" w:hAnsi="Arial Narrow" w:cstheme="minorHAnsi"/>
          <w:b/>
          <w:sz w:val="24"/>
          <w:szCs w:val="24"/>
        </w:rPr>
        <w:t>autre nouvelle obligation</w:t>
      </w:r>
      <w:r>
        <w:rPr>
          <w:rFonts w:ascii="Arial Narrow" w:hAnsi="Arial Narrow" w:cstheme="minorHAnsi"/>
          <w:sz w:val="24"/>
          <w:szCs w:val="24"/>
        </w:rPr>
        <w:t xml:space="preserve"> : </w:t>
      </w:r>
      <w:r w:rsidRPr="00A202C0">
        <w:rPr>
          <w:rFonts w:ascii="Arial Narrow" w:hAnsi="Arial Narrow" w:cstheme="minorHAnsi"/>
          <w:b/>
          <w:sz w:val="24"/>
          <w:szCs w:val="24"/>
        </w:rPr>
        <w:t>développer les achats de produits issus des PAT</w:t>
      </w:r>
      <w:r>
        <w:rPr>
          <w:rFonts w:ascii="Arial Narrow" w:hAnsi="Arial Narrow" w:cstheme="minorHAnsi"/>
          <w:sz w:val="24"/>
          <w:szCs w:val="24"/>
        </w:rPr>
        <w:t>.</w:t>
      </w:r>
    </w:p>
    <w:p w14:paraId="335168B2" w14:textId="77777777" w:rsidR="00462E55" w:rsidRPr="003E46F0" w:rsidRDefault="00462E55" w:rsidP="00462E55">
      <w:pPr>
        <w:spacing w:after="0" w:line="240" w:lineRule="auto"/>
        <w:ind w:left="-567"/>
        <w:jc w:val="both"/>
        <w:rPr>
          <w:rFonts w:ascii="Arial Narrow" w:hAnsi="Arial Narrow" w:cstheme="minorHAnsi"/>
          <w:sz w:val="24"/>
          <w:szCs w:val="24"/>
        </w:rPr>
      </w:pPr>
    </w:p>
    <w:p w14:paraId="552A3540" w14:textId="77777777" w:rsidR="00462E55" w:rsidRPr="00854233" w:rsidRDefault="00462E55" w:rsidP="00462E55">
      <w:pPr>
        <w:jc w:val="both"/>
        <w:rPr>
          <w:rFonts w:ascii="Arial Narrow" w:hAnsi="Arial Narrow" w:cstheme="minorHAnsi"/>
          <w:sz w:val="24"/>
          <w:szCs w:val="24"/>
        </w:rPr>
      </w:pPr>
      <w:r w:rsidRPr="00854233">
        <w:rPr>
          <w:rFonts w:ascii="Arial Narrow" w:hAnsi="Arial Narrow" w:cstheme="minorHAnsi"/>
          <w:i/>
          <w:sz w:val="24"/>
          <w:szCs w:val="24"/>
        </w:rPr>
        <w:t xml:space="preserve">« </w:t>
      </w:r>
      <w:r w:rsidRPr="003E46F0">
        <w:rPr>
          <w:rFonts w:ascii="Arial Narrow" w:hAnsi="Arial Narrow" w:cstheme="minorHAnsi"/>
          <w:sz w:val="24"/>
          <w:szCs w:val="24"/>
        </w:rPr>
        <w:t xml:space="preserve">Art. L. 230-5-1. </w:t>
      </w:r>
      <w:r w:rsidRPr="00854233">
        <w:rPr>
          <w:rFonts w:ascii="Arial Narrow" w:hAnsi="Arial Narrow" w:cstheme="minorHAnsi"/>
          <w:i/>
          <w:sz w:val="24"/>
          <w:szCs w:val="24"/>
        </w:rPr>
        <w:t xml:space="preserve">II. – Les personnes morales de droit public mentionnées au premier alinéa du I du présent article </w:t>
      </w:r>
      <w:r w:rsidRPr="004160EF">
        <w:rPr>
          <w:rFonts w:ascii="Arial Narrow" w:hAnsi="Arial Narrow" w:cstheme="minorHAnsi"/>
          <w:b/>
          <w:i/>
          <w:sz w:val="24"/>
          <w:szCs w:val="24"/>
        </w:rPr>
        <w:t>développent</w:t>
      </w:r>
      <w:r w:rsidRPr="00854233">
        <w:rPr>
          <w:rFonts w:ascii="Arial Narrow" w:hAnsi="Arial Narrow" w:cstheme="minorHAnsi"/>
          <w:i/>
          <w:sz w:val="24"/>
          <w:szCs w:val="24"/>
        </w:rPr>
        <w:t xml:space="preserve"> </w:t>
      </w:r>
      <w:r w:rsidRPr="00854233">
        <w:rPr>
          <w:rFonts w:ascii="Arial Narrow" w:hAnsi="Arial Narrow" w:cstheme="minorHAnsi"/>
          <w:b/>
          <w:i/>
          <w:sz w:val="24"/>
          <w:szCs w:val="24"/>
        </w:rPr>
        <w:t>par ailleurs</w:t>
      </w:r>
      <w:r w:rsidRPr="00854233">
        <w:rPr>
          <w:rFonts w:ascii="Arial Narrow" w:hAnsi="Arial Narrow" w:cstheme="minorHAnsi"/>
          <w:i/>
          <w:sz w:val="24"/>
          <w:szCs w:val="24"/>
        </w:rPr>
        <w:t xml:space="preserve"> l’acquisition de produits issus </w:t>
      </w:r>
      <w:r w:rsidRPr="00036BE1">
        <w:rPr>
          <w:rFonts w:ascii="Arial Narrow" w:hAnsi="Arial Narrow" w:cstheme="minorHAnsi"/>
          <w:b/>
          <w:i/>
          <w:sz w:val="24"/>
          <w:szCs w:val="24"/>
        </w:rPr>
        <w:t>du commerce équitable</w:t>
      </w:r>
      <w:r w:rsidRPr="00854233">
        <w:rPr>
          <w:rFonts w:ascii="Arial Narrow" w:hAnsi="Arial Narrow" w:cstheme="minorHAnsi"/>
          <w:i/>
          <w:sz w:val="24"/>
          <w:szCs w:val="24"/>
        </w:rPr>
        <w:t xml:space="preserve"> tel que défini à l’article 60 de la loi n° 2005-882 du 2 août 2005 en faveur des petites et moyennes entreprises ainsi que l’acquisition de produits dans le cadre des </w:t>
      </w:r>
      <w:r w:rsidRPr="00036BE1">
        <w:rPr>
          <w:rFonts w:ascii="Arial Narrow" w:hAnsi="Arial Narrow" w:cstheme="minorHAnsi"/>
          <w:b/>
          <w:i/>
          <w:sz w:val="24"/>
          <w:szCs w:val="24"/>
        </w:rPr>
        <w:t>projets alimentaires territoriaux</w:t>
      </w:r>
      <w:r w:rsidRPr="00854233">
        <w:rPr>
          <w:rFonts w:ascii="Arial Narrow" w:hAnsi="Arial Narrow" w:cstheme="minorHAnsi"/>
          <w:i/>
          <w:sz w:val="24"/>
          <w:szCs w:val="24"/>
        </w:rPr>
        <w:t xml:space="preserve"> définis à l’article L. 111-2-2 du présent code</w:t>
      </w:r>
      <w:r w:rsidRPr="00854233">
        <w:rPr>
          <w:rFonts w:ascii="Arial Narrow" w:hAnsi="Arial Narrow" w:cstheme="minorHAnsi"/>
          <w:sz w:val="24"/>
          <w:szCs w:val="24"/>
        </w:rPr>
        <w:t>.</w:t>
      </w:r>
      <w:r>
        <w:rPr>
          <w:rFonts w:ascii="Arial Narrow" w:hAnsi="Arial Narrow" w:cstheme="minorHAnsi"/>
          <w:sz w:val="24"/>
          <w:szCs w:val="24"/>
        </w:rPr>
        <w:t> »</w:t>
      </w:r>
    </w:p>
    <w:p w14:paraId="4F49C81E" w14:textId="77777777" w:rsidR="00462E55" w:rsidRPr="00990B5A" w:rsidRDefault="00462E55" w:rsidP="00462E55">
      <w:pPr>
        <w:ind w:left="-426"/>
        <w:jc w:val="right"/>
        <w:rPr>
          <w:rFonts w:ascii="Arial Narrow" w:hAnsi="Arial Narrow" w:cstheme="minorHAnsi"/>
          <w:b/>
          <w:color w:val="E36C0A" w:themeColor="accent6" w:themeShade="BF"/>
          <w:sz w:val="24"/>
          <w:szCs w:val="24"/>
        </w:rPr>
      </w:pPr>
      <w:bookmarkStart w:id="14" w:name="_Hlk531381929"/>
      <w:r w:rsidRPr="00990B5A">
        <w:rPr>
          <w:rFonts w:ascii="Arial Narrow" w:hAnsi="Arial Narrow" w:cstheme="minorHAnsi"/>
          <w:b/>
          <w:color w:val="E36C0A" w:themeColor="accent6" w:themeShade="BF"/>
          <w:sz w:val="24"/>
          <w:szCs w:val="24"/>
        </w:rPr>
        <w:t xml:space="preserve">« </w:t>
      </w:r>
      <w:r w:rsidRPr="00990B5A">
        <w:rPr>
          <w:rFonts w:ascii="Arial Narrow" w:hAnsi="Arial Narrow" w:cstheme="minorHAnsi"/>
          <w:b/>
          <w:i/>
          <w:color w:val="E36C0A" w:themeColor="accent6" w:themeShade="BF"/>
          <w:sz w:val="24"/>
          <w:szCs w:val="24"/>
        </w:rPr>
        <w:t>PAT » Projets Alimentaires Territoriaux</w:t>
      </w:r>
      <w:r w:rsidRPr="00990B5A">
        <w:rPr>
          <w:rFonts w:ascii="Arial Narrow" w:hAnsi="Arial Narrow" w:cstheme="minorHAnsi"/>
          <w:b/>
          <w:color w:val="E36C0A" w:themeColor="accent6" w:themeShade="BF"/>
          <w:sz w:val="24"/>
          <w:szCs w:val="24"/>
        </w:rPr>
        <w:t xml:space="preserve"> : de quoi s’agit-il ?</w:t>
      </w:r>
    </w:p>
    <w:bookmarkEnd w:id="14"/>
    <w:p w14:paraId="5C8F0801" w14:textId="77777777" w:rsidR="00462E55" w:rsidRPr="00990B5A" w:rsidRDefault="00462E55" w:rsidP="002D539A">
      <w:pPr>
        <w:ind w:left="-567"/>
        <w:jc w:val="both"/>
        <w:rPr>
          <w:rFonts w:ascii="Arial Narrow" w:hAnsi="Arial Narrow" w:cstheme="minorHAnsi"/>
          <w:sz w:val="24"/>
          <w:szCs w:val="24"/>
        </w:rPr>
      </w:pPr>
      <w:r w:rsidRPr="00990B5A">
        <w:rPr>
          <w:rFonts w:ascii="Arial Narrow" w:hAnsi="Arial Narrow" w:cstheme="minorHAnsi"/>
          <w:sz w:val="24"/>
          <w:szCs w:val="24"/>
        </w:rPr>
        <w:t xml:space="preserve">Les pouvoirs publics misent beaucoup sur ces PAT pour développer des actions régionales. </w:t>
      </w:r>
    </w:p>
    <w:p w14:paraId="7632F7C9" w14:textId="77777777" w:rsidR="00462E55" w:rsidRPr="00990B5A" w:rsidRDefault="00462E55" w:rsidP="002D539A">
      <w:pPr>
        <w:ind w:left="-567"/>
        <w:jc w:val="both"/>
        <w:rPr>
          <w:rFonts w:ascii="Arial Narrow" w:hAnsi="Arial Narrow" w:cstheme="minorHAnsi"/>
          <w:sz w:val="24"/>
          <w:szCs w:val="24"/>
        </w:rPr>
      </w:pPr>
      <w:r w:rsidRPr="004160EF">
        <w:rPr>
          <w:rFonts w:ascii="Arial Narrow" w:hAnsi="Arial Narrow" w:cstheme="minorHAnsi"/>
          <w:b/>
          <w:sz w:val="24"/>
          <w:szCs w:val="24"/>
        </w:rPr>
        <w:t>Nos entreprises auront un intérêt à</w:t>
      </w:r>
      <w:r>
        <w:rPr>
          <w:rFonts w:ascii="Arial Narrow" w:hAnsi="Arial Narrow" w:cstheme="minorHAnsi"/>
          <w:b/>
          <w:sz w:val="24"/>
          <w:szCs w:val="24"/>
        </w:rPr>
        <w:t xml:space="preserve"> faire</w:t>
      </w:r>
      <w:r w:rsidRPr="004160EF">
        <w:rPr>
          <w:rFonts w:ascii="Arial Narrow" w:hAnsi="Arial Narrow" w:cstheme="minorHAnsi"/>
          <w:b/>
          <w:sz w:val="24"/>
          <w:szCs w:val="24"/>
        </w:rPr>
        <w:t xml:space="preserve"> entrer </w:t>
      </w:r>
      <w:r>
        <w:rPr>
          <w:rFonts w:ascii="Arial Narrow" w:hAnsi="Arial Narrow" w:cstheme="minorHAnsi"/>
          <w:b/>
          <w:sz w:val="24"/>
          <w:szCs w:val="24"/>
        </w:rPr>
        <w:t xml:space="preserve">la production de leur produit </w:t>
      </w:r>
      <w:r w:rsidRPr="004160EF">
        <w:rPr>
          <w:rFonts w:ascii="Arial Narrow" w:hAnsi="Arial Narrow" w:cstheme="minorHAnsi"/>
          <w:b/>
          <w:sz w:val="24"/>
          <w:szCs w:val="24"/>
        </w:rPr>
        <w:t xml:space="preserve">dans </w:t>
      </w:r>
      <w:r>
        <w:rPr>
          <w:rFonts w:ascii="Arial Narrow" w:hAnsi="Arial Narrow" w:cstheme="minorHAnsi"/>
          <w:b/>
          <w:sz w:val="24"/>
          <w:szCs w:val="24"/>
        </w:rPr>
        <w:t>un</w:t>
      </w:r>
      <w:r w:rsidRPr="004160EF">
        <w:rPr>
          <w:rFonts w:ascii="Arial Narrow" w:hAnsi="Arial Narrow" w:cstheme="minorHAnsi"/>
          <w:b/>
          <w:sz w:val="24"/>
          <w:szCs w:val="24"/>
        </w:rPr>
        <w:t xml:space="preserve"> dispositif PAT</w:t>
      </w:r>
      <w:r w:rsidRPr="00990B5A">
        <w:rPr>
          <w:rFonts w:ascii="Arial Narrow" w:hAnsi="Arial Narrow" w:cstheme="minorHAnsi"/>
          <w:sz w:val="24"/>
          <w:szCs w:val="24"/>
        </w:rPr>
        <w:t xml:space="preserve"> : exemple fabrication de produits avec des fournisseurs/producteurs agricoles locaux, et/ou en intégrant une démarche d’insertion locale/emplois locaux</w:t>
      </w:r>
      <w:r>
        <w:rPr>
          <w:rFonts w:ascii="Arial Narrow" w:hAnsi="Arial Narrow" w:cstheme="minorHAnsi"/>
          <w:sz w:val="24"/>
          <w:szCs w:val="24"/>
        </w:rPr>
        <w:t xml:space="preserve"> et/ou qui permet de lutter contre le gaspillage alimentaire</w:t>
      </w:r>
      <w:r w:rsidRPr="00990B5A">
        <w:rPr>
          <w:rFonts w:ascii="Arial Narrow" w:hAnsi="Arial Narrow" w:cstheme="minorHAnsi"/>
          <w:sz w:val="24"/>
          <w:szCs w:val="24"/>
        </w:rPr>
        <w:t xml:space="preserve">. </w:t>
      </w:r>
    </w:p>
    <w:p w14:paraId="1C58C9AA" w14:textId="77777777" w:rsidR="00462E55" w:rsidRPr="00854233" w:rsidRDefault="00462E55" w:rsidP="00462E55">
      <w:pPr>
        <w:ind w:left="-567"/>
        <w:jc w:val="both"/>
        <w:rPr>
          <w:rFonts w:ascii="Arial Narrow" w:hAnsi="Arial Narrow" w:cstheme="minorHAnsi"/>
          <w:sz w:val="24"/>
          <w:szCs w:val="24"/>
        </w:rPr>
      </w:pPr>
      <w:r w:rsidRPr="00100C5D">
        <w:rPr>
          <w:rFonts w:ascii="Arial Narrow" w:hAnsi="Arial Narrow" w:cs="Times New Roman"/>
          <w:sz w:val="24"/>
          <w:szCs w:val="24"/>
        </w:rPr>
        <w:t xml:space="preserve">Prévus dans </w:t>
      </w:r>
      <w:r w:rsidRPr="004160EF">
        <w:rPr>
          <w:rFonts w:ascii="Arial Narrow" w:hAnsi="Arial Narrow" w:cs="Times New Roman"/>
          <w:sz w:val="24"/>
          <w:szCs w:val="24"/>
        </w:rPr>
        <w:t>la loi dite LAAF</w:t>
      </w:r>
      <w:r w:rsidRPr="00100C5D">
        <w:rPr>
          <w:rFonts w:ascii="Arial Narrow" w:hAnsi="Arial Narrow" w:cs="Times New Roman"/>
          <w:sz w:val="24"/>
          <w:szCs w:val="24"/>
        </w:rPr>
        <w:t xml:space="preserve"> (loi 2014-1170 Loi d’Avenir pour l’Agriculture, l’Alimentation et la Forêt </w:t>
      </w:r>
      <w:r w:rsidRPr="004160EF">
        <w:rPr>
          <w:rFonts w:ascii="Arial Narrow" w:hAnsi="Arial Narrow" w:cs="Times New Roman"/>
          <w:b/>
          <w:sz w:val="24"/>
          <w:szCs w:val="24"/>
        </w:rPr>
        <w:t>du 13 octobre 2014</w:t>
      </w:r>
      <w:r w:rsidRPr="00100C5D">
        <w:rPr>
          <w:rFonts w:ascii="Arial Narrow" w:hAnsi="Arial Narrow" w:cs="Times New Roman"/>
          <w:sz w:val="24"/>
          <w:szCs w:val="24"/>
        </w:rPr>
        <w:t xml:space="preserve"> - Art. 39)</w:t>
      </w:r>
      <w:r>
        <w:rPr>
          <w:rFonts w:ascii="Arial Narrow" w:hAnsi="Arial Narrow" w:cs="Times New Roman"/>
          <w:sz w:val="24"/>
          <w:szCs w:val="24"/>
        </w:rPr>
        <w:t xml:space="preserve">, </w:t>
      </w:r>
      <w:r w:rsidRPr="00100C5D">
        <w:rPr>
          <w:rFonts w:ascii="Arial Narrow" w:hAnsi="Arial Narrow" w:cs="Times New Roman"/>
          <w:sz w:val="24"/>
          <w:szCs w:val="24"/>
        </w:rPr>
        <w:t xml:space="preserve">les </w:t>
      </w:r>
      <w:r w:rsidRPr="004160EF">
        <w:rPr>
          <w:rFonts w:ascii="Arial Narrow" w:hAnsi="Arial Narrow" w:cs="Times New Roman"/>
          <w:b/>
          <w:sz w:val="24"/>
          <w:szCs w:val="24"/>
        </w:rPr>
        <w:t>Projets Alimentaires Territoriaux (PAT)</w:t>
      </w:r>
      <w:r>
        <w:rPr>
          <w:rFonts w:ascii="Arial Narrow" w:hAnsi="Arial Narrow" w:cs="Times New Roman"/>
          <w:sz w:val="24"/>
          <w:szCs w:val="24"/>
        </w:rPr>
        <w:t xml:space="preserve"> sont </w:t>
      </w:r>
      <w:r w:rsidRPr="004160EF">
        <w:rPr>
          <w:rFonts w:ascii="Arial Narrow" w:hAnsi="Arial Narrow" w:cs="Times New Roman"/>
          <w:b/>
          <w:sz w:val="24"/>
          <w:szCs w:val="24"/>
        </w:rPr>
        <w:t>définis</w:t>
      </w:r>
      <w:r>
        <w:rPr>
          <w:rFonts w:ascii="Arial Narrow" w:hAnsi="Arial Narrow" w:cs="Times New Roman"/>
          <w:sz w:val="24"/>
          <w:szCs w:val="24"/>
        </w:rPr>
        <w:t xml:space="preserve"> comme suit à l’article L. 111-2-2 du Code rural et de la pêche maritime :</w:t>
      </w:r>
    </w:p>
    <w:p w14:paraId="153D4B1D" w14:textId="77777777" w:rsidR="00462E55" w:rsidRPr="00F66FAA" w:rsidRDefault="00462E55" w:rsidP="00462E55">
      <w:pPr>
        <w:shd w:val="clear" w:color="auto" w:fill="FFFFFF"/>
        <w:spacing w:after="0" w:line="240" w:lineRule="auto"/>
        <w:jc w:val="center"/>
        <w:rPr>
          <w:rFonts w:ascii="Arial" w:eastAsia="Times New Roman" w:hAnsi="Arial" w:cs="Arial"/>
          <w:b/>
          <w:bCs/>
          <w:color w:val="000000"/>
          <w:sz w:val="23"/>
          <w:szCs w:val="23"/>
        </w:rPr>
      </w:pPr>
      <w:r w:rsidRPr="00F66FAA">
        <w:rPr>
          <w:rFonts w:ascii="Arial" w:eastAsia="Times New Roman" w:hAnsi="Arial" w:cs="Arial"/>
          <w:b/>
          <w:bCs/>
          <w:color w:val="000000"/>
          <w:sz w:val="23"/>
          <w:szCs w:val="23"/>
        </w:rPr>
        <w:t>Article L111-2-2</w:t>
      </w:r>
    </w:p>
    <w:p w14:paraId="6B774E88" w14:textId="77777777" w:rsidR="00462E55" w:rsidRPr="00F66FAA" w:rsidRDefault="00462E55" w:rsidP="00462E55">
      <w:pPr>
        <w:shd w:val="clear" w:color="auto" w:fill="FFFFFF"/>
        <w:spacing w:before="180" w:after="180" w:line="240" w:lineRule="auto"/>
        <w:ind w:left="284"/>
        <w:jc w:val="both"/>
        <w:rPr>
          <w:rFonts w:ascii="Arial Narrow" w:eastAsia="Times New Roman" w:hAnsi="Arial Narrow" w:cs="Arial"/>
          <w:i/>
          <w:color w:val="000000"/>
          <w:sz w:val="24"/>
          <w:szCs w:val="24"/>
        </w:rPr>
      </w:pPr>
      <w:r w:rsidRPr="00F66FAA">
        <w:rPr>
          <w:rFonts w:ascii="Arial Narrow" w:eastAsia="Times New Roman" w:hAnsi="Arial Narrow" w:cs="Arial"/>
          <w:i/>
          <w:color w:val="000000"/>
          <w:sz w:val="24"/>
          <w:szCs w:val="24"/>
        </w:rPr>
        <w:t xml:space="preserve">Les </w:t>
      </w:r>
      <w:r w:rsidRPr="004160EF">
        <w:rPr>
          <w:rFonts w:ascii="Arial Narrow" w:eastAsia="Times New Roman" w:hAnsi="Arial Narrow" w:cs="Arial"/>
          <w:b/>
          <w:i/>
          <w:color w:val="000000"/>
          <w:sz w:val="24"/>
          <w:szCs w:val="24"/>
        </w:rPr>
        <w:t>projets alimentaires territoriaux</w:t>
      </w:r>
      <w:r w:rsidRPr="00F66FAA">
        <w:rPr>
          <w:rFonts w:ascii="Arial Narrow" w:eastAsia="Times New Roman" w:hAnsi="Arial Narrow" w:cs="Arial"/>
          <w:i/>
          <w:color w:val="000000"/>
          <w:sz w:val="24"/>
          <w:szCs w:val="24"/>
        </w:rPr>
        <w:t xml:space="preserve"> mentionnés au III de l'article L. 1 sont </w:t>
      </w:r>
      <w:r w:rsidRPr="004160EF">
        <w:rPr>
          <w:rFonts w:ascii="Arial Narrow" w:eastAsia="Times New Roman" w:hAnsi="Arial Narrow" w:cs="Arial"/>
          <w:b/>
          <w:i/>
          <w:color w:val="000000"/>
          <w:sz w:val="24"/>
          <w:szCs w:val="24"/>
        </w:rPr>
        <w:t>élaborés de manière concertée</w:t>
      </w:r>
      <w:r w:rsidRPr="00F66FAA">
        <w:rPr>
          <w:rFonts w:ascii="Arial Narrow" w:eastAsia="Times New Roman" w:hAnsi="Arial Narrow" w:cs="Arial"/>
          <w:i/>
          <w:color w:val="000000"/>
          <w:sz w:val="24"/>
          <w:szCs w:val="24"/>
        </w:rPr>
        <w:t xml:space="preserve"> avec l'ensemble des acteurs d'un territoire et répondent à </w:t>
      </w:r>
      <w:r w:rsidRPr="004160EF">
        <w:rPr>
          <w:rFonts w:ascii="Arial Narrow" w:eastAsia="Times New Roman" w:hAnsi="Arial Narrow" w:cs="Arial"/>
          <w:b/>
          <w:i/>
          <w:color w:val="000000"/>
          <w:sz w:val="24"/>
          <w:szCs w:val="24"/>
        </w:rPr>
        <w:t>l'objectif de structuration de l'économie agricole</w:t>
      </w:r>
      <w:r w:rsidRPr="00F66FAA">
        <w:rPr>
          <w:rFonts w:ascii="Arial Narrow" w:eastAsia="Times New Roman" w:hAnsi="Arial Narrow" w:cs="Arial"/>
          <w:i/>
          <w:color w:val="000000"/>
          <w:sz w:val="24"/>
          <w:szCs w:val="24"/>
        </w:rPr>
        <w:t xml:space="preserve"> et de mise en œuvre d'un </w:t>
      </w:r>
      <w:r w:rsidRPr="004160EF">
        <w:rPr>
          <w:rFonts w:ascii="Arial Narrow" w:eastAsia="Times New Roman" w:hAnsi="Arial Narrow" w:cs="Arial"/>
          <w:b/>
          <w:i/>
          <w:color w:val="000000"/>
          <w:sz w:val="24"/>
          <w:szCs w:val="24"/>
        </w:rPr>
        <w:t>système alimentaire territorial</w:t>
      </w:r>
      <w:r w:rsidRPr="00F66FAA">
        <w:rPr>
          <w:rFonts w:ascii="Arial Narrow" w:eastAsia="Times New Roman" w:hAnsi="Arial Narrow" w:cs="Arial"/>
          <w:i/>
          <w:color w:val="000000"/>
          <w:sz w:val="24"/>
          <w:szCs w:val="24"/>
        </w:rPr>
        <w:t xml:space="preserve">. Ils participent à la consolidation de filières territorialisées, à la </w:t>
      </w:r>
      <w:r w:rsidRPr="004160EF">
        <w:rPr>
          <w:rFonts w:ascii="Arial Narrow" w:eastAsia="Times New Roman" w:hAnsi="Arial Narrow" w:cs="Arial"/>
          <w:b/>
          <w:i/>
          <w:color w:val="000000"/>
          <w:sz w:val="24"/>
          <w:szCs w:val="24"/>
        </w:rPr>
        <w:t>lutte contre le gaspillage</w:t>
      </w:r>
      <w:r w:rsidRPr="00F66FAA">
        <w:rPr>
          <w:rFonts w:ascii="Arial Narrow" w:eastAsia="Times New Roman" w:hAnsi="Arial Narrow" w:cs="Arial"/>
          <w:i/>
          <w:color w:val="000000"/>
          <w:sz w:val="24"/>
          <w:szCs w:val="24"/>
        </w:rPr>
        <w:t xml:space="preserve"> et la </w:t>
      </w:r>
      <w:r w:rsidRPr="004160EF">
        <w:rPr>
          <w:rFonts w:ascii="Arial Narrow" w:eastAsia="Times New Roman" w:hAnsi="Arial Narrow" w:cs="Arial"/>
          <w:b/>
          <w:i/>
          <w:color w:val="000000"/>
          <w:sz w:val="24"/>
          <w:szCs w:val="24"/>
        </w:rPr>
        <w:t>précarité alimentaires</w:t>
      </w:r>
      <w:r w:rsidRPr="00F66FAA">
        <w:rPr>
          <w:rFonts w:ascii="Arial Narrow" w:eastAsia="Times New Roman" w:hAnsi="Arial Narrow" w:cs="Arial"/>
          <w:i/>
          <w:color w:val="000000"/>
          <w:sz w:val="24"/>
          <w:szCs w:val="24"/>
        </w:rPr>
        <w:t xml:space="preserve"> et au développement de la consommation de </w:t>
      </w:r>
      <w:r w:rsidRPr="004160EF">
        <w:rPr>
          <w:rFonts w:ascii="Arial Narrow" w:eastAsia="Times New Roman" w:hAnsi="Arial Narrow" w:cs="Arial"/>
          <w:b/>
          <w:i/>
          <w:color w:val="000000"/>
          <w:sz w:val="24"/>
          <w:szCs w:val="24"/>
        </w:rPr>
        <w:t>produits issus de circuits courts</w:t>
      </w:r>
      <w:r w:rsidRPr="00F66FAA">
        <w:rPr>
          <w:rFonts w:ascii="Arial Narrow" w:eastAsia="Times New Roman" w:hAnsi="Arial Narrow" w:cs="Arial"/>
          <w:i/>
          <w:color w:val="000000"/>
          <w:sz w:val="24"/>
          <w:szCs w:val="24"/>
        </w:rPr>
        <w:t xml:space="preserve">, en particulier relevant de la </w:t>
      </w:r>
      <w:r w:rsidRPr="004160EF">
        <w:rPr>
          <w:rFonts w:ascii="Arial Narrow" w:eastAsia="Times New Roman" w:hAnsi="Arial Narrow" w:cs="Arial"/>
          <w:b/>
          <w:i/>
          <w:color w:val="000000"/>
          <w:sz w:val="24"/>
          <w:szCs w:val="24"/>
        </w:rPr>
        <w:t>production biologique</w:t>
      </w:r>
      <w:r w:rsidRPr="00F66FAA">
        <w:rPr>
          <w:rFonts w:ascii="Arial Narrow" w:eastAsia="Times New Roman" w:hAnsi="Arial Narrow" w:cs="Arial"/>
          <w:i/>
          <w:color w:val="000000"/>
          <w:sz w:val="24"/>
          <w:szCs w:val="24"/>
        </w:rPr>
        <w:t>.</w:t>
      </w:r>
    </w:p>
    <w:p w14:paraId="5B0C9DAF" w14:textId="77777777" w:rsidR="00462E55" w:rsidRPr="00F66FAA" w:rsidRDefault="00462E55" w:rsidP="00462E55">
      <w:pPr>
        <w:shd w:val="clear" w:color="auto" w:fill="FFFFFF"/>
        <w:spacing w:before="180" w:after="180" w:line="240" w:lineRule="auto"/>
        <w:ind w:left="284"/>
        <w:jc w:val="both"/>
        <w:rPr>
          <w:rFonts w:ascii="Arial Narrow" w:eastAsia="Times New Roman" w:hAnsi="Arial Narrow" w:cs="Arial"/>
          <w:i/>
          <w:color w:val="000000"/>
          <w:sz w:val="24"/>
          <w:szCs w:val="24"/>
        </w:rPr>
      </w:pPr>
      <w:r w:rsidRPr="00F66FAA">
        <w:rPr>
          <w:rFonts w:ascii="Arial Narrow" w:eastAsia="Times New Roman" w:hAnsi="Arial Narrow" w:cs="Arial"/>
          <w:i/>
          <w:color w:val="000000"/>
          <w:sz w:val="24"/>
          <w:szCs w:val="24"/>
        </w:rPr>
        <w:t>A l'initiative de l'Etat et de ses établissements publics, des collectivités territoriales, des associations, des groupements d'intérêt économique et environnemental définis à </w:t>
      </w:r>
      <w:hyperlink r:id="rId29" w:history="1">
        <w:r w:rsidRPr="00F66FAA">
          <w:rPr>
            <w:rFonts w:ascii="Arial Narrow" w:eastAsia="Times New Roman" w:hAnsi="Arial Narrow" w:cs="Arial"/>
            <w:i/>
            <w:color w:val="336699"/>
            <w:sz w:val="24"/>
            <w:szCs w:val="24"/>
            <w:u w:val="single"/>
          </w:rPr>
          <w:t>l'article L. 315-1</w:t>
        </w:r>
      </w:hyperlink>
      <w:r w:rsidRPr="00F66FAA">
        <w:rPr>
          <w:rFonts w:ascii="Arial Narrow" w:eastAsia="Times New Roman" w:hAnsi="Arial Narrow" w:cs="Arial"/>
          <w:i/>
          <w:color w:val="000000"/>
          <w:sz w:val="24"/>
          <w:szCs w:val="24"/>
        </w:rPr>
        <w:t>, des agriculteurs et d'autres acteurs du territoire, ils répondent aux objectifs définis dans le plan régional de l'agriculture durable et sont formalisés sous la forme d'un contrat entre les partenaires engagés.</w:t>
      </w:r>
    </w:p>
    <w:p w14:paraId="0E0A1A2B" w14:textId="77777777" w:rsidR="00462E55" w:rsidRPr="00F66FAA" w:rsidRDefault="00462E55" w:rsidP="00462E55">
      <w:pPr>
        <w:shd w:val="clear" w:color="auto" w:fill="FFFFFF"/>
        <w:spacing w:before="180" w:after="180" w:line="240" w:lineRule="auto"/>
        <w:ind w:left="284"/>
        <w:jc w:val="both"/>
        <w:rPr>
          <w:rFonts w:ascii="Arial Narrow" w:eastAsia="Times New Roman" w:hAnsi="Arial Narrow" w:cs="Arial"/>
          <w:i/>
          <w:color w:val="000000"/>
          <w:sz w:val="24"/>
          <w:szCs w:val="24"/>
        </w:rPr>
      </w:pPr>
      <w:r w:rsidRPr="00F66FAA">
        <w:rPr>
          <w:rFonts w:ascii="Arial Narrow" w:eastAsia="Times New Roman" w:hAnsi="Arial Narrow" w:cs="Arial"/>
          <w:i/>
          <w:color w:val="000000"/>
          <w:sz w:val="24"/>
          <w:szCs w:val="24"/>
        </w:rPr>
        <w:t>Ils s'appuient sur un diagnostic partagé de l'agriculture et de l'alimentation sur le territoire et la définition d'actions opérationnelles visant la réalisation du projet.</w:t>
      </w:r>
    </w:p>
    <w:p w14:paraId="349AA40F" w14:textId="39239841" w:rsidR="00462E55" w:rsidRDefault="00462E55" w:rsidP="00462E55">
      <w:pPr>
        <w:shd w:val="clear" w:color="auto" w:fill="FFFFFF"/>
        <w:spacing w:before="180" w:after="180" w:line="240" w:lineRule="auto"/>
        <w:ind w:left="284"/>
        <w:rPr>
          <w:rFonts w:ascii="Arial Narrow" w:eastAsia="Times New Roman" w:hAnsi="Arial Narrow" w:cs="Arial"/>
          <w:i/>
          <w:color w:val="000000"/>
          <w:sz w:val="24"/>
          <w:szCs w:val="24"/>
        </w:rPr>
      </w:pPr>
      <w:r w:rsidRPr="00F66FAA">
        <w:rPr>
          <w:rFonts w:ascii="Arial Narrow" w:eastAsia="Times New Roman" w:hAnsi="Arial Narrow" w:cs="Arial"/>
          <w:i/>
          <w:color w:val="000000"/>
          <w:sz w:val="24"/>
          <w:szCs w:val="24"/>
        </w:rPr>
        <w:t>Ils peuvent mobiliser des fonds publics et privés. Ils peuvent également générer leurs propres ressources.</w:t>
      </w:r>
    </w:p>
    <w:p w14:paraId="2594BFA5" w14:textId="3D6B2276" w:rsidR="00EC2499" w:rsidRDefault="00EC2499" w:rsidP="00462E55">
      <w:pPr>
        <w:shd w:val="clear" w:color="auto" w:fill="FFFFFF"/>
        <w:spacing w:before="180" w:after="180" w:line="240" w:lineRule="auto"/>
        <w:ind w:left="284"/>
        <w:rPr>
          <w:rFonts w:ascii="Arial Narrow" w:hAnsi="Arial Narrow" w:cs="Times New Roman"/>
          <w:sz w:val="24"/>
          <w:szCs w:val="24"/>
        </w:rPr>
      </w:pPr>
    </w:p>
    <w:p w14:paraId="5215D54B" w14:textId="77777777" w:rsidR="00F55973" w:rsidRPr="00100C5D" w:rsidRDefault="00F55973" w:rsidP="00462E55">
      <w:pPr>
        <w:shd w:val="clear" w:color="auto" w:fill="FFFFFF"/>
        <w:spacing w:before="180" w:after="180" w:line="240" w:lineRule="auto"/>
        <w:ind w:left="284"/>
        <w:rPr>
          <w:rFonts w:ascii="Arial Narrow" w:hAnsi="Arial Narrow" w:cs="Times New Roman"/>
          <w:sz w:val="24"/>
          <w:szCs w:val="24"/>
        </w:rPr>
      </w:pPr>
    </w:p>
    <w:tbl>
      <w:tblPr>
        <w:tblStyle w:val="Grilledutableau"/>
        <w:tblpPr w:leftFromText="141" w:rightFromText="141" w:vertAnchor="text" w:horzAnchor="margin" w:tblpX="421" w:tblpY="23"/>
        <w:tblW w:w="0" w:type="auto"/>
        <w:tblLook w:val="04A0" w:firstRow="1" w:lastRow="0" w:firstColumn="1" w:lastColumn="0" w:noHBand="0" w:noVBand="1"/>
      </w:tblPr>
      <w:tblGrid>
        <w:gridCol w:w="4110"/>
        <w:gridCol w:w="4524"/>
      </w:tblGrid>
      <w:tr w:rsidR="00462E55" w:rsidRPr="000334E3" w14:paraId="136AEA2C" w14:textId="77777777" w:rsidTr="00EC73A5">
        <w:tc>
          <w:tcPr>
            <w:tcW w:w="4110" w:type="dxa"/>
          </w:tcPr>
          <w:p w14:paraId="2B94B562" w14:textId="77777777" w:rsidR="00462E55" w:rsidRPr="00100C5D" w:rsidRDefault="00462E55" w:rsidP="00EC73A5">
            <w:pPr>
              <w:pStyle w:val="Standard"/>
              <w:tabs>
                <w:tab w:val="left" w:pos="283"/>
                <w:tab w:val="left" w:pos="391"/>
              </w:tabs>
              <w:jc w:val="center"/>
              <w:rPr>
                <w:rFonts w:ascii="Arial Narrow" w:hAnsi="Arial Narrow" w:cs="Calibri"/>
                <w:b/>
                <w:i/>
                <w:color w:val="244061" w:themeColor="accent1" w:themeShade="80"/>
                <w:sz w:val="24"/>
              </w:rPr>
            </w:pPr>
            <w:r w:rsidRPr="00100C5D">
              <w:rPr>
                <w:rFonts w:ascii="Arial Narrow" w:eastAsiaTheme="minorHAnsi" w:hAnsi="Arial Narrow" w:cs="Times New Roman"/>
                <w:color w:val="auto"/>
                <w:sz w:val="24"/>
                <w:lang w:eastAsia="en-US" w:bidi="ar-SA"/>
              </w:rPr>
              <w:lastRenderedPageBreak/>
              <w:t>Ils s'appuient sur :</w:t>
            </w:r>
          </w:p>
        </w:tc>
        <w:tc>
          <w:tcPr>
            <w:tcW w:w="4524" w:type="dxa"/>
          </w:tcPr>
          <w:p w14:paraId="02FF3397" w14:textId="77777777" w:rsidR="00462E55" w:rsidRPr="00100C5D" w:rsidRDefault="00462E55" w:rsidP="00EC73A5">
            <w:pPr>
              <w:pStyle w:val="Standard"/>
              <w:tabs>
                <w:tab w:val="left" w:pos="283"/>
                <w:tab w:val="left" w:pos="391"/>
              </w:tabs>
              <w:jc w:val="center"/>
              <w:rPr>
                <w:rFonts w:ascii="Arial Narrow" w:hAnsi="Arial Narrow" w:cs="Calibri"/>
                <w:b/>
                <w:i/>
                <w:color w:val="244061" w:themeColor="accent1" w:themeShade="80"/>
                <w:sz w:val="24"/>
              </w:rPr>
            </w:pPr>
            <w:r w:rsidRPr="00100C5D">
              <w:rPr>
                <w:rFonts w:ascii="Arial Narrow" w:eastAsiaTheme="minorHAnsi" w:hAnsi="Arial Narrow" w:cs="Times New Roman"/>
                <w:color w:val="auto"/>
                <w:sz w:val="24"/>
                <w:lang w:eastAsia="en-US" w:bidi="ar-SA"/>
              </w:rPr>
              <w:t xml:space="preserve">Les caractéristiques </w:t>
            </w:r>
          </w:p>
        </w:tc>
      </w:tr>
      <w:tr w:rsidR="00462E55" w:rsidRPr="000334E3" w14:paraId="4506CE0D" w14:textId="77777777" w:rsidTr="00EC73A5">
        <w:tc>
          <w:tcPr>
            <w:tcW w:w="4110" w:type="dxa"/>
          </w:tcPr>
          <w:p w14:paraId="07A643F3" w14:textId="77777777" w:rsidR="00462E55" w:rsidRDefault="00462E55" w:rsidP="00EC73A5">
            <w:pPr>
              <w:pStyle w:val="Standard"/>
              <w:tabs>
                <w:tab w:val="left" w:pos="283"/>
                <w:tab w:val="left" w:pos="391"/>
              </w:tabs>
              <w:jc w:val="both"/>
              <w:rPr>
                <w:rFonts w:ascii="Arial Narrow" w:eastAsiaTheme="minorHAnsi" w:hAnsi="Arial Narrow" w:cs="Times New Roman"/>
                <w:color w:val="auto"/>
                <w:sz w:val="24"/>
                <w:lang w:eastAsia="en-US" w:bidi="ar-SA"/>
              </w:rPr>
            </w:pPr>
          </w:p>
          <w:p w14:paraId="108980F8" w14:textId="77777777" w:rsidR="00462E55" w:rsidRDefault="00462E55" w:rsidP="00EC73A5">
            <w:pPr>
              <w:pStyle w:val="Standard"/>
              <w:tabs>
                <w:tab w:val="left" w:pos="283"/>
                <w:tab w:val="left" w:pos="391"/>
              </w:tabs>
              <w:jc w:val="both"/>
              <w:rPr>
                <w:rFonts w:ascii="Arial Narrow" w:eastAsiaTheme="minorHAnsi" w:hAnsi="Arial Narrow" w:cs="Times New Roman"/>
                <w:color w:val="auto"/>
                <w:sz w:val="24"/>
                <w:lang w:eastAsia="en-US" w:bidi="ar-SA"/>
              </w:rPr>
            </w:pPr>
            <w:r w:rsidRPr="00100C5D">
              <w:rPr>
                <w:rFonts w:ascii="Arial Narrow" w:eastAsiaTheme="minorHAnsi" w:hAnsi="Arial Narrow" w:cs="Times New Roman"/>
                <w:color w:val="auto"/>
                <w:sz w:val="24"/>
                <w:lang w:eastAsia="en-US" w:bidi="ar-SA"/>
              </w:rPr>
              <w:t xml:space="preserve">- Un diagnostic partagé de la production agricole locale et du besoin alimentaire </w:t>
            </w:r>
          </w:p>
          <w:p w14:paraId="06256CB5" w14:textId="77777777" w:rsidR="00462E55" w:rsidRPr="00100C5D" w:rsidRDefault="00462E55" w:rsidP="00EC73A5">
            <w:pPr>
              <w:pStyle w:val="Standard"/>
              <w:tabs>
                <w:tab w:val="left" w:pos="283"/>
                <w:tab w:val="left" w:pos="391"/>
              </w:tabs>
              <w:jc w:val="both"/>
              <w:rPr>
                <w:rFonts w:ascii="Arial Narrow" w:eastAsiaTheme="minorHAnsi" w:hAnsi="Arial Narrow" w:cs="Times New Roman"/>
                <w:color w:val="auto"/>
                <w:sz w:val="24"/>
                <w:lang w:eastAsia="en-US" w:bidi="ar-SA"/>
              </w:rPr>
            </w:pPr>
          </w:p>
          <w:p w14:paraId="64C82196" w14:textId="77777777" w:rsidR="00462E55" w:rsidRPr="00100C5D" w:rsidRDefault="00462E55" w:rsidP="00EC73A5">
            <w:pPr>
              <w:pStyle w:val="Standard"/>
              <w:tabs>
                <w:tab w:val="left" w:pos="283"/>
                <w:tab w:val="left" w:pos="391"/>
              </w:tabs>
              <w:jc w:val="both"/>
              <w:rPr>
                <w:rFonts w:ascii="Arial Narrow" w:eastAsiaTheme="minorHAnsi" w:hAnsi="Arial Narrow" w:cs="Times New Roman"/>
                <w:color w:val="auto"/>
                <w:sz w:val="24"/>
                <w:lang w:eastAsia="en-US" w:bidi="ar-SA"/>
              </w:rPr>
            </w:pPr>
            <w:r w:rsidRPr="00100C5D">
              <w:rPr>
                <w:rFonts w:ascii="Arial Narrow" w:eastAsiaTheme="minorHAnsi" w:hAnsi="Arial Narrow" w:cs="Times New Roman"/>
                <w:color w:val="auto"/>
                <w:sz w:val="24"/>
                <w:lang w:eastAsia="en-US" w:bidi="ar-SA"/>
              </w:rPr>
              <w:t>- La mise en place d’une instance collégiale de gouvernance</w:t>
            </w:r>
          </w:p>
          <w:p w14:paraId="6CBD5C6B" w14:textId="77777777" w:rsidR="00462E55" w:rsidRDefault="00462E55" w:rsidP="00EC73A5">
            <w:pPr>
              <w:pStyle w:val="Standard"/>
              <w:tabs>
                <w:tab w:val="left" w:pos="283"/>
                <w:tab w:val="left" w:pos="391"/>
              </w:tabs>
              <w:jc w:val="both"/>
              <w:rPr>
                <w:rFonts w:ascii="Arial Narrow" w:eastAsiaTheme="minorHAnsi" w:hAnsi="Arial Narrow" w:cs="Times New Roman"/>
                <w:color w:val="auto"/>
                <w:sz w:val="24"/>
                <w:lang w:eastAsia="en-US" w:bidi="ar-SA"/>
              </w:rPr>
            </w:pPr>
          </w:p>
          <w:p w14:paraId="378F6869" w14:textId="77777777" w:rsidR="00462E55" w:rsidRPr="00100C5D" w:rsidRDefault="00462E55" w:rsidP="00EC73A5">
            <w:pPr>
              <w:pStyle w:val="Standard"/>
              <w:tabs>
                <w:tab w:val="left" w:pos="283"/>
                <w:tab w:val="left" w:pos="391"/>
              </w:tabs>
              <w:jc w:val="both"/>
              <w:rPr>
                <w:rFonts w:ascii="Arial Narrow" w:hAnsi="Arial Narrow" w:cs="Calibri"/>
                <w:b/>
                <w:i/>
                <w:color w:val="244061" w:themeColor="accent1" w:themeShade="80"/>
                <w:sz w:val="24"/>
              </w:rPr>
            </w:pPr>
            <w:r w:rsidRPr="00100C5D">
              <w:rPr>
                <w:rFonts w:ascii="Arial Narrow" w:eastAsiaTheme="minorHAnsi" w:hAnsi="Arial Narrow" w:cs="Times New Roman"/>
                <w:color w:val="auto"/>
                <w:sz w:val="24"/>
                <w:lang w:eastAsia="en-US" w:bidi="ar-SA"/>
              </w:rPr>
              <w:t>- Ils peuvent mobiliser des fonds publics ou privés.</w:t>
            </w:r>
          </w:p>
        </w:tc>
        <w:tc>
          <w:tcPr>
            <w:tcW w:w="4524" w:type="dxa"/>
          </w:tcPr>
          <w:p w14:paraId="13A56195" w14:textId="77777777" w:rsidR="00462E55" w:rsidRDefault="00462E55" w:rsidP="00EC73A5">
            <w:pPr>
              <w:pStyle w:val="Standard"/>
              <w:tabs>
                <w:tab w:val="left" w:pos="283"/>
                <w:tab w:val="left" w:pos="391"/>
              </w:tabs>
              <w:rPr>
                <w:rFonts w:ascii="Arial Narrow" w:eastAsiaTheme="minorHAnsi" w:hAnsi="Arial Narrow" w:cs="Times New Roman"/>
                <w:color w:val="auto"/>
                <w:sz w:val="24"/>
                <w:lang w:eastAsia="en-US" w:bidi="ar-SA"/>
              </w:rPr>
            </w:pPr>
          </w:p>
          <w:p w14:paraId="4A9D5803" w14:textId="77777777" w:rsidR="00462E55" w:rsidRPr="00100C5D" w:rsidRDefault="00462E55" w:rsidP="00EC73A5">
            <w:pPr>
              <w:pStyle w:val="Standard"/>
              <w:tabs>
                <w:tab w:val="left" w:pos="283"/>
                <w:tab w:val="left" w:pos="391"/>
              </w:tabs>
              <w:rPr>
                <w:rFonts w:ascii="Arial Narrow" w:eastAsiaTheme="minorHAnsi" w:hAnsi="Arial Narrow" w:cs="Times New Roman"/>
                <w:color w:val="auto"/>
                <w:sz w:val="24"/>
                <w:lang w:eastAsia="en-US" w:bidi="ar-SA"/>
              </w:rPr>
            </w:pPr>
            <w:r w:rsidRPr="00100C5D">
              <w:rPr>
                <w:rFonts w:ascii="Arial Narrow" w:eastAsiaTheme="minorHAnsi" w:hAnsi="Arial Narrow" w:cs="Times New Roman"/>
                <w:color w:val="auto"/>
                <w:sz w:val="24"/>
                <w:lang w:eastAsia="en-US" w:bidi="ar-SA"/>
              </w:rPr>
              <w:t>- Ancrage dans un territoire</w:t>
            </w:r>
          </w:p>
          <w:p w14:paraId="11463E7D" w14:textId="77777777" w:rsidR="00462E55" w:rsidRDefault="00462E55" w:rsidP="00EC73A5">
            <w:pPr>
              <w:pStyle w:val="Standard"/>
              <w:tabs>
                <w:tab w:val="left" w:pos="283"/>
                <w:tab w:val="left" w:pos="391"/>
              </w:tabs>
              <w:rPr>
                <w:rFonts w:ascii="Arial Narrow" w:eastAsiaTheme="minorHAnsi" w:hAnsi="Arial Narrow" w:cs="Times New Roman"/>
                <w:color w:val="auto"/>
                <w:sz w:val="24"/>
                <w:lang w:eastAsia="en-US" w:bidi="ar-SA"/>
              </w:rPr>
            </w:pPr>
          </w:p>
          <w:p w14:paraId="4ED7FB41" w14:textId="77777777" w:rsidR="00462E55" w:rsidRDefault="00462E55" w:rsidP="00EC73A5">
            <w:pPr>
              <w:pStyle w:val="Standard"/>
              <w:tabs>
                <w:tab w:val="left" w:pos="283"/>
                <w:tab w:val="left" w:pos="391"/>
              </w:tabs>
              <w:rPr>
                <w:rFonts w:ascii="Arial Narrow" w:eastAsiaTheme="minorHAnsi" w:hAnsi="Arial Narrow" w:cs="Times New Roman"/>
                <w:color w:val="auto"/>
                <w:sz w:val="24"/>
                <w:lang w:eastAsia="en-US" w:bidi="ar-SA"/>
              </w:rPr>
            </w:pPr>
          </w:p>
          <w:p w14:paraId="4ECECF25" w14:textId="77777777" w:rsidR="00462E55" w:rsidRPr="00100C5D" w:rsidRDefault="00462E55" w:rsidP="00EC73A5">
            <w:pPr>
              <w:pStyle w:val="Standard"/>
              <w:tabs>
                <w:tab w:val="left" w:pos="283"/>
                <w:tab w:val="left" w:pos="391"/>
              </w:tabs>
              <w:rPr>
                <w:rFonts w:ascii="Arial Narrow" w:eastAsiaTheme="minorHAnsi" w:hAnsi="Arial Narrow" w:cs="Times New Roman"/>
                <w:color w:val="auto"/>
                <w:sz w:val="24"/>
                <w:lang w:eastAsia="en-US" w:bidi="ar-SA"/>
              </w:rPr>
            </w:pPr>
            <w:r w:rsidRPr="00100C5D">
              <w:rPr>
                <w:rFonts w:ascii="Arial Narrow" w:eastAsiaTheme="minorHAnsi" w:hAnsi="Arial Narrow" w:cs="Times New Roman"/>
                <w:color w:val="auto"/>
                <w:sz w:val="24"/>
                <w:lang w:eastAsia="en-US" w:bidi="ar-SA"/>
              </w:rPr>
              <w:t>- Rapprocher les producteurs des consommateurs</w:t>
            </w:r>
          </w:p>
          <w:p w14:paraId="6EED92CF" w14:textId="77777777" w:rsidR="00462E55" w:rsidRDefault="00462E55" w:rsidP="00EC73A5">
            <w:pPr>
              <w:pStyle w:val="Standard"/>
              <w:tabs>
                <w:tab w:val="left" w:pos="283"/>
                <w:tab w:val="left" w:pos="391"/>
              </w:tabs>
              <w:rPr>
                <w:rFonts w:ascii="Arial Narrow" w:eastAsiaTheme="minorHAnsi" w:hAnsi="Arial Narrow" w:cs="Times New Roman"/>
                <w:color w:val="auto"/>
                <w:sz w:val="24"/>
                <w:lang w:eastAsia="en-US" w:bidi="ar-SA"/>
              </w:rPr>
            </w:pPr>
          </w:p>
          <w:p w14:paraId="2B25FD45" w14:textId="77777777" w:rsidR="00462E55" w:rsidRPr="00100C5D" w:rsidRDefault="00462E55" w:rsidP="00EC73A5">
            <w:pPr>
              <w:pStyle w:val="Standard"/>
              <w:tabs>
                <w:tab w:val="left" w:pos="283"/>
                <w:tab w:val="left" w:pos="391"/>
              </w:tabs>
              <w:rPr>
                <w:rFonts w:ascii="Arial Narrow" w:eastAsiaTheme="minorHAnsi" w:hAnsi="Arial Narrow" w:cs="Times New Roman"/>
                <w:color w:val="auto"/>
                <w:sz w:val="24"/>
                <w:lang w:eastAsia="en-US" w:bidi="ar-SA"/>
              </w:rPr>
            </w:pPr>
            <w:r w:rsidRPr="00100C5D">
              <w:rPr>
                <w:rFonts w:ascii="Arial Narrow" w:eastAsiaTheme="minorHAnsi" w:hAnsi="Arial Narrow" w:cs="Times New Roman"/>
                <w:color w:val="auto"/>
                <w:sz w:val="24"/>
                <w:lang w:eastAsia="en-US" w:bidi="ar-SA"/>
              </w:rPr>
              <w:t>- Promotion des circuits courts et de proximité</w:t>
            </w:r>
          </w:p>
          <w:p w14:paraId="6B721376" w14:textId="77777777" w:rsidR="00462E55" w:rsidRDefault="00462E55" w:rsidP="00EC73A5">
            <w:pPr>
              <w:pStyle w:val="Standard"/>
              <w:tabs>
                <w:tab w:val="left" w:pos="283"/>
                <w:tab w:val="left" w:pos="391"/>
              </w:tabs>
              <w:rPr>
                <w:rFonts w:ascii="Arial Narrow" w:eastAsiaTheme="minorHAnsi" w:hAnsi="Arial Narrow" w:cs="Times New Roman"/>
                <w:color w:val="auto"/>
                <w:sz w:val="24"/>
                <w:lang w:eastAsia="en-US" w:bidi="ar-SA"/>
              </w:rPr>
            </w:pPr>
          </w:p>
          <w:p w14:paraId="12617614" w14:textId="77777777" w:rsidR="00462E55" w:rsidRPr="00100C5D" w:rsidRDefault="00462E55" w:rsidP="00EC73A5">
            <w:pPr>
              <w:pStyle w:val="Standard"/>
              <w:tabs>
                <w:tab w:val="left" w:pos="283"/>
                <w:tab w:val="left" w:pos="391"/>
              </w:tabs>
              <w:rPr>
                <w:rFonts w:ascii="Arial Narrow" w:eastAsiaTheme="minorHAnsi" w:hAnsi="Arial Narrow" w:cs="Times New Roman"/>
                <w:color w:val="auto"/>
                <w:sz w:val="24"/>
                <w:lang w:eastAsia="en-US" w:bidi="ar-SA"/>
              </w:rPr>
            </w:pPr>
            <w:r w:rsidRPr="00100C5D">
              <w:rPr>
                <w:rFonts w:ascii="Arial Narrow" w:eastAsiaTheme="minorHAnsi" w:hAnsi="Arial Narrow" w:cs="Times New Roman"/>
                <w:color w:val="auto"/>
                <w:sz w:val="24"/>
                <w:lang w:eastAsia="en-US" w:bidi="ar-SA"/>
              </w:rPr>
              <w:t>- Prise de conscience de consommateurs de l’impact de l’acte d’achat</w:t>
            </w:r>
          </w:p>
          <w:p w14:paraId="3FFB996F" w14:textId="77777777" w:rsidR="00462E55" w:rsidRDefault="00462E55" w:rsidP="00EC73A5">
            <w:pPr>
              <w:pStyle w:val="Standard"/>
              <w:tabs>
                <w:tab w:val="left" w:pos="283"/>
                <w:tab w:val="left" w:pos="391"/>
              </w:tabs>
              <w:jc w:val="both"/>
              <w:rPr>
                <w:rFonts w:ascii="Arial Narrow" w:eastAsiaTheme="minorHAnsi" w:hAnsi="Arial Narrow" w:cs="Times New Roman"/>
                <w:color w:val="auto"/>
                <w:sz w:val="24"/>
                <w:lang w:eastAsia="en-US" w:bidi="ar-SA"/>
              </w:rPr>
            </w:pPr>
          </w:p>
          <w:p w14:paraId="323A0BB2" w14:textId="77777777" w:rsidR="00462E55" w:rsidRPr="00100C5D" w:rsidRDefault="00462E55" w:rsidP="00EC73A5">
            <w:pPr>
              <w:pStyle w:val="Standard"/>
              <w:tabs>
                <w:tab w:val="left" w:pos="283"/>
                <w:tab w:val="left" w:pos="391"/>
              </w:tabs>
              <w:jc w:val="both"/>
              <w:rPr>
                <w:rFonts w:ascii="Arial Narrow" w:eastAsiaTheme="minorHAnsi" w:hAnsi="Arial Narrow" w:cs="Times New Roman"/>
                <w:color w:val="auto"/>
                <w:sz w:val="24"/>
                <w:lang w:eastAsia="en-US" w:bidi="ar-SA"/>
              </w:rPr>
            </w:pPr>
            <w:r w:rsidRPr="00100C5D">
              <w:rPr>
                <w:rFonts w:ascii="Arial Narrow" w:eastAsiaTheme="minorHAnsi" w:hAnsi="Arial Narrow" w:cs="Times New Roman"/>
                <w:color w:val="auto"/>
                <w:sz w:val="24"/>
                <w:lang w:eastAsia="en-US" w:bidi="ar-SA"/>
              </w:rPr>
              <w:t>- Outil de mise en cohérence à travers l’alimentation, de l’action publique et collective (ex : santé publique + environnement, dvpt rural).</w:t>
            </w:r>
          </w:p>
          <w:p w14:paraId="77DF735E" w14:textId="77777777" w:rsidR="00462E55" w:rsidRDefault="00462E55" w:rsidP="00EC73A5">
            <w:pPr>
              <w:pStyle w:val="Standard"/>
              <w:tabs>
                <w:tab w:val="left" w:pos="283"/>
                <w:tab w:val="left" w:pos="391"/>
              </w:tabs>
              <w:rPr>
                <w:rFonts w:ascii="Arial Narrow" w:eastAsiaTheme="minorHAnsi" w:hAnsi="Arial Narrow" w:cs="Times New Roman"/>
                <w:color w:val="auto"/>
                <w:sz w:val="24"/>
                <w:lang w:eastAsia="en-US" w:bidi="ar-SA"/>
              </w:rPr>
            </w:pPr>
          </w:p>
          <w:p w14:paraId="5259D6D5" w14:textId="77777777" w:rsidR="00462E55" w:rsidRDefault="00462E55" w:rsidP="00EC73A5">
            <w:pPr>
              <w:pStyle w:val="Standard"/>
              <w:tabs>
                <w:tab w:val="left" w:pos="283"/>
                <w:tab w:val="left" w:pos="391"/>
              </w:tabs>
              <w:rPr>
                <w:rFonts w:ascii="Arial Narrow" w:eastAsiaTheme="minorHAnsi" w:hAnsi="Arial Narrow" w:cs="Times New Roman"/>
                <w:color w:val="auto"/>
                <w:sz w:val="24"/>
                <w:lang w:eastAsia="en-US" w:bidi="ar-SA"/>
              </w:rPr>
            </w:pPr>
            <w:r w:rsidRPr="00100C5D">
              <w:rPr>
                <w:rFonts w:ascii="Arial Narrow" w:eastAsiaTheme="minorHAnsi" w:hAnsi="Arial Narrow" w:cs="Times New Roman"/>
                <w:color w:val="auto"/>
                <w:sz w:val="24"/>
                <w:lang w:eastAsia="en-US" w:bidi="ar-SA"/>
              </w:rPr>
              <w:t>- Importance de la gouvernance</w:t>
            </w:r>
          </w:p>
          <w:p w14:paraId="5B93829E" w14:textId="77777777" w:rsidR="00462E55" w:rsidRPr="00100C5D" w:rsidRDefault="00462E55" w:rsidP="00EC73A5">
            <w:pPr>
              <w:pStyle w:val="Standard"/>
              <w:tabs>
                <w:tab w:val="left" w:pos="283"/>
                <w:tab w:val="left" w:pos="391"/>
              </w:tabs>
              <w:rPr>
                <w:rFonts w:ascii="Arial Narrow" w:hAnsi="Arial Narrow" w:cs="Calibri"/>
                <w:b/>
                <w:i/>
                <w:color w:val="244061" w:themeColor="accent1" w:themeShade="80"/>
                <w:sz w:val="24"/>
              </w:rPr>
            </w:pPr>
          </w:p>
        </w:tc>
      </w:tr>
    </w:tbl>
    <w:p w14:paraId="5C56CC05" w14:textId="77777777" w:rsidR="00EC2499" w:rsidRDefault="00EC2499" w:rsidP="00462E55">
      <w:pPr>
        <w:pStyle w:val="calibri-western"/>
        <w:spacing w:after="0"/>
        <w:jc w:val="both"/>
        <w:rPr>
          <w:rFonts w:ascii="Arial Narrow" w:hAnsi="Arial Narrow" w:cstheme="minorHAnsi"/>
        </w:rPr>
      </w:pPr>
    </w:p>
    <w:p w14:paraId="1E277899" w14:textId="5688E219" w:rsidR="00462E55" w:rsidRPr="00100C5D" w:rsidRDefault="00462E55" w:rsidP="00462E55">
      <w:pPr>
        <w:pStyle w:val="calibri-western"/>
        <w:spacing w:after="0"/>
        <w:jc w:val="both"/>
        <w:rPr>
          <w:rFonts w:ascii="Arial Narrow" w:hAnsi="Arial Narrow" w:cstheme="minorHAnsi"/>
        </w:rPr>
      </w:pPr>
      <w:r w:rsidRPr="00100C5D">
        <w:rPr>
          <w:rFonts w:ascii="Arial Narrow" w:hAnsi="Arial Narrow" w:cstheme="minorHAnsi"/>
        </w:rPr>
        <w:t xml:space="preserve">La </w:t>
      </w:r>
      <w:r w:rsidRPr="00100C5D">
        <w:rPr>
          <w:rFonts w:ascii="Arial Narrow" w:hAnsi="Arial Narrow" w:cstheme="minorHAnsi"/>
          <w:b/>
        </w:rPr>
        <w:t>circulaire ministérielle</w:t>
      </w:r>
      <w:r w:rsidRPr="00100C5D">
        <w:rPr>
          <w:rFonts w:ascii="Arial Narrow" w:hAnsi="Arial Narrow" w:cstheme="minorHAnsi"/>
        </w:rPr>
        <w:t xml:space="preserve"> DGAL/SDPAL/2017-294</w:t>
      </w:r>
      <w:r w:rsidRPr="00100C5D">
        <w:rPr>
          <w:rStyle w:val="Appelnotedebasdep"/>
          <w:rFonts w:ascii="Arial Narrow" w:hAnsi="Arial Narrow" w:cstheme="minorHAnsi"/>
        </w:rPr>
        <w:footnoteReference w:id="1"/>
      </w:r>
      <w:r w:rsidRPr="00100C5D">
        <w:rPr>
          <w:rFonts w:ascii="Arial Narrow" w:hAnsi="Arial Narrow" w:cstheme="minorHAnsi"/>
        </w:rPr>
        <w:t xml:space="preserve"> du </w:t>
      </w:r>
      <w:r w:rsidRPr="00100C5D">
        <w:rPr>
          <w:rFonts w:ascii="Arial Narrow" w:hAnsi="Arial Narrow" w:cstheme="minorHAnsi"/>
          <w:b/>
        </w:rPr>
        <w:t>30/03/2017</w:t>
      </w:r>
      <w:r w:rsidRPr="00100C5D">
        <w:rPr>
          <w:rFonts w:ascii="Arial Narrow" w:hAnsi="Arial Narrow" w:cstheme="minorHAnsi"/>
        </w:rPr>
        <w:t xml:space="preserve"> a précisé les modalités et conditions d’un </w:t>
      </w:r>
      <w:r w:rsidRPr="00100C5D">
        <w:rPr>
          <w:rFonts w:ascii="Arial Narrow" w:hAnsi="Arial Narrow" w:cstheme="minorHAnsi"/>
          <w:u w:val="single"/>
        </w:rPr>
        <w:t>dispositif de reconnaissance des PAT</w:t>
      </w:r>
      <w:r w:rsidRPr="00100C5D">
        <w:rPr>
          <w:rFonts w:ascii="Arial Narrow" w:hAnsi="Arial Narrow" w:cstheme="minorHAnsi"/>
        </w:rPr>
        <w:t>, s'inscrivant dans le cadre de la mesure destinée à "</w:t>
      </w:r>
      <w:r w:rsidRPr="00100C5D">
        <w:rPr>
          <w:rFonts w:ascii="Arial Narrow" w:hAnsi="Arial Narrow" w:cstheme="minorHAnsi"/>
          <w:i/>
        </w:rPr>
        <w:t>soutenir le développement des projets alimentaires territoriaux</w:t>
      </w:r>
      <w:r w:rsidRPr="00100C5D">
        <w:rPr>
          <w:rFonts w:ascii="Arial Narrow" w:hAnsi="Arial Narrow" w:cstheme="minorHAnsi"/>
        </w:rPr>
        <w:t xml:space="preserve">", retenue lors du comité interministériel aux ruralités du 20 mai 2016 qui fixe notamment les </w:t>
      </w:r>
      <w:r w:rsidRPr="00100C5D">
        <w:rPr>
          <w:rFonts w:ascii="Arial Narrow" w:hAnsi="Arial Narrow" w:cstheme="minorHAnsi"/>
          <w:b/>
        </w:rPr>
        <w:t>objectifs de 100 PAT reconnus à échéance fin 2017</w:t>
      </w:r>
      <w:r w:rsidRPr="00100C5D">
        <w:rPr>
          <w:rFonts w:ascii="Arial Narrow" w:hAnsi="Arial Narrow" w:cstheme="minorHAnsi"/>
        </w:rPr>
        <w:t xml:space="preserve"> </w:t>
      </w:r>
      <w:r w:rsidRPr="00100C5D">
        <w:rPr>
          <w:rFonts w:ascii="Arial Narrow" w:hAnsi="Arial Narrow" w:cstheme="minorHAnsi"/>
          <w:b/>
        </w:rPr>
        <w:t>et 500 PAT en 2020</w:t>
      </w:r>
      <w:r w:rsidRPr="00100C5D">
        <w:rPr>
          <w:rFonts w:ascii="Arial Narrow" w:hAnsi="Arial Narrow" w:cstheme="minorHAnsi"/>
        </w:rPr>
        <w:t xml:space="preserve">. </w:t>
      </w:r>
    </w:p>
    <w:p w14:paraId="6B4A577A" w14:textId="77777777" w:rsidR="00462E55" w:rsidRDefault="00462E55" w:rsidP="00462E55">
      <w:pPr>
        <w:pStyle w:val="calibri-western"/>
        <w:jc w:val="both"/>
        <w:rPr>
          <w:rFonts w:ascii="Arial Narrow" w:hAnsi="Arial Narrow" w:cstheme="minorHAnsi"/>
        </w:rPr>
      </w:pPr>
      <w:r w:rsidRPr="00100C5D">
        <w:rPr>
          <w:rFonts w:ascii="Arial Narrow" w:hAnsi="Arial Narrow" w:cstheme="minorHAnsi"/>
        </w:rPr>
        <w:t xml:space="preserve">Le dispositif de reconnaissance vise à identifier et à valoriser les démarches PAT existantes d'une part, et à favoriser l'émergence de nouveaux projets alimentaires territoriaux d'autre part en permettant aux porteurs de projets de bénéficier d'outils pratiques (guides, appui technique). La reconnaissance d'un projet alimentaire territorial au sens de la loi n°2014-1170 d'avenir pour l'agriculture, l'alimentation et la forêt du 13 octobre 2014 </w:t>
      </w:r>
      <w:r w:rsidRPr="00100C5D">
        <w:rPr>
          <w:rFonts w:ascii="Arial Narrow" w:hAnsi="Arial Narrow" w:cstheme="minorHAnsi"/>
          <w:b/>
        </w:rPr>
        <w:t>permet au porteur de ce projet d'utiliser la marque « PROJET ALIMENTAIRE TERRITORIAL »</w:t>
      </w:r>
      <w:r w:rsidRPr="00100C5D">
        <w:rPr>
          <w:rFonts w:ascii="Arial Narrow" w:hAnsi="Arial Narrow" w:cstheme="minorHAnsi"/>
        </w:rPr>
        <w:t xml:space="preserve"> reconnu par le ministère de l'agriculture et le logo associé.</w:t>
      </w:r>
    </w:p>
    <w:p w14:paraId="1E0AD19E" w14:textId="77777777" w:rsidR="00462E55" w:rsidRPr="00100C5D" w:rsidRDefault="00462E55" w:rsidP="00462E55">
      <w:pPr>
        <w:pStyle w:val="calibri-western"/>
        <w:jc w:val="both"/>
        <w:rPr>
          <w:rFonts w:ascii="Arial Narrow" w:hAnsi="Arial Narrow" w:cstheme="minorHAnsi"/>
        </w:rPr>
      </w:pPr>
      <w:r w:rsidRPr="00100C5D">
        <w:rPr>
          <w:rFonts w:ascii="Arial Narrow" w:hAnsi="Arial Narrow" w:cstheme="minorHAnsi"/>
        </w:rPr>
        <w:t>Une page internet dédiée (</w:t>
      </w:r>
      <w:hyperlink r:id="rId30" w:history="1">
        <w:r w:rsidRPr="00100C5D">
          <w:rPr>
            <w:rStyle w:val="Lienhypertexte"/>
            <w:rFonts w:ascii="Arial Narrow" w:hAnsi="Arial Narrow" w:cstheme="minorHAnsi"/>
          </w:rPr>
          <w:t>http://agriculture.gouv.fr/faire-reconnaitre-un-projet-alimentaire-territorial</w:t>
        </w:r>
      </w:hyperlink>
      <w:r w:rsidRPr="00100C5D">
        <w:rPr>
          <w:rFonts w:ascii="Arial Narrow" w:hAnsi="Arial Narrow" w:cstheme="minorHAnsi"/>
        </w:rPr>
        <w:t>) a vocation à être enrichie au fur et à mesure de l'évolution du processus.</w:t>
      </w:r>
    </w:p>
    <w:p w14:paraId="20185C43" w14:textId="77777777" w:rsidR="00462E55" w:rsidRPr="00100C5D" w:rsidRDefault="00462E55" w:rsidP="00462E55">
      <w:pPr>
        <w:shd w:val="clear" w:color="auto" w:fill="FFFFFF"/>
        <w:spacing w:after="0" w:line="240" w:lineRule="auto"/>
        <w:jc w:val="both"/>
        <w:rPr>
          <w:rFonts w:ascii="Arial Narrow" w:eastAsia="Times New Roman" w:hAnsi="Arial Narrow" w:cstheme="minorHAnsi"/>
          <w:bCs/>
          <w:color w:val="191717"/>
          <w:sz w:val="24"/>
          <w:szCs w:val="24"/>
        </w:rPr>
      </w:pPr>
      <w:r w:rsidRPr="00100C5D">
        <w:rPr>
          <w:rFonts w:ascii="Arial Narrow" w:eastAsia="Times New Roman" w:hAnsi="Arial Narrow" w:cstheme="minorHAnsi"/>
          <w:bCs/>
          <w:color w:val="191717"/>
          <w:sz w:val="24"/>
          <w:szCs w:val="24"/>
        </w:rPr>
        <w:t>Les porteurs de projet sont invités à se rapprocher des Directions Régionales de l’Agriculture, de l’Alimentation et de la Forêt (DRAAF) de leurs régions, pour déposer leur dossier et être accompagnés dans le processus de reconnaissance.</w:t>
      </w:r>
    </w:p>
    <w:p w14:paraId="61984337" w14:textId="77777777" w:rsidR="00462E55" w:rsidRPr="00100C5D" w:rsidRDefault="00462E55" w:rsidP="00462E55">
      <w:pPr>
        <w:shd w:val="clear" w:color="auto" w:fill="FFFFFF"/>
        <w:spacing w:after="0" w:line="240" w:lineRule="auto"/>
        <w:jc w:val="both"/>
        <w:rPr>
          <w:rFonts w:ascii="Arial Narrow" w:eastAsia="Times New Roman" w:hAnsi="Arial Narrow" w:cstheme="minorHAnsi"/>
          <w:color w:val="191717"/>
          <w:sz w:val="24"/>
          <w:szCs w:val="24"/>
        </w:rPr>
      </w:pPr>
    </w:p>
    <w:p w14:paraId="29577CC2" w14:textId="08DDCE16" w:rsidR="00462E55" w:rsidRDefault="00462E55" w:rsidP="00462E55">
      <w:pPr>
        <w:shd w:val="clear" w:color="auto" w:fill="FFFFFF"/>
        <w:spacing w:after="0" w:line="240" w:lineRule="auto"/>
        <w:jc w:val="both"/>
        <w:rPr>
          <w:rFonts w:ascii="Arial Narrow" w:eastAsia="Times New Roman" w:hAnsi="Arial Narrow" w:cstheme="minorHAnsi"/>
          <w:bCs/>
          <w:color w:val="191717"/>
          <w:sz w:val="24"/>
          <w:szCs w:val="24"/>
        </w:rPr>
      </w:pPr>
      <w:r w:rsidRPr="00100C5D">
        <w:rPr>
          <w:rFonts w:ascii="Arial Narrow" w:eastAsia="Times New Roman" w:hAnsi="Arial Narrow" w:cstheme="minorHAnsi"/>
          <w:bCs/>
          <w:color w:val="191717"/>
          <w:sz w:val="24"/>
          <w:szCs w:val="24"/>
        </w:rPr>
        <w:t xml:space="preserve">Les porteurs de tout projet candidat à la reconnaissance en tant que Projet Alimentaire Territorial seront associés au </w:t>
      </w:r>
      <w:r w:rsidRPr="00100C5D">
        <w:rPr>
          <w:rFonts w:ascii="Arial Narrow" w:eastAsia="Times New Roman" w:hAnsi="Arial Narrow" w:cstheme="minorHAnsi"/>
          <w:bCs/>
          <w:color w:val="191717"/>
          <w:sz w:val="24"/>
          <w:szCs w:val="24"/>
          <w:u w:val="single"/>
        </w:rPr>
        <w:t>réseau national d'acteurs permettant l'échange de bonnes pratiques</w:t>
      </w:r>
      <w:r w:rsidRPr="00100C5D">
        <w:rPr>
          <w:rFonts w:ascii="Arial Narrow" w:eastAsia="Times New Roman" w:hAnsi="Arial Narrow" w:cstheme="minorHAnsi"/>
          <w:bCs/>
          <w:color w:val="191717"/>
          <w:sz w:val="24"/>
          <w:szCs w:val="24"/>
        </w:rPr>
        <w:t xml:space="preserve"> et pourront ainsi bénéficier des outils capitalisés dans le cadre de ce réseau (guides, appui technique, mise en réseau d'acteurs, suivi, etc.).</w:t>
      </w:r>
    </w:p>
    <w:p w14:paraId="4037D58B" w14:textId="77777777" w:rsidR="00EC2499" w:rsidRPr="00100C5D" w:rsidRDefault="00EC2499" w:rsidP="00462E55">
      <w:pPr>
        <w:shd w:val="clear" w:color="auto" w:fill="FFFFFF"/>
        <w:spacing w:after="0" w:line="240" w:lineRule="auto"/>
        <w:jc w:val="both"/>
        <w:rPr>
          <w:rFonts w:ascii="Arial Narrow" w:eastAsia="Times New Roman" w:hAnsi="Arial Narrow" w:cstheme="minorHAnsi"/>
          <w:bCs/>
          <w:color w:val="191717"/>
          <w:sz w:val="24"/>
          <w:szCs w:val="24"/>
        </w:rPr>
      </w:pPr>
    </w:p>
    <w:p w14:paraId="1C59E7E9" w14:textId="77777777" w:rsidR="00462E55" w:rsidRPr="00E47972" w:rsidRDefault="00462E55" w:rsidP="00462E55">
      <w:pPr>
        <w:pStyle w:val="Paragraphedeliste"/>
        <w:autoSpaceDE w:val="0"/>
        <w:autoSpaceDN w:val="0"/>
        <w:adjustRightInd w:val="0"/>
        <w:spacing w:after="0" w:line="240" w:lineRule="auto"/>
        <w:ind w:left="284"/>
        <w:jc w:val="both"/>
        <w:rPr>
          <w:b/>
          <w:bCs/>
          <w:i/>
          <w:iCs/>
          <w:sz w:val="24"/>
          <w:szCs w:val="24"/>
        </w:rPr>
      </w:pPr>
    </w:p>
    <w:p w14:paraId="4022896C" w14:textId="77777777" w:rsidR="00462E55" w:rsidRPr="00854233" w:rsidRDefault="00462E55" w:rsidP="00462E55">
      <w:pPr>
        <w:ind w:left="-426"/>
        <w:jc w:val="right"/>
        <w:rPr>
          <w:rFonts w:ascii="Arial Narrow" w:hAnsi="Arial Narrow" w:cstheme="minorHAnsi"/>
          <w:b/>
          <w:color w:val="E36C0A" w:themeColor="accent6" w:themeShade="BF"/>
          <w:sz w:val="24"/>
          <w:szCs w:val="24"/>
        </w:rPr>
      </w:pPr>
      <w:r w:rsidRPr="00854233">
        <w:rPr>
          <w:rFonts w:ascii="Arial Narrow" w:hAnsi="Arial Narrow" w:cstheme="minorHAnsi"/>
          <w:b/>
          <w:color w:val="E36C0A" w:themeColor="accent6" w:themeShade="BF"/>
          <w:sz w:val="24"/>
          <w:szCs w:val="24"/>
        </w:rPr>
        <w:lastRenderedPageBreak/>
        <w:t xml:space="preserve"> « </w:t>
      </w:r>
      <w:r w:rsidRPr="0023094A">
        <w:rPr>
          <w:rFonts w:ascii="Arial Narrow" w:hAnsi="Arial Narrow" w:cstheme="minorHAnsi"/>
          <w:b/>
          <w:i/>
          <w:color w:val="E36C0A" w:themeColor="accent6" w:themeShade="BF"/>
          <w:sz w:val="24"/>
          <w:szCs w:val="24"/>
        </w:rPr>
        <w:t>C</w:t>
      </w:r>
      <w:r w:rsidRPr="00854233">
        <w:rPr>
          <w:rFonts w:ascii="Arial Narrow" w:hAnsi="Arial Narrow" w:cstheme="minorHAnsi"/>
          <w:b/>
          <w:i/>
          <w:color w:val="E36C0A" w:themeColor="accent6" w:themeShade="BF"/>
          <w:sz w:val="24"/>
          <w:szCs w:val="24"/>
        </w:rPr>
        <w:t>ommerce équitable</w:t>
      </w:r>
      <w:r w:rsidRPr="00854233">
        <w:rPr>
          <w:rFonts w:ascii="Arial Narrow" w:hAnsi="Arial Narrow" w:cstheme="minorHAnsi"/>
          <w:b/>
          <w:color w:val="E36C0A" w:themeColor="accent6" w:themeShade="BF"/>
          <w:sz w:val="24"/>
          <w:szCs w:val="24"/>
        </w:rPr>
        <w:t xml:space="preserve"> » : de quoi parle-t-on ? </w:t>
      </w:r>
    </w:p>
    <w:p w14:paraId="07FEBB6C" w14:textId="77777777" w:rsidR="00462E55" w:rsidRPr="00854233" w:rsidRDefault="00462E55" w:rsidP="00462E55">
      <w:pPr>
        <w:ind w:left="-426"/>
        <w:jc w:val="both"/>
        <w:rPr>
          <w:rFonts w:ascii="Arial Narrow" w:hAnsi="Arial Narrow" w:cstheme="minorHAnsi"/>
          <w:sz w:val="24"/>
          <w:szCs w:val="24"/>
        </w:rPr>
      </w:pPr>
      <w:r>
        <w:rPr>
          <w:rFonts w:ascii="Arial Narrow" w:hAnsi="Arial Narrow" w:cstheme="minorHAnsi"/>
          <w:sz w:val="24"/>
          <w:szCs w:val="24"/>
        </w:rPr>
        <w:t xml:space="preserve">Le </w:t>
      </w:r>
      <w:r w:rsidRPr="00110E94">
        <w:rPr>
          <w:rFonts w:ascii="Arial Narrow" w:hAnsi="Arial Narrow" w:cstheme="minorHAnsi"/>
          <w:b/>
          <w:sz w:val="24"/>
          <w:szCs w:val="24"/>
        </w:rPr>
        <w:t>Commerce équitable</w:t>
      </w:r>
      <w:r>
        <w:rPr>
          <w:rFonts w:ascii="Arial Narrow" w:hAnsi="Arial Narrow" w:cstheme="minorHAnsi"/>
          <w:sz w:val="24"/>
          <w:szCs w:val="24"/>
        </w:rPr>
        <w:t xml:space="preserve"> est défini à l’a</w:t>
      </w:r>
      <w:r w:rsidRPr="00854233">
        <w:rPr>
          <w:rFonts w:ascii="Arial Narrow" w:hAnsi="Arial Narrow" w:cstheme="minorHAnsi"/>
          <w:sz w:val="24"/>
          <w:szCs w:val="24"/>
        </w:rPr>
        <w:t xml:space="preserve">rticle 60 loi </w:t>
      </w:r>
      <w:r w:rsidRPr="00110E94">
        <w:rPr>
          <w:rFonts w:ascii="Arial Narrow" w:hAnsi="Arial Narrow" w:cstheme="minorHAnsi"/>
          <w:sz w:val="24"/>
          <w:szCs w:val="24"/>
        </w:rPr>
        <w:t xml:space="preserve">n° 2005-882 </w:t>
      </w:r>
      <w:r w:rsidRPr="00854233">
        <w:rPr>
          <w:rFonts w:ascii="Arial Narrow" w:hAnsi="Arial Narrow" w:cstheme="minorHAnsi"/>
          <w:sz w:val="24"/>
          <w:szCs w:val="24"/>
        </w:rPr>
        <w:t>du 2 août 2005</w:t>
      </w:r>
      <w:r>
        <w:rPr>
          <w:rFonts w:ascii="Arial Narrow" w:hAnsi="Arial Narrow" w:cstheme="minorHAnsi"/>
          <w:sz w:val="24"/>
          <w:szCs w:val="24"/>
        </w:rPr>
        <w:t> :</w:t>
      </w:r>
    </w:p>
    <w:p w14:paraId="5268C0C7" w14:textId="77777777" w:rsidR="00462E55" w:rsidRDefault="00462E55" w:rsidP="00462E55">
      <w:pPr>
        <w:spacing w:after="0" w:line="240" w:lineRule="auto"/>
        <w:jc w:val="both"/>
        <w:rPr>
          <w:rFonts w:ascii="Arial Narrow" w:hAnsi="Arial Narrow" w:cstheme="minorHAnsi"/>
          <w:i/>
          <w:sz w:val="24"/>
          <w:szCs w:val="24"/>
        </w:rPr>
      </w:pPr>
      <w:r w:rsidRPr="00854233">
        <w:rPr>
          <w:rFonts w:ascii="Arial Narrow" w:hAnsi="Arial Narrow" w:cstheme="minorHAnsi"/>
          <w:i/>
          <w:sz w:val="24"/>
          <w:szCs w:val="24"/>
        </w:rPr>
        <w:t>I. - Le commerce équitable s'inscrit dans la stratégie nationale de développement durable.</w:t>
      </w:r>
      <w:r w:rsidRPr="00854233">
        <w:rPr>
          <w:rFonts w:ascii="Arial Narrow" w:hAnsi="Arial Narrow" w:cstheme="minorHAnsi"/>
          <w:i/>
          <w:sz w:val="24"/>
          <w:szCs w:val="24"/>
        </w:rPr>
        <w:br/>
      </w:r>
    </w:p>
    <w:p w14:paraId="17B86205" w14:textId="77777777" w:rsidR="00462E55" w:rsidRPr="00854233" w:rsidRDefault="00462E55" w:rsidP="00462E55">
      <w:pPr>
        <w:spacing w:after="0" w:line="240" w:lineRule="auto"/>
        <w:jc w:val="both"/>
        <w:rPr>
          <w:rFonts w:ascii="Arial Narrow" w:hAnsi="Arial Narrow" w:cstheme="minorHAnsi"/>
          <w:i/>
          <w:sz w:val="24"/>
          <w:szCs w:val="24"/>
        </w:rPr>
      </w:pPr>
      <w:r w:rsidRPr="00854233">
        <w:rPr>
          <w:rFonts w:ascii="Arial Narrow" w:hAnsi="Arial Narrow" w:cstheme="minorHAnsi"/>
          <w:i/>
          <w:sz w:val="24"/>
          <w:szCs w:val="24"/>
        </w:rPr>
        <w:t>II. - Au sein des activités du commerce, de l'artisanat et des services, le commerce équitable organise des échanges de biens et de services entre des pays développés et des producteurs désavantagés situés dans des pays en développement. Ce commerce vise à l'établissement de relations durables ayant pour effet d'assurer le progrès économique et social de ces producteurs.</w:t>
      </w:r>
    </w:p>
    <w:p w14:paraId="1795177C" w14:textId="77777777" w:rsidR="00462E55" w:rsidRDefault="00462E55" w:rsidP="00462E55">
      <w:pPr>
        <w:spacing w:after="0" w:line="240" w:lineRule="auto"/>
        <w:jc w:val="both"/>
        <w:rPr>
          <w:rFonts w:ascii="Arial Narrow" w:hAnsi="Arial Narrow" w:cstheme="minorHAnsi"/>
          <w:i/>
          <w:sz w:val="24"/>
          <w:szCs w:val="24"/>
        </w:rPr>
      </w:pPr>
    </w:p>
    <w:p w14:paraId="4DB2B654" w14:textId="77777777" w:rsidR="00462E55" w:rsidRPr="00854233" w:rsidRDefault="00462E55" w:rsidP="00462E55">
      <w:pPr>
        <w:spacing w:after="0" w:line="240" w:lineRule="auto"/>
        <w:jc w:val="both"/>
        <w:rPr>
          <w:rFonts w:ascii="Arial Narrow" w:hAnsi="Arial Narrow" w:cstheme="minorHAnsi"/>
          <w:i/>
          <w:sz w:val="24"/>
          <w:szCs w:val="24"/>
        </w:rPr>
      </w:pPr>
      <w:r w:rsidRPr="00854233">
        <w:rPr>
          <w:rFonts w:ascii="Arial Narrow" w:hAnsi="Arial Narrow" w:cstheme="minorHAnsi"/>
          <w:i/>
          <w:sz w:val="24"/>
          <w:szCs w:val="24"/>
        </w:rPr>
        <w:t>III. - Les personnes physiques ou morales qui veillent au respect des conditions définies ci-dessus sont reconnues par une commission dont la composition, les compétences et les critères de reconnaissance des personnes précitées sont définis par décret en Conseil d'Etat.</w:t>
      </w:r>
    </w:p>
    <w:p w14:paraId="5C099CE4" w14:textId="77777777" w:rsidR="00462E55" w:rsidRDefault="00462E55" w:rsidP="00462E55">
      <w:pPr>
        <w:rPr>
          <w:rFonts w:ascii="Arial Narrow" w:hAnsi="Arial Narrow" w:cstheme="minorHAnsi"/>
          <w:sz w:val="24"/>
          <w:szCs w:val="24"/>
        </w:rPr>
      </w:pPr>
      <w:r>
        <w:rPr>
          <w:rFonts w:ascii="Arial Narrow" w:hAnsi="Arial Narrow" w:cstheme="minorHAnsi"/>
          <w:sz w:val="24"/>
          <w:szCs w:val="24"/>
        </w:rPr>
        <w:br w:type="page"/>
      </w:r>
    </w:p>
    <w:p w14:paraId="3084C5AB" w14:textId="04D2AF4A" w:rsidR="005C1D96" w:rsidRPr="00D572B3" w:rsidRDefault="005C1D96" w:rsidP="00A03BEC">
      <w:pPr>
        <w:pStyle w:val="Paragraphedeliste"/>
        <w:numPr>
          <w:ilvl w:val="0"/>
          <w:numId w:val="1"/>
        </w:numPr>
        <w:pBdr>
          <w:top w:val="single" w:sz="4" w:space="1" w:color="auto"/>
          <w:left w:val="single" w:sz="4" w:space="4" w:color="auto"/>
          <w:bottom w:val="single" w:sz="4" w:space="1" w:color="auto"/>
          <w:right w:val="single" w:sz="4" w:space="4" w:color="auto"/>
        </w:pBdr>
        <w:spacing w:before="100" w:beforeAutospacing="1" w:after="100" w:afterAutospacing="1" w:line="240" w:lineRule="auto"/>
        <w:ind w:right="-2"/>
        <w:jc w:val="center"/>
        <w:rPr>
          <w:rFonts w:ascii="Arial Narrow" w:hAnsi="Arial Narrow"/>
          <w:b/>
          <w:color w:val="9BBB59" w:themeColor="accent3"/>
          <w:sz w:val="30"/>
          <w:szCs w:val="3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bookmarkStart w:id="15" w:name="_Hlk15677974"/>
      <w:r>
        <w:rPr>
          <w:rFonts w:ascii="Arial Narrow" w:hAnsi="Arial Narrow"/>
          <w:b/>
          <w:color w:val="9BBB59" w:themeColor="accent3"/>
          <w:sz w:val="30"/>
          <w:szCs w:val="30"/>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Affichage de</w:t>
      </w:r>
      <w:r w:rsidR="000076BD">
        <w:rPr>
          <w:rFonts w:ascii="Arial Narrow" w:hAnsi="Arial Narrow"/>
          <w:b/>
          <w:color w:val="9BBB59" w:themeColor="accent3"/>
          <w:sz w:val="30"/>
          <w:szCs w:val="30"/>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la nature des produits entrant dan</w:t>
      </w:r>
      <w:r>
        <w:rPr>
          <w:rFonts w:ascii="Arial Narrow" w:hAnsi="Arial Narrow"/>
          <w:b/>
          <w:color w:val="9BBB59" w:themeColor="accent3"/>
          <w:sz w:val="30"/>
          <w:szCs w:val="30"/>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 </w:t>
      </w:r>
      <w:r w:rsidR="000076BD">
        <w:rPr>
          <w:rFonts w:ascii="Arial Narrow" w:hAnsi="Arial Narrow"/>
          <w:b/>
          <w:color w:val="9BBB59" w:themeColor="accent3"/>
          <w:sz w:val="30"/>
          <w:szCs w:val="30"/>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 composition des </w:t>
      </w:r>
      <w:r>
        <w:rPr>
          <w:rFonts w:ascii="Arial Narrow" w:hAnsi="Arial Narrow"/>
          <w:b/>
          <w:color w:val="9BBB59" w:themeColor="accent3"/>
          <w:sz w:val="30"/>
          <w:szCs w:val="30"/>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menus </w:t>
      </w:r>
      <w:r w:rsidRPr="000076BD">
        <w:rPr>
          <w:rFonts w:ascii="Arial Narrow" w:hAnsi="Arial Narrow"/>
          <w:bCs/>
          <w:color w:val="9BBB59" w:themeColor="accent3"/>
          <w:sz w:val="30"/>
          <w:szCs w:val="3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pour assurer la transparence de l’application des nouvelles règles d’approvisionnements : </w:t>
      </w:r>
      <w:r w:rsidRPr="000076BD">
        <w:rPr>
          <w:rFonts w:ascii="Arial Narrow" w:hAnsi="Arial Narrow"/>
          <w:b/>
          <w:color w:val="9BBB59" w:themeColor="accent3"/>
          <w:sz w:val="30"/>
          <w:szCs w:val="3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Expérimentation</w:t>
      </w:r>
      <w:r>
        <w:rPr>
          <w:rFonts w:ascii="Arial Narrow" w:hAnsi="Arial Narrow"/>
          <w:b/>
          <w:color w:val="9BBB59" w:themeColor="accent3"/>
          <w:sz w:val="30"/>
          <w:szCs w:val="30"/>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bookmarkEnd w:id="15"/>
    <w:p w14:paraId="0DA63314" w14:textId="0BC1AA26" w:rsidR="000076BD" w:rsidRDefault="005C1D96" w:rsidP="000076BD">
      <w:pPr>
        <w:spacing w:before="100" w:beforeAutospacing="1" w:after="100" w:afterAutospacing="1" w:line="240" w:lineRule="auto"/>
        <w:ind w:right="-2"/>
        <w:rPr>
          <w:rFonts w:ascii="Arial Narrow" w:hAnsi="Arial Narrow"/>
          <w:bCs/>
          <w:sz w:val="24"/>
          <w:szCs w:val="24"/>
        </w:rPr>
      </w:pPr>
      <w:r>
        <w:rPr>
          <w:rFonts w:ascii="Arial Narrow" w:hAnsi="Arial Narrow"/>
          <w:bCs/>
          <w:noProof/>
          <w:sz w:val="24"/>
          <w:szCs w:val="24"/>
        </w:rPr>
        <mc:AlternateContent>
          <mc:Choice Requires="wps">
            <w:drawing>
              <wp:anchor distT="0" distB="0" distL="114300" distR="114300" simplePos="0" relativeHeight="251739648" behindDoc="0" locked="0" layoutInCell="1" allowOverlap="1" wp14:anchorId="7F47B709" wp14:editId="688E282A">
                <wp:simplePos x="0" y="0"/>
                <wp:positionH relativeFrom="column">
                  <wp:posOffset>-352425</wp:posOffset>
                </wp:positionH>
                <wp:positionV relativeFrom="paragraph">
                  <wp:posOffset>71755</wp:posOffset>
                </wp:positionV>
                <wp:extent cx="6391275" cy="1552575"/>
                <wp:effectExtent l="0" t="0" r="28575" b="28575"/>
                <wp:wrapNone/>
                <wp:docPr id="27" name="Rectangle : coins arrondis 27"/>
                <wp:cNvGraphicFramePr/>
                <a:graphic xmlns:a="http://schemas.openxmlformats.org/drawingml/2006/main">
                  <a:graphicData uri="http://schemas.microsoft.com/office/word/2010/wordprocessingShape">
                    <wps:wsp>
                      <wps:cNvSpPr/>
                      <wps:spPr>
                        <a:xfrm>
                          <a:off x="0" y="0"/>
                          <a:ext cx="6391275" cy="1552575"/>
                        </a:xfrm>
                        <a:prstGeom prst="roundRect">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A19AED" w14:textId="77777777" w:rsidR="003A3C8E" w:rsidRDefault="003A3C8E" w:rsidP="005C1D96">
                            <w:pPr>
                              <w:spacing w:before="100" w:beforeAutospacing="1" w:after="100" w:afterAutospacing="1" w:line="240" w:lineRule="auto"/>
                              <w:ind w:right="-2"/>
                              <w:jc w:val="both"/>
                              <w:rPr>
                                <w:rFonts w:ascii="Arial Narrow" w:hAnsi="Arial Narrow"/>
                                <w:bCs/>
                                <w:color w:val="F79646" w:themeColor="accent6"/>
                                <w:sz w:val="24"/>
                                <w:szCs w:val="24"/>
                              </w:rPr>
                            </w:pPr>
                            <w:r w:rsidRPr="00B41ABE">
                              <w:rPr>
                                <w:rFonts w:ascii="Arial Narrow" w:hAnsi="Arial Narrow"/>
                                <w:b/>
                                <w:color w:val="F79646" w:themeColor="accent6"/>
                                <w:sz w:val="24"/>
                                <w:szCs w:val="24"/>
                                <w:u w:val="single"/>
                              </w:rPr>
                              <w:t>Textes de référence</w:t>
                            </w:r>
                            <w:r>
                              <w:rPr>
                                <w:rFonts w:ascii="Arial Narrow" w:hAnsi="Arial Narrow"/>
                                <w:bCs/>
                                <w:color w:val="F79646" w:themeColor="accent6"/>
                                <w:sz w:val="24"/>
                                <w:szCs w:val="24"/>
                              </w:rPr>
                              <w:t xml:space="preserve"> : </w:t>
                            </w:r>
                          </w:p>
                          <w:p w14:paraId="4CC15F99" w14:textId="5AB2BEAF" w:rsidR="003A3C8E" w:rsidRDefault="003A3C8E" w:rsidP="005C1D96">
                            <w:pPr>
                              <w:spacing w:before="100" w:beforeAutospacing="1" w:after="100" w:afterAutospacing="1" w:line="240" w:lineRule="auto"/>
                              <w:ind w:right="-2"/>
                              <w:jc w:val="both"/>
                              <w:rPr>
                                <w:rFonts w:ascii="Arial Narrow" w:hAnsi="Arial Narrow"/>
                                <w:bCs/>
                                <w:color w:val="F79646" w:themeColor="accent6"/>
                                <w:sz w:val="24"/>
                                <w:szCs w:val="24"/>
                              </w:rPr>
                            </w:pPr>
                            <w:r w:rsidRPr="008A39C0">
                              <w:rPr>
                                <w:rFonts w:ascii="Arial Narrow" w:hAnsi="Arial Narrow"/>
                                <w:b/>
                                <w:sz w:val="24"/>
                                <w:szCs w:val="24"/>
                              </w:rPr>
                              <w:t xml:space="preserve">Article </w:t>
                            </w:r>
                            <w:r>
                              <w:rPr>
                                <w:rFonts w:ascii="Arial Narrow" w:hAnsi="Arial Narrow" w:cstheme="minorHAnsi"/>
                                <w:sz w:val="24"/>
                                <w:szCs w:val="24"/>
                              </w:rPr>
                              <w:t>26 de la loi EGALIM</w:t>
                            </w:r>
                            <w:r w:rsidRPr="00B41ABE">
                              <w:rPr>
                                <w:rFonts w:ascii="Arial Narrow" w:hAnsi="Arial Narrow"/>
                                <w:bCs/>
                                <w:color w:val="F79646" w:themeColor="accent6"/>
                                <w:sz w:val="24"/>
                                <w:szCs w:val="24"/>
                              </w:rPr>
                              <w:t>.</w:t>
                            </w:r>
                          </w:p>
                          <w:p w14:paraId="317D40D5" w14:textId="6B3F6944" w:rsidR="003A3C8E" w:rsidRDefault="003A3C8E" w:rsidP="000076BD">
                            <w:pPr>
                              <w:spacing w:before="100" w:beforeAutospacing="1" w:after="100" w:afterAutospacing="1" w:line="240" w:lineRule="auto"/>
                              <w:ind w:right="-2"/>
                              <w:jc w:val="both"/>
                            </w:pPr>
                            <w:r w:rsidRPr="008A39C0">
                              <w:rPr>
                                <w:rFonts w:ascii="Arial Narrow" w:hAnsi="Arial Narrow"/>
                                <w:b/>
                                <w:sz w:val="24"/>
                                <w:szCs w:val="24"/>
                              </w:rPr>
                              <w:t xml:space="preserve">Décret </w:t>
                            </w:r>
                            <w:r>
                              <w:rPr>
                                <w:rFonts w:ascii="Arial Narrow" w:hAnsi="Arial Narrow"/>
                                <w:b/>
                                <w:sz w:val="24"/>
                                <w:szCs w:val="24"/>
                              </w:rPr>
                              <w:t xml:space="preserve">N°2019-325 du 15 avril 2019 </w:t>
                            </w:r>
                            <w:r w:rsidRPr="000076BD">
                              <w:rPr>
                                <w:rFonts w:ascii="Arial Narrow" w:hAnsi="Arial Narrow"/>
                                <w:bCs/>
                                <w:sz w:val="24"/>
                                <w:szCs w:val="24"/>
                              </w:rPr>
                              <w:t>relatif à l’expérimentation de l’affichage obligatoire pour l’information des usagers, de la nature des produits entrant dans la composition des menus en restauration collective</w:t>
                            </w:r>
                            <w:r w:rsidRPr="000076BD">
                              <w:rPr>
                                <w:rFonts w:ascii="Arial Narrow" w:hAnsi="Arial Narrow"/>
                                <w:b/>
                                <w:sz w:val="24"/>
                                <w:szCs w:val="24"/>
                              </w:rPr>
                              <w:t xml:space="preserve"> </w:t>
                            </w:r>
                            <w:r>
                              <w:rPr>
                                <w:rFonts w:ascii="Arial Narrow" w:hAnsi="Arial Narrow"/>
                                <w:b/>
                                <w:sz w:val="24"/>
                                <w:szCs w:val="24"/>
                              </w:rPr>
                              <w:t xml:space="preserve"> </w:t>
                            </w:r>
                            <w:r w:rsidRPr="00791FE1">
                              <w:rPr>
                                <w:rFonts w:ascii="Arial Narrow" w:hAnsi="Arial Narrow"/>
                                <w:b/>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47B709" id="Rectangle : coins arrondis 27" o:spid="_x0000_s1028" style="position:absolute;margin-left:-27.75pt;margin-top:5.65pt;width:503.25pt;height:122.2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" fillcolor="#c2d69b [1942]" strokecolor="#243f60 [1604]" strokeweight="2pt">
                <v:textbox>
                  <w:txbxContent>
                    <w:p w14:paraId="42A19AED" w14:textId="77777777" w:rsidR="003A3C8E" w:rsidRDefault="003A3C8E" w:rsidP="005C1D96">
                      <w:pPr>
                        <w:spacing w:before="100" w:beforeAutospacing="1" w:after="100" w:afterAutospacing="1" w:line="240" w:lineRule="auto"/>
                        <w:ind w:right="-2"/>
                        <w:jc w:val="both"/>
                        <w:rPr>
                          <w:rFonts w:ascii="Arial Narrow" w:hAnsi="Arial Narrow"/>
                          <w:bCs/>
                          <w:color w:val="F79646" w:themeColor="accent6"/>
                          <w:sz w:val="24"/>
                          <w:szCs w:val="24"/>
                        </w:rPr>
                      </w:pPr>
                      <w:r w:rsidRPr="00B41ABE">
                        <w:rPr>
                          <w:rFonts w:ascii="Arial Narrow" w:hAnsi="Arial Narrow"/>
                          <w:b/>
                          <w:color w:val="F79646" w:themeColor="accent6"/>
                          <w:sz w:val="24"/>
                          <w:szCs w:val="24"/>
                          <w:u w:val="single"/>
                        </w:rPr>
                        <w:t>Textes de référence</w:t>
                      </w:r>
                      <w:r>
                        <w:rPr>
                          <w:rFonts w:ascii="Arial Narrow" w:hAnsi="Arial Narrow"/>
                          <w:bCs/>
                          <w:color w:val="F79646" w:themeColor="accent6"/>
                          <w:sz w:val="24"/>
                          <w:szCs w:val="24"/>
                        </w:rPr>
                        <w:t xml:space="preserve"> : </w:t>
                      </w:r>
                    </w:p>
                    <w:p w14:paraId="4CC15F99" w14:textId="5AB2BEAF" w:rsidR="003A3C8E" w:rsidRDefault="003A3C8E" w:rsidP="005C1D96">
                      <w:pPr>
                        <w:spacing w:before="100" w:beforeAutospacing="1" w:after="100" w:afterAutospacing="1" w:line="240" w:lineRule="auto"/>
                        <w:ind w:right="-2"/>
                        <w:jc w:val="both"/>
                        <w:rPr>
                          <w:rFonts w:ascii="Arial Narrow" w:hAnsi="Arial Narrow"/>
                          <w:bCs/>
                          <w:color w:val="F79646" w:themeColor="accent6"/>
                          <w:sz w:val="24"/>
                          <w:szCs w:val="24"/>
                        </w:rPr>
                      </w:pPr>
                      <w:r w:rsidRPr="008A39C0">
                        <w:rPr>
                          <w:rFonts w:ascii="Arial Narrow" w:hAnsi="Arial Narrow"/>
                          <w:b/>
                          <w:sz w:val="24"/>
                          <w:szCs w:val="24"/>
                        </w:rPr>
                        <w:t xml:space="preserve">Article </w:t>
                      </w:r>
                      <w:r>
                        <w:rPr>
                          <w:rFonts w:ascii="Arial Narrow" w:hAnsi="Arial Narrow" w:cstheme="minorHAnsi"/>
                          <w:sz w:val="24"/>
                          <w:szCs w:val="24"/>
                        </w:rPr>
                        <w:t>26 de la loi EGALIM</w:t>
                      </w:r>
                      <w:r w:rsidRPr="00B41ABE">
                        <w:rPr>
                          <w:rFonts w:ascii="Arial Narrow" w:hAnsi="Arial Narrow"/>
                          <w:bCs/>
                          <w:color w:val="F79646" w:themeColor="accent6"/>
                          <w:sz w:val="24"/>
                          <w:szCs w:val="24"/>
                        </w:rPr>
                        <w:t>.</w:t>
                      </w:r>
                    </w:p>
                    <w:p w14:paraId="317D40D5" w14:textId="6B3F6944" w:rsidR="003A3C8E" w:rsidRDefault="003A3C8E" w:rsidP="000076BD">
                      <w:pPr>
                        <w:spacing w:before="100" w:beforeAutospacing="1" w:after="100" w:afterAutospacing="1" w:line="240" w:lineRule="auto"/>
                        <w:ind w:right="-2"/>
                        <w:jc w:val="both"/>
                      </w:pPr>
                      <w:r w:rsidRPr="008A39C0">
                        <w:rPr>
                          <w:rFonts w:ascii="Arial Narrow" w:hAnsi="Arial Narrow"/>
                          <w:b/>
                          <w:sz w:val="24"/>
                          <w:szCs w:val="24"/>
                        </w:rPr>
                        <w:t xml:space="preserve">Décret </w:t>
                      </w:r>
                      <w:r>
                        <w:rPr>
                          <w:rFonts w:ascii="Arial Narrow" w:hAnsi="Arial Narrow"/>
                          <w:b/>
                          <w:sz w:val="24"/>
                          <w:szCs w:val="24"/>
                        </w:rPr>
                        <w:t xml:space="preserve">N°2019-325 du 15 avril 2019 </w:t>
                      </w:r>
                      <w:r w:rsidRPr="000076BD">
                        <w:rPr>
                          <w:rFonts w:ascii="Arial Narrow" w:hAnsi="Arial Narrow"/>
                          <w:bCs/>
                          <w:sz w:val="24"/>
                          <w:szCs w:val="24"/>
                        </w:rPr>
                        <w:t>relatif à l’expérimentation de l’affichage obligatoire pour l’information des usagers, de la nature des produits entrant dans la composition des menus en restauration collective</w:t>
                      </w:r>
                      <w:r w:rsidRPr="000076BD">
                        <w:rPr>
                          <w:rFonts w:ascii="Arial Narrow" w:hAnsi="Arial Narrow"/>
                          <w:b/>
                          <w:sz w:val="24"/>
                          <w:szCs w:val="24"/>
                        </w:rPr>
                        <w:t xml:space="preserve"> </w:t>
                      </w:r>
                      <w:r>
                        <w:rPr>
                          <w:rFonts w:ascii="Arial Narrow" w:hAnsi="Arial Narrow"/>
                          <w:b/>
                          <w:sz w:val="24"/>
                          <w:szCs w:val="24"/>
                        </w:rPr>
                        <w:t xml:space="preserve"> </w:t>
                      </w:r>
                      <w:r w:rsidRPr="00791FE1">
                        <w:rPr>
                          <w:rFonts w:ascii="Arial Narrow" w:hAnsi="Arial Narrow"/>
                          <w:b/>
                          <w:sz w:val="24"/>
                          <w:szCs w:val="24"/>
                        </w:rPr>
                        <w:t xml:space="preserve"> </w:t>
                      </w:r>
                    </w:p>
                  </w:txbxContent>
                </v:textbox>
              </v:roundrect>
            </w:pict>
          </mc:Fallback>
        </mc:AlternateContent>
      </w:r>
    </w:p>
    <w:p w14:paraId="3FCF38C5" w14:textId="77777777" w:rsidR="000076BD" w:rsidRDefault="000076BD" w:rsidP="000076BD">
      <w:pPr>
        <w:spacing w:before="100" w:beforeAutospacing="1" w:after="100" w:afterAutospacing="1" w:line="240" w:lineRule="auto"/>
        <w:ind w:right="-2"/>
        <w:rPr>
          <w:rFonts w:ascii="Arial Narrow" w:hAnsi="Arial Narrow"/>
          <w:bCs/>
          <w:sz w:val="24"/>
          <w:szCs w:val="24"/>
        </w:rPr>
      </w:pPr>
    </w:p>
    <w:p w14:paraId="6BA60E8F" w14:textId="77777777" w:rsidR="005C1D96" w:rsidRDefault="005C1D96" w:rsidP="005C1D96">
      <w:pPr>
        <w:spacing w:before="100" w:beforeAutospacing="1" w:after="100" w:afterAutospacing="1" w:line="240" w:lineRule="auto"/>
        <w:ind w:left="-567" w:right="-2"/>
        <w:jc w:val="both"/>
        <w:rPr>
          <w:rFonts w:ascii="Arial Narrow" w:hAnsi="Arial Narrow"/>
          <w:bCs/>
          <w:sz w:val="24"/>
          <w:szCs w:val="24"/>
        </w:rPr>
      </w:pPr>
    </w:p>
    <w:p w14:paraId="5BB72E8B" w14:textId="1D8181A2" w:rsidR="005C1D96" w:rsidRDefault="005C1D96" w:rsidP="005C1D96">
      <w:pPr>
        <w:pStyle w:val="Paragraphedeliste"/>
        <w:pBdr>
          <w:bottom w:val="single" w:sz="12" w:space="3" w:color="7F7F7F" w:themeColor="text1" w:themeTint="80"/>
        </w:pBdr>
        <w:autoSpaceDE w:val="0"/>
        <w:autoSpaceDN w:val="0"/>
        <w:adjustRightInd w:val="0"/>
        <w:spacing w:before="100" w:beforeAutospacing="1" w:after="0" w:afterAutospacing="1" w:line="240" w:lineRule="auto"/>
        <w:ind w:left="153" w:right="-2"/>
        <w:jc w:val="both"/>
        <w:rPr>
          <w:rFonts w:ascii="Arial Narrow" w:eastAsiaTheme="minorHAnsi" w:hAnsi="Arial Narrow" w:cs="LiberationSans"/>
          <w:color w:val="C00000"/>
          <w:sz w:val="24"/>
          <w:szCs w:val="24"/>
          <w:lang w:eastAsia="en-US"/>
        </w:rPr>
      </w:pPr>
    </w:p>
    <w:p w14:paraId="0C56F65A" w14:textId="7F358DA5" w:rsidR="005C1D96" w:rsidRDefault="005C1D96" w:rsidP="005C1D96">
      <w:pPr>
        <w:pStyle w:val="Paragraphedeliste"/>
        <w:pBdr>
          <w:bottom w:val="single" w:sz="12" w:space="3" w:color="7F7F7F" w:themeColor="text1" w:themeTint="80"/>
        </w:pBdr>
        <w:autoSpaceDE w:val="0"/>
        <w:autoSpaceDN w:val="0"/>
        <w:adjustRightInd w:val="0"/>
        <w:spacing w:before="100" w:beforeAutospacing="1" w:after="0" w:afterAutospacing="1" w:line="240" w:lineRule="auto"/>
        <w:ind w:left="153" w:right="-2"/>
        <w:jc w:val="both"/>
        <w:rPr>
          <w:rFonts w:ascii="Arial Narrow" w:eastAsiaTheme="minorHAnsi" w:hAnsi="Arial Narrow" w:cs="LiberationSans"/>
          <w:color w:val="C00000"/>
          <w:sz w:val="24"/>
          <w:szCs w:val="24"/>
          <w:lang w:eastAsia="en-US"/>
        </w:rPr>
      </w:pPr>
    </w:p>
    <w:p w14:paraId="4487E090" w14:textId="2BBEC443" w:rsidR="005C1D96" w:rsidRDefault="005C1D96" w:rsidP="005C1D96">
      <w:pPr>
        <w:pStyle w:val="Paragraphedeliste"/>
        <w:pBdr>
          <w:bottom w:val="single" w:sz="12" w:space="3" w:color="7F7F7F" w:themeColor="text1" w:themeTint="80"/>
        </w:pBdr>
        <w:autoSpaceDE w:val="0"/>
        <w:autoSpaceDN w:val="0"/>
        <w:adjustRightInd w:val="0"/>
        <w:spacing w:before="100" w:beforeAutospacing="1" w:after="0" w:afterAutospacing="1" w:line="240" w:lineRule="auto"/>
        <w:ind w:left="153" w:right="-2"/>
        <w:jc w:val="both"/>
        <w:rPr>
          <w:rFonts w:ascii="Arial Narrow" w:eastAsiaTheme="minorHAnsi" w:hAnsi="Arial Narrow" w:cs="LiberationSans"/>
          <w:color w:val="C00000"/>
          <w:sz w:val="24"/>
          <w:szCs w:val="24"/>
          <w:lang w:eastAsia="en-US"/>
        </w:rPr>
      </w:pPr>
    </w:p>
    <w:bookmarkEnd w:id="13"/>
    <w:p w14:paraId="520EFB7F" w14:textId="6E8760B3" w:rsidR="00575FD0" w:rsidRDefault="00462E55" w:rsidP="00575FD0">
      <w:pPr>
        <w:autoSpaceDE w:val="0"/>
        <w:autoSpaceDN w:val="0"/>
        <w:adjustRightInd w:val="0"/>
        <w:spacing w:after="0"/>
        <w:ind w:left="-567"/>
        <w:jc w:val="both"/>
        <w:rPr>
          <w:rFonts w:ascii="Arial Narrow" w:hAnsi="Arial Narrow" w:cstheme="minorHAnsi"/>
          <w:sz w:val="24"/>
          <w:szCs w:val="24"/>
        </w:rPr>
      </w:pPr>
      <w:r>
        <w:rPr>
          <w:rFonts w:ascii="Arial Narrow" w:hAnsi="Arial Narrow" w:cstheme="minorHAnsi"/>
          <w:sz w:val="24"/>
          <w:szCs w:val="24"/>
        </w:rPr>
        <w:t xml:space="preserve">A </w:t>
      </w:r>
      <w:r w:rsidR="00575FD0" w:rsidRPr="00575FD0">
        <w:rPr>
          <w:rFonts w:ascii="Arial Narrow" w:hAnsi="Arial Narrow" w:cstheme="minorHAnsi"/>
          <w:sz w:val="24"/>
          <w:szCs w:val="24"/>
        </w:rPr>
        <w:t xml:space="preserve">titre </w:t>
      </w:r>
      <w:r w:rsidR="00575FD0" w:rsidRPr="000076BD">
        <w:rPr>
          <w:rFonts w:ascii="Arial Narrow" w:hAnsi="Arial Narrow" w:cstheme="minorHAnsi"/>
          <w:b/>
          <w:bCs/>
          <w:sz w:val="24"/>
          <w:szCs w:val="24"/>
        </w:rPr>
        <w:t>expérimental, pour une durée de 3 ans</w:t>
      </w:r>
      <w:r w:rsidR="00575FD0" w:rsidRPr="00575FD0">
        <w:rPr>
          <w:rFonts w:ascii="Arial Narrow" w:hAnsi="Arial Narrow" w:cstheme="minorHAnsi"/>
          <w:sz w:val="24"/>
          <w:szCs w:val="24"/>
        </w:rPr>
        <w:t xml:space="preserve"> après la promulgation de la loi (soit jusqu’au </w:t>
      </w:r>
      <w:r>
        <w:rPr>
          <w:rFonts w:ascii="Arial Narrow" w:hAnsi="Arial Narrow" w:cstheme="minorHAnsi"/>
          <w:sz w:val="24"/>
          <w:szCs w:val="24"/>
        </w:rPr>
        <w:t>30 octobre</w:t>
      </w:r>
      <w:r w:rsidR="00575FD0" w:rsidRPr="00575FD0">
        <w:rPr>
          <w:rFonts w:ascii="Arial Narrow" w:hAnsi="Arial Narrow" w:cstheme="minorHAnsi"/>
          <w:sz w:val="24"/>
          <w:szCs w:val="24"/>
        </w:rPr>
        <w:t xml:space="preserve"> 2021), les collectivités territoriales </w:t>
      </w:r>
      <w:r w:rsidR="00575FD0" w:rsidRPr="000076BD">
        <w:rPr>
          <w:rFonts w:ascii="Arial Narrow" w:hAnsi="Arial Narrow" w:cstheme="minorHAnsi"/>
          <w:sz w:val="24"/>
          <w:szCs w:val="24"/>
          <w:u w:val="single"/>
        </w:rPr>
        <w:t>qui le souhaitent</w:t>
      </w:r>
      <w:r w:rsidR="00575FD0" w:rsidRPr="00575FD0">
        <w:rPr>
          <w:rFonts w:ascii="Arial Narrow" w:hAnsi="Arial Narrow" w:cstheme="minorHAnsi"/>
          <w:sz w:val="24"/>
          <w:szCs w:val="24"/>
        </w:rPr>
        <w:t xml:space="preserve"> peuvent participer à une expérimentation sur l’affichage, pour l’information des usagers, de la nature des produits entrant dans la composition des menus dans les services de restauration collective dont elles ont la charge.</w:t>
      </w:r>
    </w:p>
    <w:p w14:paraId="512FE553" w14:textId="77777777" w:rsidR="000076BD" w:rsidRDefault="000076BD" w:rsidP="00575FD0">
      <w:pPr>
        <w:autoSpaceDE w:val="0"/>
        <w:autoSpaceDN w:val="0"/>
        <w:adjustRightInd w:val="0"/>
        <w:spacing w:after="0"/>
        <w:ind w:left="-567"/>
        <w:jc w:val="both"/>
        <w:rPr>
          <w:rFonts w:ascii="Arial Narrow" w:hAnsi="Arial Narrow" w:cstheme="minorHAnsi"/>
          <w:sz w:val="24"/>
          <w:szCs w:val="24"/>
        </w:rPr>
      </w:pPr>
    </w:p>
    <w:p w14:paraId="2C739676" w14:textId="77777777" w:rsidR="000076BD" w:rsidRDefault="000076BD" w:rsidP="000076BD">
      <w:pPr>
        <w:autoSpaceDE w:val="0"/>
        <w:autoSpaceDN w:val="0"/>
        <w:adjustRightInd w:val="0"/>
        <w:spacing w:after="0" w:line="240" w:lineRule="auto"/>
        <w:ind w:left="-567"/>
        <w:jc w:val="both"/>
        <w:rPr>
          <w:rFonts w:ascii="Arial Narrow" w:hAnsi="Arial Narrow" w:cstheme="minorHAnsi"/>
          <w:sz w:val="24"/>
          <w:szCs w:val="24"/>
        </w:rPr>
      </w:pPr>
      <w:r>
        <w:rPr>
          <w:rFonts w:ascii="Arial Narrow" w:hAnsi="Arial Narrow" w:cstheme="minorHAnsi"/>
          <w:sz w:val="24"/>
          <w:szCs w:val="24"/>
        </w:rPr>
        <w:t>La note de présentation du Décret précise :</w:t>
      </w:r>
    </w:p>
    <w:p w14:paraId="2E91F883" w14:textId="2DCAC525" w:rsidR="000076BD" w:rsidRDefault="000076BD" w:rsidP="009211A2">
      <w:pPr>
        <w:autoSpaceDE w:val="0"/>
        <w:autoSpaceDN w:val="0"/>
        <w:adjustRightInd w:val="0"/>
        <w:spacing w:after="0" w:line="240" w:lineRule="auto"/>
        <w:jc w:val="both"/>
        <w:rPr>
          <w:rFonts w:ascii="Arial Narrow" w:hAnsi="Arial Narrow" w:cstheme="minorHAnsi"/>
          <w:i/>
          <w:iCs/>
          <w:sz w:val="24"/>
          <w:szCs w:val="24"/>
        </w:rPr>
      </w:pPr>
      <w:r>
        <w:rPr>
          <w:rFonts w:ascii="Arial Narrow" w:hAnsi="Arial Narrow" w:cstheme="minorHAnsi"/>
          <w:sz w:val="24"/>
          <w:szCs w:val="24"/>
        </w:rPr>
        <w:t xml:space="preserve"> </w:t>
      </w:r>
      <w:r w:rsidRPr="000076BD">
        <w:rPr>
          <w:rFonts w:ascii="Arial Narrow" w:hAnsi="Arial Narrow" w:cstheme="minorHAnsi"/>
          <w:i/>
          <w:iCs/>
          <w:sz w:val="24"/>
          <w:szCs w:val="24"/>
        </w:rPr>
        <w:t xml:space="preserve">« L’objectif est de s’appuyer sur un tel affichage pour </w:t>
      </w:r>
      <w:r w:rsidRPr="000076BD">
        <w:rPr>
          <w:rFonts w:ascii="Arial Narrow" w:hAnsi="Arial Narrow" w:cstheme="minorHAnsi"/>
          <w:b/>
          <w:bCs/>
          <w:i/>
          <w:iCs/>
          <w:sz w:val="24"/>
          <w:szCs w:val="24"/>
        </w:rPr>
        <w:t>rendre plus transparentes l’origine et la qualité des produits</w:t>
      </w:r>
      <w:r w:rsidRPr="000076BD">
        <w:rPr>
          <w:rFonts w:ascii="Arial Narrow" w:hAnsi="Arial Narrow" w:cstheme="minorHAnsi"/>
          <w:i/>
          <w:iCs/>
          <w:sz w:val="24"/>
          <w:szCs w:val="24"/>
        </w:rPr>
        <w:t xml:space="preserve"> composant les menus et de soutenir ainsi l’objectif d’une alimentation plus saine et plus durable dans ces restaurants.</w:t>
      </w:r>
    </w:p>
    <w:p w14:paraId="65B178E5" w14:textId="77777777" w:rsidR="00462E55" w:rsidRPr="000076BD" w:rsidRDefault="00462E55" w:rsidP="000076BD">
      <w:pPr>
        <w:autoSpaceDE w:val="0"/>
        <w:autoSpaceDN w:val="0"/>
        <w:adjustRightInd w:val="0"/>
        <w:spacing w:after="0" w:line="240" w:lineRule="auto"/>
        <w:ind w:left="708"/>
        <w:jc w:val="both"/>
        <w:rPr>
          <w:rFonts w:ascii="Arial Narrow" w:hAnsi="Arial Narrow" w:cstheme="minorHAnsi"/>
          <w:i/>
          <w:iCs/>
          <w:sz w:val="24"/>
          <w:szCs w:val="24"/>
        </w:rPr>
      </w:pPr>
    </w:p>
    <w:p w14:paraId="741F4E67" w14:textId="360987A9" w:rsidR="00575FD0" w:rsidRPr="000076BD" w:rsidRDefault="000076BD" w:rsidP="009211A2">
      <w:pPr>
        <w:autoSpaceDE w:val="0"/>
        <w:autoSpaceDN w:val="0"/>
        <w:adjustRightInd w:val="0"/>
        <w:spacing w:after="0" w:line="240" w:lineRule="auto"/>
        <w:jc w:val="both"/>
        <w:rPr>
          <w:rFonts w:ascii="Arial Narrow" w:hAnsi="Arial Narrow" w:cstheme="minorHAnsi"/>
          <w:i/>
          <w:iCs/>
          <w:sz w:val="24"/>
          <w:szCs w:val="24"/>
        </w:rPr>
      </w:pPr>
      <w:r w:rsidRPr="000076BD">
        <w:rPr>
          <w:rFonts w:ascii="Arial Narrow" w:hAnsi="Arial Narrow" w:cstheme="minorHAnsi"/>
          <w:i/>
          <w:iCs/>
          <w:sz w:val="24"/>
          <w:szCs w:val="24"/>
        </w:rPr>
        <w:t xml:space="preserve">Cet affichage contribuera notamment à </w:t>
      </w:r>
      <w:r w:rsidRPr="00462E55">
        <w:rPr>
          <w:rFonts w:ascii="Arial Narrow" w:hAnsi="Arial Narrow" w:cstheme="minorHAnsi"/>
          <w:b/>
          <w:bCs/>
          <w:i/>
          <w:iCs/>
          <w:sz w:val="24"/>
          <w:szCs w:val="24"/>
        </w:rPr>
        <w:t>sensibiliser les convives et parents d’élèves aux bonnes pratiques alimentaires</w:t>
      </w:r>
      <w:r w:rsidRPr="000076BD">
        <w:rPr>
          <w:rFonts w:ascii="Arial Narrow" w:hAnsi="Arial Narrow" w:cstheme="minorHAnsi"/>
          <w:i/>
          <w:iCs/>
          <w:sz w:val="24"/>
          <w:szCs w:val="24"/>
        </w:rPr>
        <w:t xml:space="preserve"> et à </w:t>
      </w:r>
      <w:r w:rsidRPr="00462E55">
        <w:rPr>
          <w:rFonts w:ascii="Arial Narrow" w:hAnsi="Arial Narrow" w:cstheme="minorHAnsi"/>
          <w:b/>
          <w:bCs/>
          <w:i/>
          <w:iCs/>
          <w:sz w:val="24"/>
          <w:szCs w:val="24"/>
        </w:rPr>
        <w:t>inciter les personnels de restauration à une montée en gamme</w:t>
      </w:r>
      <w:r w:rsidRPr="000076BD">
        <w:rPr>
          <w:rFonts w:ascii="Arial Narrow" w:hAnsi="Arial Narrow" w:cstheme="minorHAnsi"/>
          <w:i/>
          <w:iCs/>
          <w:sz w:val="24"/>
          <w:szCs w:val="24"/>
        </w:rPr>
        <w:t xml:space="preserve"> des produits. »</w:t>
      </w:r>
    </w:p>
    <w:p w14:paraId="3EFA357D" w14:textId="77777777" w:rsidR="000076BD" w:rsidRDefault="000076BD" w:rsidP="000076BD">
      <w:pPr>
        <w:autoSpaceDE w:val="0"/>
        <w:autoSpaceDN w:val="0"/>
        <w:adjustRightInd w:val="0"/>
        <w:spacing w:after="0" w:line="240" w:lineRule="auto"/>
        <w:ind w:left="-567"/>
        <w:jc w:val="both"/>
        <w:rPr>
          <w:rFonts w:ascii="Arial Narrow" w:hAnsi="Arial Narrow" w:cstheme="minorHAnsi"/>
          <w:sz w:val="24"/>
          <w:szCs w:val="24"/>
        </w:rPr>
      </w:pPr>
    </w:p>
    <w:p w14:paraId="044DD5F4" w14:textId="7B4F9FE4" w:rsidR="00B74375" w:rsidRDefault="00B74375" w:rsidP="005C1D96">
      <w:pPr>
        <w:autoSpaceDE w:val="0"/>
        <w:autoSpaceDN w:val="0"/>
        <w:adjustRightInd w:val="0"/>
        <w:spacing w:after="0"/>
        <w:ind w:left="-567"/>
        <w:jc w:val="both"/>
        <w:rPr>
          <w:rFonts w:ascii="Arial Narrow" w:hAnsi="Arial Narrow" w:cstheme="minorHAnsi"/>
          <w:sz w:val="24"/>
          <w:szCs w:val="24"/>
        </w:rPr>
      </w:pPr>
      <w:r w:rsidRPr="008D74F8">
        <w:rPr>
          <w:rFonts w:ascii="Arial Narrow" w:hAnsi="Arial Narrow" w:cstheme="minorHAnsi"/>
          <w:sz w:val="24"/>
          <w:szCs w:val="24"/>
        </w:rPr>
        <w:t xml:space="preserve">Le décret définit </w:t>
      </w:r>
      <w:r w:rsidR="005C1D96">
        <w:rPr>
          <w:rFonts w:ascii="Arial Narrow" w:hAnsi="Arial Narrow" w:cstheme="minorHAnsi"/>
          <w:sz w:val="24"/>
          <w:szCs w:val="24"/>
        </w:rPr>
        <w:t>l</w:t>
      </w:r>
      <w:r w:rsidRPr="008D74F8">
        <w:rPr>
          <w:rFonts w:ascii="Arial Narrow" w:hAnsi="Arial Narrow" w:cstheme="minorHAnsi"/>
          <w:sz w:val="24"/>
          <w:szCs w:val="24"/>
        </w:rPr>
        <w:t>es démarches à opérer par la collectivité territoriale souhaitant mettre en place l’expérimentation jusqu’au 30 octobre 2021 : une information est adressée par la collectivité au Préfet, précisant les restaurants concernés, la durée de l’expérimentation, la fréquence, le contenu et les modalités de l’affichage ;</w:t>
      </w:r>
    </w:p>
    <w:p w14:paraId="3915A4F8" w14:textId="77777777" w:rsidR="00B74375" w:rsidRPr="008D74F8" w:rsidRDefault="00B74375" w:rsidP="00B74375">
      <w:pPr>
        <w:pStyle w:val="Paragraphedeliste"/>
        <w:autoSpaceDE w:val="0"/>
        <w:autoSpaceDN w:val="0"/>
        <w:adjustRightInd w:val="0"/>
        <w:spacing w:after="0"/>
        <w:ind w:left="513"/>
        <w:jc w:val="both"/>
        <w:rPr>
          <w:rFonts w:ascii="Arial Narrow" w:hAnsi="Arial Narrow" w:cstheme="minorHAnsi"/>
          <w:sz w:val="24"/>
          <w:szCs w:val="24"/>
        </w:rPr>
      </w:pPr>
    </w:p>
    <w:p w14:paraId="0E6681D5" w14:textId="77777777" w:rsidR="00B74375" w:rsidRDefault="00B74375" w:rsidP="00A03BEC">
      <w:pPr>
        <w:pStyle w:val="Paragraphedeliste"/>
        <w:numPr>
          <w:ilvl w:val="1"/>
          <w:numId w:val="1"/>
        </w:numPr>
        <w:autoSpaceDE w:val="0"/>
        <w:autoSpaceDN w:val="0"/>
        <w:adjustRightInd w:val="0"/>
        <w:spacing w:after="0"/>
        <w:ind w:left="0"/>
        <w:jc w:val="both"/>
        <w:rPr>
          <w:rFonts w:ascii="Arial Narrow" w:hAnsi="Arial Narrow" w:cstheme="minorHAnsi"/>
          <w:sz w:val="24"/>
          <w:szCs w:val="24"/>
        </w:rPr>
      </w:pPr>
      <w:r w:rsidRPr="00542296">
        <w:rPr>
          <w:rFonts w:ascii="Arial Narrow" w:hAnsi="Arial Narrow" w:cstheme="minorHAnsi"/>
          <w:b/>
          <w:color w:val="E36C0A" w:themeColor="accent6" w:themeShade="BF"/>
          <w:sz w:val="24"/>
          <w:szCs w:val="24"/>
          <w:u w:val="single"/>
        </w:rPr>
        <w:t xml:space="preserve">Le </w:t>
      </w:r>
      <w:r w:rsidRPr="008C30F8">
        <w:rPr>
          <w:rFonts w:ascii="Arial Narrow" w:hAnsi="Arial Narrow" w:cstheme="minorHAnsi"/>
          <w:b/>
          <w:color w:val="E36C0A" w:themeColor="accent6" w:themeShade="BF"/>
          <w:sz w:val="24"/>
          <w:szCs w:val="24"/>
          <w:u w:val="single"/>
        </w:rPr>
        <w:t>contenu de l’affichage</w:t>
      </w:r>
      <w:r w:rsidRPr="008D74F8">
        <w:rPr>
          <w:rFonts w:ascii="Arial Narrow" w:hAnsi="Arial Narrow" w:cstheme="minorHAnsi"/>
          <w:color w:val="F79646" w:themeColor="accent6"/>
          <w:sz w:val="24"/>
          <w:szCs w:val="24"/>
        </w:rPr>
        <w:t xml:space="preserve"> </w:t>
      </w:r>
      <w:r w:rsidRPr="008D74F8">
        <w:rPr>
          <w:rFonts w:ascii="Arial Narrow" w:hAnsi="Arial Narrow" w:cstheme="minorHAnsi"/>
          <w:sz w:val="24"/>
          <w:szCs w:val="24"/>
        </w:rPr>
        <w:t xml:space="preserve">: </w:t>
      </w:r>
    </w:p>
    <w:p w14:paraId="55BA44C8" w14:textId="77777777" w:rsidR="00B74375" w:rsidRDefault="00B74375" w:rsidP="00A03BEC">
      <w:pPr>
        <w:pStyle w:val="Paragraphedeliste"/>
        <w:numPr>
          <w:ilvl w:val="2"/>
          <w:numId w:val="1"/>
        </w:numPr>
        <w:autoSpaceDE w:val="0"/>
        <w:autoSpaceDN w:val="0"/>
        <w:adjustRightInd w:val="0"/>
        <w:spacing w:after="0"/>
        <w:ind w:left="709"/>
        <w:jc w:val="both"/>
        <w:rPr>
          <w:rFonts w:ascii="Arial Narrow" w:hAnsi="Arial Narrow" w:cstheme="minorHAnsi"/>
          <w:sz w:val="24"/>
          <w:szCs w:val="24"/>
        </w:rPr>
      </w:pPr>
      <w:r w:rsidRPr="008D74F8">
        <w:rPr>
          <w:rFonts w:ascii="Arial Narrow" w:hAnsi="Arial Narrow" w:cstheme="minorHAnsi"/>
          <w:sz w:val="24"/>
          <w:szCs w:val="24"/>
        </w:rPr>
        <w:t xml:space="preserve">Il devra a minima porter sur </w:t>
      </w:r>
      <w:r w:rsidRPr="008D74F8">
        <w:rPr>
          <w:rFonts w:ascii="Arial Narrow" w:hAnsi="Arial Narrow" w:cstheme="minorHAnsi"/>
          <w:b/>
          <w:sz w:val="24"/>
          <w:szCs w:val="24"/>
        </w:rPr>
        <w:t>les produits utilisés</w:t>
      </w:r>
      <w:r w:rsidRPr="008D74F8">
        <w:rPr>
          <w:rFonts w:ascii="Arial Narrow" w:hAnsi="Arial Narrow" w:cstheme="minorHAnsi"/>
          <w:sz w:val="24"/>
          <w:szCs w:val="24"/>
        </w:rPr>
        <w:t xml:space="preserve"> listés à l’article L. 230-5-1 du </w:t>
      </w:r>
      <w:r>
        <w:rPr>
          <w:rFonts w:ascii="Arial Narrow" w:hAnsi="Arial Narrow" w:cstheme="minorHAnsi"/>
          <w:sz w:val="24"/>
          <w:szCs w:val="24"/>
        </w:rPr>
        <w:t>CRPM</w:t>
      </w:r>
      <w:r w:rsidRPr="008D74F8">
        <w:rPr>
          <w:rFonts w:ascii="Arial Narrow" w:hAnsi="Arial Narrow" w:cstheme="minorHAnsi"/>
          <w:sz w:val="24"/>
          <w:szCs w:val="24"/>
        </w:rPr>
        <w:t xml:space="preserve">. </w:t>
      </w:r>
      <w:r>
        <w:rPr>
          <w:rFonts w:ascii="Arial Narrow" w:hAnsi="Arial Narrow" w:cstheme="minorHAnsi"/>
          <w:sz w:val="24"/>
          <w:szCs w:val="24"/>
        </w:rPr>
        <w:t>(8 catégories)</w:t>
      </w:r>
    </w:p>
    <w:p w14:paraId="65ED7F73" w14:textId="77777777" w:rsidR="00B74375" w:rsidRDefault="00B74375" w:rsidP="00B74375">
      <w:pPr>
        <w:pStyle w:val="Paragraphedeliste"/>
        <w:autoSpaceDE w:val="0"/>
        <w:autoSpaceDN w:val="0"/>
        <w:adjustRightInd w:val="0"/>
        <w:spacing w:after="0"/>
        <w:ind w:left="709"/>
        <w:jc w:val="both"/>
        <w:rPr>
          <w:rFonts w:ascii="Arial Narrow" w:hAnsi="Arial Narrow" w:cstheme="minorHAnsi"/>
          <w:sz w:val="24"/>
          <w:szCs w:val="24"/>
        </w:rPr>
      </w:pPr>
    </w:p>
    <w:p w14:paraId="633F53F7" w14:textId="77777777" w:rsidR="00B74375" w:rsidRPr="008D74F8" w:rsidRDefault="00B74375" w:rsidP="00A03BEC">
      <w:pPr>
        <w:pStyle w:val="Paragraphedeliste"/>
        <w:numPr>
          <w:ilvl w:val="2"/>
          <w:numId w:val="1"/>
        </w:numPr>
        <w:autoSpaceDE w:val="0"/>
        <w:autoSpaceDN w:val="0"/>
        <w:adjustRightInd w:val="0"/>
        <w:spacing w:after="0"/>
        <w:ind w:left="709"/>
        <w:jc w:val="both"/>
        <w:rPr>
          <w:rFonts w:ascii="Arial Narrow" w:hAnsi="Arial Narrow" w:cstheme="minorHAnsi"/>
          <w:sz w:val="24"/>
          <w:szCs w:val="24"/>
        </w:rPr>
      </w:pPr>
      <w:r w:rsidRPr="008D74F8">
        <w:rPr>
          <w:rFonts w:ascii="Arial Narrow" w:hAnsi="Arial Narrow" w:cstheme="minorHAnsi"/>
          <w:sz w:val="24"/>
          <w:szCs w:val="24"/>
        </w:rPr>
        <w:t xml:space="preserve">Il pourra en outre porter sur les </w:t>
      </w:r>
      <w:r w:rsidRPr="008D74F8">
        <w:rPr>
          <w:rFonts w:ascii="Arial Narrow" w:hAnsi="Arial Narrow" w:cstheme="minorHAnsi"/>
          <w:b/>
          <w:sz w:val="24"/>
          <w:szCs w:val="24"/>
        </w:rPr>
        <w:t xml:space="preserve">plats préparés </w:t>
      </w:r>
      <w:r>
        <w:rPr>
          <w:rFonts w:ascii="Arial Narrow" w:hAnsi="Arial Narrow" w:cstheme="minorHAnsi"/>
          <w:b/>
          <w:sz w:val="24"/>
          <w:szCs w:val="24"/>
        </w:rPr>
        <w:t>« </w:t>
      </w:r>
      <w:r w:rsidRPr="008D74F8">
        <w:rPr>
          <w:rFonts w:ascii="Arial Narrow" w:hAnsi="Arial Narrow" w:cstheme="minorHAnsi"/>
          <w:b/>
          <w:sz w:val="24"/>
          <w:szCs w:val="24"/>
        </w:rPr>
        <w:t>faits maison</w:t>
      </w:r>
      <w:r>
        <w:rPr>
          <w:rFonts w:ascii="Arial Narrow" w:hAnsi="Arial Narrow" w:cstheme="minorHAnsi"/>
          <w:b/>
          <w:sz w:val="24"/>
          <w:szCs w:val="24"/>
        </w:rPr>
        <w:t> »</w:t>
      </w:r>
    </w:p>
    <w:p w14:paraId="0F8507DF" w14:textId="77777777" w:rsidR="00B74375" w:rsidRPr="008D74F8" w:rsidRDefault="00B74375" w:rsidP="00B74375">
      <w:pPr>
        <w:pStyle w:val="Paragraphedeliste"/>
        <w:ind w:left="709"/>
        <w:rPr>
          <w:rFonts w:ascii="Arial Narrow" w:hAnsi="Arial Narrow" w:cstheme="minorHAnsi"/>
          <w:sz w:val="24"/>
          <w:szCs w:val="24"/>
        </w:rPr>
      </w:pPr>
    </w:p>
    <w:p w14:paraId="7D8BA104" w14:textId="77777777" w:rsidR="00B74375" w:rsidRDefault="00B74375" w:rsidP="00A03BEC">
      <w:pPr>
        <w:pStyle w:val="Paragraphedeliste"/>
        <w:numPr>
          <w:ilvl w:val="2"/>
          <w:numId w:val="1"/>
        </w:numPr>
        <w:autoSpaceDE w:val="0"/>
        <w:autoSpaceDN w:val="0"/>
        <w:adjustRightInd w:val="0"/>
        <w:spacing w:after="0"/>
        <w:ind w:left="709"/>
        <w:jc w:val="both"/>
        <w:rPr>
          <w:rFonts w:ascii="Arial Narrow" w:hAnsi="Arial Narrow" w:cstheme="minorHAnsi"/>
          <w:sz w:val="24"/>
          <w:szCs w:val="24"/>
        </w:rPr>
      </w:pPr>
      <w:r w:rsidRPr="008D74F8">
        <w:rPr>
          <w:rFonts w:ascii="Arial Narrow" w:hAnsi="Arial Narrow" w:cstheme="minorHAnsi"/>
          <w:sz w:val="24"/>
          <w:szCs w:val="24"/>
        </w:rPr>
        <w:t xml:space="preserve"> ou sur d’autres informations comme celles </w:t>
      </w:r>
      <w:r w:rsidRPr="008D74F8">
        <w:rPr>
          <w:rFonts w:ascii="Arial Narrow" w:hAnsi="Arial Narrow" w:cstheme="minorHAnsi"/>
          <w:b/>
          <w:sz w:val="24"/>
          <w:szCs w:val="24"/>
        </w:rPr>
        <w:t>concernant le fournisseur</w:t>
      </w:r>
      <w:r w:rsidRPr="008D74F8">
        <w:rPr>
          <w:rFonts w:ascii="Arial Narrow" w:hAnsi="Arial Narrow" w:cstheme="minorHAnsi"/>
          <w:sz w:val="24"/>
          <w:szCs w:val="24"/>
        </w:rPr>
        <w:t>,</w:t>
      </w:r>
    </w:p>
    <w:p w14:paraId="70AD20B1" w14:textId="77777777" w:rsidR="00B74375" w:rsidRPr="008D74F8" w:rsidRDefault="00B74375" w:rsidP="00B74375">
      <w:pPr>
        <w:pStyle w:val="Paragraphedeliste"/>
        <w:ind w:left="709"/>
        <w:rPr>
          <w:rFonts w:ascii="Arial Narrow" w:hAnsi="Arial Narrow" w:cstheme="minorHAnsi"/>
          <w:sz w:val="24"/>
          <w:szCs w:val="24"/>
        </w:rPr>
      </w:pPr>
    </w:p>
    <w:p w14:paraId="3CCC2B73" w14:textId="77777777" w:rsidR="00B74375" w:rsidRDefault="00B74375" w:rsidP="00A03BEC">
      <w:pPr>
        <w:pStyle w:val="Paragraphedeliste"/>
        <w:numPr>
          <w:ilvl w:val="2"/>
          <w:numId w:val="1"/>
        </w:numPr>
        <w:autoSpaceDE w:val="0"/>
        <w:autoSpaceDN w:val="0"/>
        <w:adjustRightInd w:val="0"/>
        <w:spacing w:after="0"/>
        <w:ind w:left="709"/>
        <w:jc w:val="both"/>
        <w:rPr>
          <w:rFonts w:ascii="Arial Narrow" w:hAnsi="Arial Narrow" w:cstheme="minorHAnsi"/>
          <w:sz w:val="24"/>
          <w:szCs w:val="24"/>
        </w:rPr>
      </w:pPr>
      <w:r w:rsidRPr="008D74F8">
        <w:rPr>
          <w:rFonts w:ascii="Arial Narrow" w:hAnsi="Arial Narrow" w:cstheme="minorHAnsi"/>
          <w:sz w:val="24"/>
          <w:szCs w:val="24"/>
        </w:rPr>
        <w:t xml:space="preserve">le </w:t>
      </w:r>
      <w:r w:rsidRPr="008D74F8">
        <w:rPr>
          <w:rFonts w:ascii="Arial Narrow" w:hAnsi="Arial Narrow" w:cstheme="minorHAnsi"/>
          <w:b/>
          <w:sz w:val="24"/>
          <w:szCs w:val="24"/>
        </w:rPr>
        <w:t>lieu de production</w:t>
      </w:r>
      <w:r w:rsidRPr="008D74F8">
        <w:rPr>
          <w:rFonts w:ascii="Arial Narrow" w:hAnsi="Arial Narrow" w:cstheme="minorHAnsi"/>
          <w:sz w:val="24"/>
          <w:szCs w:val="24"/>
        </w:rPr>
        <w:t xml:space="preserve">, </w:t>
      </w:r>
    </w:p>
    <w:p w14:paraId="7FABAC12" w14:textId="77777777" w:rsidR="00B74375" w:rsidRPr="008D74F8" w:rsidRDefault="00B74375" w:rsidP="00B74375">
      <w:pPr>
        <w:pStyle w:val="Paragraphedeliste"/>
        <w:ind w:left="709"/>
        <w:rPr>
          <w:rFonts w:ascii="Arial Narrow" w:hAnsi="Arial Narrow" w:cstheme="minorHAnsi"/>
          <w:sz w:val="24"/>
          <w:szCs w:val="24"/>
        </w:rPr>
      </w:pPr>
    </w:p>
    <w:p w14:paraId="77F531CF" w14:textId="77777777" w:rsidR="00B74375" w:rsidRDefault="00B74375" w:rsidP="00A03BEC">
      <w:pPr>
        <w:pStyle w:val="Paragraphedeliste"/>
        <w:numPr>
          <w:ilvl w:val="2"/>
          <w:numId w:val="1"/>
        </w:numPr>
        <w:autoSpaceDE w:val="0"/>
        <w:autoSpaceDN w:val="0"/>
        <w:adjustRightInd w:val="0"/>
        <w:spacing w:after="0"/>
        <w:ind w:left="709"/>
        <w:jc w:val="both"/>
        <w:rPr>
          <w:rFonts w:ascii="Arial Narrow" w:hAnsi="Arial Narrow" w:cstheme="minorHAnsi"/>
          <w:sz w:val="24"/>
          <w:szCs w:val="24"/>
        </w:rPr>
      </w:pPr>
      <w:r w:rsidRPr="008D74F8">
        <w:rPr>
          <w:rFonts w:ascii="Arial Narrow" w:hAnsi="Arial Narrow" w:cstheme="minorHAnsi"/>
          <w:sz w:val="24"/>
          <w:szCs w:val="24"/>
        </w:rPr>
        <w:t xml:space="preserve">le </w:t>
      </w:r>
      <w:r w:rsidRPr="008D74F8">
        <w:rPr>
          <w:rFonts w:ascii="Arial Narrow" w:hAnsi="Arial Narrow" w:cstheme="minorHAnsi"/>
          <w:b/>
          <w:sz w:val="24"/>
          <w:szCs w:val="24"/>
        </w:rPr>
        <w:t>mode de transformation</w:t>
      </w:r>
      <w:r w:rsidRPr="008D74F8">
        <w:rPr>
          <w:rFonts w:ascii="Arial Narrow" w:hAnsi="Arial Narrow" w:cstheme="minorHAnsi"/>
          <w:sz w:val="24"/>
          <w:szCs w:val="24"/>
        </w:rPr>
        <w:t xml:space="preserve">, </w:t>
      </w:r>
    </w:p>
    <w:p w14:paraId="1484DB65" w14:textId="77777777" w:rsidR="00B74375" w:rsidRPr="008D74F8" w:rsidRDefault="00B74375" w:rsidP="00B74375">
      <w:pPr>
        <w:pStyle w:val="Paragraphedeliste"/>
        <w:ind w:left="709"/>
        <w:rPr>
          <w:rFonts w:ascii="Arial Narrow" w:hAnsi="Arial Narrow" w:cstheme="minorHAnsi"/>
          <w:sz w:val="24"/>
          <w:szCs w:val="24"/>
        </w:rPr>
      </w:pPr>
    </w:p>
    <w:p w14:paraId="47E17BA5" w14:textId="77777777" w:rsidR="00B74375" w:rsidRDefault="00B74375" w:rsidP="00A03BEC">
      <w:pPr>
        <w:pStyle w:val="Paragraphedeliste"/>
        <w:numPr>
          <w:ilvl w:val="2"/>
          <w:numId w:val="1"/>
        </w:numPr>
        <w:autoSpaceDE w:val="0"/>
        <w:autoSpaceDN w:val="0"/>
        <w:adjustRightInd w:val="0"/>
        <w:spacing w:after="0"/>
        <w:ind w:left="709"/>
        <w:jc w:val="both"/>
        <w:rPr>
          <w:rFonts w:ascii="Arial Narrow" w:hAnsi="Arial Narrow" w:cstheme="minorHAnsi"/>
          <w:sz w:val="24"/>
          <w:szCs w:val="24"/>
        </w:rPr>
      </w:pPr>
      <w:r w:rsidRPr="008D74F8">
        <w:rPr>
          <w:rFonts w:ascii="Arial Narrow" w:hAnsi="Arial Narrow" w:cstheme="minorHAnsi"/>
          <w:sz w:val="24"/>
          <w:szCs w:val="24"/>
        </w:rPr>
        <w:t xml:space="preserve">ainsi que des </w:t>
      </w:r>
      <w:r w:rsidRPr="008D74F8">
        <w:rPr>
          <w:rFonts w:ascii="Arial Narrow" w:hAnsi="Arial Narrow" w:cstheme="minorHAnsi"/>
          <w:b/>
          <w:sz w:val="24"/>
          <w:szCs w:val="24"/>
        </w:rPr>
        <w:t>informations nutritionnelles</w:t>
      </w:r>
      <w:r w:rsidRPr="008D74F8">
        <w:rPr>
          <w:rFonts w:ascii="Arial Narrow" w:hAnsi="Arial Narrow" w:cstheme="minorHAnsi"/>
          <w:sz w:val="24"/>
          <w:szCs w:val="24"/>
        </w:rPr>
        <w:t xml:space="preserve">, </w:t>
      </w:r>
    </w:p>
    <w:p w14:paraId="30514D7F" w14:textId="77777777" w:rsidR="00B74375" w:rsidRPr="008D74F8" w:rsidRDefault="00B74375" w:rsidP="00B74375">
      <w:pPr>
        <w:pStyle w:val="Paragraphedeliste"/>
        <w:ind w:left="709"/>
        <w:rPr>
          <w:rFonts w:ascii="Arial Narrow" w:hAnsi="Arial Narrow" w:cstheme="minorHAnsi"/>
          <w:sz w:val="24"/>
          <w:szCs w:val="24"/>
        </w:rPr>
      </w:pPr>
    </w:p>
    <w:p w14:paraId="3A16D1D6" w14:textId="77777777" w:rsidR="00B74375" w:rsidRDefault="00B74375" w:rsidP="00A03BEC">
      <w:pPr>
        <w:pStyle w:val="Paragraphedeliste"/>
        <w:numPr>
          <w:ilvl w:val="2"/>
          <w:numId w:val="1"/>
        </w:numPr>
        <w:autoSpaceDE w:val="0"/>
        <w:autoSpaceDN w:val="0"/>
        <w:adjustRightInd w:val="0"/>
        <w:spacing w:after="0"/>
        <w:ind w:left="709"/>
        <w:jc w:val="both"/>
        <w:rPr>
          <w:rFonts w:ascii="Arial Narrow" w:hAnsi="Arial Narrow" w:cstheme="minorHAnsi"/>
          <w:sz w:val="24"/>
          <w:szCs w:val="24"/>
        </w:rPr>
      </w:pPr>
      <w:r w:rsidRPr="008D74F8">
        <w:rPr>
          <w:rFonts w:ascii="Arial Narrow" w:hAnsi="Arial Narrow" w:cstheme="minorHAnsi"/>
          <w:sz w:val="24"/>
          <w:szCs w:val="24"/>
        </w:rPr>
        <w:t xml:space="preserve">ou tout autre </w:t>
      </w:r>
      <w:r w:rsidRPr="008C30F8">
        <w:rPr>
          <w:rFonts w:ascii="Arial Narrow" w:hAnsi="Arial Narrow" w:cstheme="minorHAnsi"/>
          <w:b/>
          <w:sz w:val="24"/>
          <w:szCs w:val="24"/>
        </w:rPr>
        <w:t>information jugée utile</w:t>
      </w:r>
      <w:r w:rsidRPr="008D74F8">
        <w:rPr>
          <w:rFonts w:ascii="Arial Narrow" w:hAnsi="Arial Narrow" w:cstheme="minorHAnsi"/>
          <w:sz w:val="24"/>
          <w:szCs w:val="24"/>
        </w:rPr>
        <w:t xml:space="preserve"> par la collectivité ;</w:t>
      </w:r>
    </w:p>
    <w:p w14:paraId="187CCA46" w14:textId="77777777" w:rsidR="00B74375" w:rsidRPr="008D74F8" w:rsidRDefault="00B74375" w:rsidP="00B74375">
      <w:pPr>
        <w:pStyle w:val="Paragraphedeliste"/>
        <w:autoSpaceDE w:val="0"/>
        <w:autoSpaceDN w:val="0"/>
        <w:adjustRightInd w:val="0"/>
        <w:spacing w:after="0"/>
        <w:ind w:left="513"/>
        <w:jc w:val="both"/>
        <w:rPr>
          <w:rFonts w:ascii="Arial Narrow" w:hAnsi="Arial Narrow" w:cstheme="minorHAnsi"/>
          <w:sz w:val="24"/>
          <w:szCs w:val="24"/>
        </w:rPr>
      </w:pPr>
    </w:p>
    <w:p w14:paraId="06689681" w14:textId="77777777" w:rsidR="00B74375" w:rsidRDefault="00B74375" w:rsidP="00A03BEC">
      <w:pPr>
        <w:pStyle w:val="Paragraphedeliste"/>
        <w:numPr>
          <w:ilvl w:val="1"/>
          <w:numId w:val="1"/>
        </w:numPr>
        <w:autoSpaceDE w:val="0"/>
        <w:autoSpaceDN w:val="0"/>
        <w:adjustRightInd w:val="0"/>
        <w:spacing w:after="0"/>
        <w:jc w:val="both"/>
        <w:rPr>
          <w:rFonts w:ascii="Arial Narrow" w:hAnsi="Arial Narrow" w:cstheme="minorHAnsi"/>
          <w:sz w:val="24"/>
          <w:szCs w:val="24"/>
        </w:rPr>
      </w:pPr>
      <w:r w:rsidRPr="008C30F8">
        <w:rPr>
          <w:rFonts w:ascii="Arial Narrow" w:hAnsi="Arial Narrow" w:cstheme="minorHAnsi"/>
          <w:sz w:val="24"/>
          <w:szCs w:val="24"/>
          <w:u w:val="single"/>
        </w:rPr>
        <w:lastRenderedPageBreak/>
        <w:t>La forme et la voie que peut prendre un tel affichage</w:t>
      </w:r>
      <w:r w:rsidRPr="008D74F8">
        <w:rPr>
          <w:rFonts w:ascii="Arial Narrow" w:hAnsi="Arial Narrow" w:cstheme="minorHAnsi"/>
          <w:sz w:val="24"/>
          <w:szCs w:val="24"/>
        </w:rPr>
        <w:t xml:space="preserve"> : par exemple des </w:t>
      </w:r>
      <w:r w:rsidRPr="008D74F8">
        <w:rPr>
          <w:rFonts w:ascii="Arial Narrow" w:hAnsi="Arial Narrow" w:cstheme="minorHAnsi"/>
          <w:b/>
          <w:color w:val="E36C0A" w:themeColor="accent6" w:themeShade="BF"/>
          <w:sz w:val="24"/>
          <w:szCs w:val="24"/>
        </w:rPr>
        <w:t>pictogrammes</w:t>
      </w:r>
      <w:r w:rsidRPr="008D74F8">
        <w:rPr>
          <w:rFonts w:ascii="Arial Narrow" w:hAnsi="Arial Narrow" w:cstheme="minorHAnsi"/>
          <w:sz w:val="24"/>
          <w:szCs w:val="24"/>
        </w:rPr>
        <w:t xml:space="preserve"> dans les menus affichés ou publiés par voie numérique ;</w:t>
      </w:r>
    </w:p>
    <w:p w14:paraId="756299BE" w14:textId="77777777" w:rsidR="00B74375" w:rsidRDefault="00B74375" w:rsidP="00B74375">
      <w:pPr>
        <w:pStyle w:val="Paragraphedeliste"/>
        <w:autoSpaceDE w:val="0"/>
        <w:autoSpaceDN w:val="0"/>
        <w:adjustRightInd w:val="0"/>
        <w:spacing w:after="0"/>
        <w:ind w:left="513"/>
        <w:jc w:val="both"/>
        <w:rPr>
          <w:rFonts w:ascii="Arial Narrow" w:hAnsi="Arial Narrow" w:cstheme="minorHAnsi"/>
          <w:sz w:val="24"/>
          <w:szCs w:val="24"/>
        </w:rPr>
      </w:pPr>
    </w:p>
    <w:p w14:paraId="62B107C8" w14:textId="77777777" w:rsidR="00B74375" w:rsidRPr="008D74F8" w:rsidRDefault="00B74375" w:rsidP="00A03BEC">
      <w:pPr>
        <w:pStyle w:val="Paragraphedeliste"/>
        <w:numPr>
          <w:ilvl w:val="1"/>
          <w:numId w:val="1"/>
        </w:numPr>
        <w:autoSpaceDE w:val="0"/>
        <w:autoSpaceDN w:val="0"/>
        <w:adjustRightInd w:val="0"/>
        <w:spacing w:after="0"/>
        <w:jc w:val="both"/>
        <w:rPr>
          <w:rFonts w:ascii="Arial Narrow" w:hAnsi="Arial Narrow" w:cstheme="minorHAnsi"/>
          <w:sz w:val="24"/>
          <w:szCs w:val="24"/>
        </w:rPr>
      </w:pPr>
      <w:r w:rsidRPr="008C30F8">
        <w:rPr>
          <w:rFonts w:ascii="Arial Narrow" w:hAnsi="Arial Narrow" w:cstheme="minorHAnsi"/>
          <w:sz w:val="24"/>
          <w:szCs w:val="24"/>
          <w:u w:val="single"/>
        </w:rPr>
        <w:t>L’évaluation de l’expérimentation</w:t>
      </w:r>
      <w:r w:rsidRPr="008D74F8">
        <w:rPr>
          <w:rFonts w:ascii="Arial Narrow" w:hAnsi="Arial Narrow" w:cstheme="minorHAnsi"/>
          <w:sz w:val="24"/>
          <w:szCs w:val="24"/>
        </w:rPr>
        <w:t xml:space="preserve"> : elle devra être transmise au Préfet par la collectivité 6 mois avant la fin de l’expérimentation. Une synthèse des évaluations sera transmise par le préfet au comité régional de l’alimentation mentionné à l’article L. 230-5-5 du CPRM (CRALIM).</w:t>
      </w:r>
    </w:p>
    <w:p w14:paraId="70671B27" w14:textId="77777777" w:rsidR="00462E55" w:rsidRDefault="00462E55" w:rsidP="00462E55">
      <w:pPr>
        <w:autoSpaceDE w:val="0"/>
        <w:autoSpaceDN w:val="0"/>
        <w:adjustRightInd w:val="0"/>
        <w:spacing w:after="0" w:line="240" w:lineRule="auto"/>
        <w:ind w:left="-567"/>
        <w:jc w:val="both"/>
        <w:rPr>
          <w:rFonts w:ascii="Arial Narrow" w:hAnsi="Arial Narrow" w:cstheme="minorHAnsi"/>
          <w:sz w:val="24"/>
          <w:szCs w:val="24"/>
        </w:rPr>
      </w:pPr>
    </w:p>
    <w:p w14:paraId="0107D181" w14:textId="77777777" w:rsidR="009C593F" w:rsidRDefault="00462E55" w:rsidP="00462E55">
      <w:pPr>
        <w:autoSpaceDE w:val="0"/>
        <w:autoSpaceDN w:val="0"/>
        <w:adjustRightInd w:val="0"/>
        <w:spacing w:after="0" w:line="240" w:lineRule="auto"/>
        <w:ind w:left="-567"/>
        <w:jc w:val="both"/>
        <w:rPr>
          <w:rFonts w:ascii="Arial Narrow" w:hAnsi="Arial Narrow" w:cstheme="minorHAnsi"/>
          <w:sz w:val="24"/>
          <w:szCs w:val="24"/>
        </w:rPr>
      </w:pPr>
      <w:r>
        <w:rPr>
          <w:rFonts w:ascii="Arial Narrow" w:hAnsi="Arial Narrow" w:cstheme="minorHAnsi"/>
          <w:sz w:val="24"/>
          <w:szCs w:val="24"/>
        </w:rPr>
        <w:t>Par ailleurs, la loi prévoit une autre information :</w:t>
      </w:r>
    </w:p>
    <w:p w14:paraId="39C48322" w14:textId="77777777" w:rsidR="009C593F" w:rsidRDefault="009C593F" w:rsidP="00462E55">
      <w:pPr>
        <w:autoSpaceDE w:val="0"/>
        <w:autoSpaceDN w:val="0"/>
        <w:adjustRightInd w:val="0"/>
        <w:spacing w:after="0" w:line="240" w:lineRule="auto"/>
        <w:ind w:left="-567"/>
        <w:jc w:val="both"/>
        <w:rPr>
          <w:rFonts w:ascii="Arial Narrow" w:hAnsi="Arial Narrow" w:cstheme="minorHAnsi"/>
          <w:sz w:val="24"/>
          <w:szCs w:val="24"/>
        </w:rPr>
      </w:pPr>
    </w:p>
    <w:p w14:paraId="37C4E86A" w14:textId="317806B3" w:rsidR="00462E55" w:rsidRPr="00462E55" w:rsidRDefault="009C593F" w:rsidP="00462E55">
      <w:pPr>
        <w:autoSpaceDE w:val="0"/>
        <w:autoSpaceDN w:val="0"/>
        <w:adjustRightInd w:val="0"/>
        <w:spacing w:after="0" w:line="240" w:lineRule="auto"/>
        <w:ind w:left="-567"/>
        <w:jc w:val="both"/>
        <w:rPr>
          <w:rFonts w:ascii="Arial Narrow" w:hAnsi="Arial Narrow" w:cstheme="minorHAnsi"/>
          <w:sz w:val="24"/>
          <w:szCs w:val="24"/>
        </w:rPr>
      </w:pPr>
      <w:r w:rsidRPr="00B215DF">
        <w:rPr>
          <w:rFonts w:ascii="Arial Narrow" w:hAnsi="Arial Narrow"/>
          <w:b/>
          <w:bCs/>
          <w:color w:val="FF0000"/>
          <w:kern w:val="24"/>
          <w:sz w:val="24"/>
          <w:szCs w:val="24"/>
        </w:rPr>
        <w:t xml:space="preserve">Art. 24 : </w:t>
      </w:r>
      <w:r w:rsidRPr="00B215DF">
        <w:rPr>
          <w:rFonts w:ascii="Arial Narrow" w:hAnsi="Arial Narrow"/>
          <w:b/>
          <w:bCs/>
          <w:color w:val="000000" w:themeColor="text1"/>
          <w:kern w:val="24"/>
          <w:sz w:val="24"/>
          <w:szCs w:val="24"/>
        </w:rPr>
        <w:t>Nouvel article L.230-5-3 </w:t>
      </w:r>
      <w:r w:rsidRPr="00B215DF">
        <w:rPr>
          <w:rFonts w:ascii="Arial Narrow" w:hAnsi="Arial Narrow"/>
          <w:color w:val="000000" w:themeColor="text1"/>
          <w:kern w:val="24"/>
          <w:sz w:val="24"/>
          <w:szCs w:val="24"/>
        </w:rPr>
        <w:t>code rural</w:t>
      </w:r>
      <w:r>
        <w:rPr>
          <w:rFonts w:ascii="Arial Narrow" w:hAnsi="Arial Narrow" w:cstheme="minorHAnsi"/>
          <w:sz w:val="24"/>
          <w:szCs w:val="24"/>
        </w:rPr>
        <w:t xml:space="preserve"> : </w:t>
      </w:r>
      <w:r w:rsidR="00462E55" w:rsidRPr="00462E55">
        <w:rPr>
          <w:rFonts w:ascii="Arial Narrow" w:hAnsi="Arial Narrow" w:cstheme="minorHAnsi"/>
          <w:sz w:val="24"/>
          <w:szCs w:val="24"/>
        </w:rPr>
        <w:t xml:space="preserve">A partir du 1er janvier 2020, les personnes morales de droit public et de droit privé informent, </w:t>
      </w:r>
      <w:r w:rsidR="00462E55" w:rsidRPr="00144B08">
        <w:rPr>
          <w:rFonts w:ascii="Arial Narrow" w:hAnsi="Arial Narrow" w:cstheme="minorHAnsi"/>
          <w:sz w:val="24"/>
          <w:szCs w:val="24"/>
          <w:u w:val="single"/>
        </w:rPr>
        <w:t>une fois par an</w:t>
      </w:r>
      <w:r w:rsidR="00462E55" w:rsidRPr="00462E55">
        <w:rPr>
          <w:rFonts w:ascii="Arial Narrow" w:hAnsi="Arial Narrow" w:cstheme="minorHAnsi"/>
          <w:sz w:val="24"/>
          <w:szCs w:val="24"/>
        </w:rPr>
        <w:t xml:space="preserve">, par voie </w:t>
      </w:r>
      <w:r w:rsidR="00462E55" w:rsidRPr="00144B08">
        <w:rPr>
          <w:rFonts w:ascii="Arial Narrow" w:hAnsi="Arial Narrow" w:cstheme="minorHAnsi"/>
          <w:b/>
          <w:bCs/>
          <w:sz w:val="24"/>
          <w:szCs w:val="24"/>
        </w:rPr>
        <w:t>d’affichage</w:t>
      </w:r>
      <w:r w:rsidR="00462E55" w:rsidRPr="00462E55">
        <w:rPr>
          <w:rFonts w:ascii="Arial Narrow" w:hAnsi="Arial Narrow" w:cstheme="minorHAnsi"/>
          <w:sz w:val="24"/>
          <w:szCs w:val="24"/>
        </w:rPr>
        <w:t xml:space="preserve"> et de communication </w:t>
      </w:r>
      <w:r w:rsidR="00462E55" w:rsidRPr="00144B08">
        <w:rPr>
          <w:rFonts w:ascii="Arial Narrow" w:hAnsi="Arial Narrow" w:cstheme="minorHAnsi"/>
          <w:b/>
          <w:bCs/>
          <w:sz w:val="24"/>
          <w:szCs w:val="24"/>
        </w:rPr>
        <w:t>électronique</w:t>
      </w:r>
      <w:r w:rsidR="00462E55" w:rsidRPr="00462E55">
        <w:rPr>
          <w:rFonts w:ascii="Arial Narrow" w:hAnsi="Arial Narrow" w:cstheme="minorHAnsi"/>
          <w:sz w:val="24"/>
          <w:szCs w:val="24"/>
        </w:rPr>
        <w:t xml:space="preserve">, les usagers des restaurants collectifs dont elles ont la charge de </w:t>
      </w:r>
      <w:r w:rsidR="00462E55" w:rsidRPr="00144B08">
        <w:rPr>
          <w:rFonts w:ascii="Arial Narrow" w:hAnsi="Arial Narrow" w:cstheme="minorHAnsi"/>
          <w:b/>
          <w:bCs/>
          <w:color w:val="FF0000"/>
          <w:sz w:val="24"/>
          <w:szCs w:val="24"/>
          <w:u w:val="single"/>
        </w:rPr>
        <w:t>la part des produits entrant dans la composition de ces 50%,</w:t>
      </w:r>
      <w:r w:rsidR="00462E55" w:rsidRPr="00144B08">
        <w:rPr>
          <w:rFonts w:ascii="Arial Narrow" w:hAnsi="Arial Narrow" w:cstheme="minorHAnsi"/>
          <w:color w:val="FF0000"/>
          <w:sz w:val="24"/>
          <w:szCs w:val="24"/>
        </w:rPr>
        <w:t xml:space="preserve"> </w:t>
      </w:r>
      <w:r w:rsidR="00462E55" w:rsidRPr="00462E55">
        <w:rPr>
          <w:rFonts w:ascii="Arial Narrow" w:hAnsi="Arial Narrow" w:cstheme="minorHAnsi"/>
          <w:sz w:val="24"/>
          <w:szCs w:val="24"/>
        </w:rPr>
        <w:t xml:space="preserve">et des démarches entreprises pour développer des produits issus du commerce équitable. </w:t>
      </w:r>
    </w:p>
    <w:p w14:paraId="4BC77892" w14:textId="77777777" w:rsidR="009C593F" w:rsidRDefault="009C593F" w:rsidP="009C593F">
      <w:pPr>
        <w:spacing w:after="0" w:line="240" w:lineRule="auto"/>
        <w:ind w:left="-567"/>
        <w:contextualSpacing/>
        <w:jc w:val="both"/>
        <w:rPr>
          <w:rFonts w:ascii="Arial Narrow" w:hAnsi="Arial Narrow"/>
          <w:b/>
          <w:bCs/>
          <w:color w:val="FF0000"/>
          <w:kern w:val="24"/>
          <w:sz w:val="24"/>
          <w:szCs w:val="24"/>
          <w:u w:val="single"/>
        </w:rPr>
      </w:pPr>
    </w:p>
    <w:p w14:paraId="51CA4DE5" w14:textId="0DB15FCD" w:rsidR="009C593F" w:rsidRDefault="009C593F" w:rsidP="009C593F">
      <w:pPr>
        <w:spacing w:after="0" w:line="240" w:lineRule="auto"/>
        <w:ind w:left="-567"/>
        <w:contextualSpacing/>
        <w:jc w:val="both"/>
        <w:rPr>
          <w:rFonts w:ascii="Arial Narrow" w:eastAsia="Times New Roman" w:hAnsi="Arial Narrow" w:cs="Times New Roman"/>
          <w:sz w:val="24"/>
          <w:szCs w:val="24"/>
        </w:rPr>
      </w:pPr>
      <w:r w:rsidRPr="009C593F">
        <w:rPr>
          <w:rFonts w:ascii="Arial Narrow" w:hAnsi="Arial Narrow"/>
          <w:b/>
          <w:bCs/>
          <w:color w:val="FF0000"/>
          <w:kern w:val="24"/>
          <w:sz w:val="24"/>
          <w:szCs w:val="24"/>
        </w:rPr>
        <w:t>Article 29</w:t>
      </w:r>
      <w:r w:rsidRPr="006B4DE9">
        <w:rPr>
          <w:rFonts w:ascii="Arial Narrow" w:hAnsi="Arial Narrow"/>
          <w:b/>
          <w:bCs/>
          <w:color w:val="FF0000"/>
          <w:kern w:val="24"/>
          <w:sz w:val="24"/>
          <w:szCs w:val="24"/>
          <w:u w:val="single"/>
        </w:rPr>
        <w:t xml:space="preserve"> </w:t>
      </w:r>
      <w:r w:rsidRPr="006B4DE9">
        <w:rPr>
          <w:rFonts w:ascii="Arial Narrow" w:hAnsi="Arial Narrow"/>
          <w:color w:val="000000" w:themeColor="text1"/>
          <w:kern w:val="24"/>
          <w:sz w:val="24"/>
          <w:szCs w:val="24"/>
        </w:rPr>
        <w:t xml:space="preserve">: pour les services de restauration scolaire, universitaire, établissements d’accueil des enfants de moins de 6 ans - </w:t>
      </w:r>
      <w:r w:rsidRPr="006B4DE9">
        <w:rPr>
          <w:rFonts w:ascii="Arial Narrow" w:hAnsi="Arial Narrow"/>
          <w:b/>
          <w:bCs/>
          <w:color w:val="FF0000"/>
          <w:kern w:val="24"/>
          <w:sz w:val="24"/>
          <w:szCs w:val="24"/>
        </w:rPr>
        <w:t>obligation d’informer et consulter</w:t>
      </w:r>
      <w:r w:rsidRPr="006B4DE9">
        <w:rPr>
          <w:rFonts w:ascii="Arial Narrow" w:hAnsi="Arial Narrow"/>
          <w:color w:val="FF0000"/>
          <w:kern w:val="24"/>
          <w:sz w:val="24"/>
          <w:szCs w:val="24"/>
        </w:rPr>
        <w:t xml:space="preserve"> </w:t>
      </w:r>
      <w:r w:rsidRPr="006B4DE9">
        <w:rPr>
          <w:rFonts w:ascii="Arial Narrow" w:hAnsi="Arial Narrow"/>
          <w:color w:val="000000" w:themeColor="text1"/>
          <w:kern w:val="24"/>
          <w:sz w:val="24"/>
          <w:szCs w:val="24"/>
        </w:rPr>
        <w:t xml:space="preserve">régulièrement les usagers sur le respect de la </w:t>
      </w:r>
      <w:r w:rsidRPr="006B4DE9">
        <w:rPr>
          <w:rFonts w:ascii="Arial Narrow" w:hAnsi="Arial Narrow"/>
          <w:b/>
          <w:bCs/>
          <w:color w:val="FF0000"/>
          <w:kern w:val="24"/>
          <w:sz w:val="24"/>
          <w:szCs w:val="24"/>
        </w:rPr>
        <w:t>qualité alimentaire et nutritionnelle des repas servis</w:t>
      </w:r>
      <w:r w:rsidRPr="006B4DE9">
        <w:rPr>
          <w:rFonts w:ascii="Arial Narrow" w:hAnsi="Arial Narrow"/>
          <w:b/>
          <w:bCs/>
          <w:color w:val="000000" w:themeColor="text1"/>
          <w:kern w:val="24"/>
          <w:sz w:val="24"/>
          <w:szCs w:val="24"/>
        </w:rPr>
        <w:t xml:space="preserve">. </w:t>
      </w:r>
      <w:r w:rsidRPr="006B4DE9">
        <w:rPr>
          <w:rFonts w:ascii="Arial Narrow" w:hAnsi="Arial Narrow"/>
          <w:color w:val="000000" w:themeColor="text1"/>
          <w:kern w:val="24"/>
          <w:sz w:val="24"/>
          <w:szCs w:val="24"/>
        </w:rPr>
        <w:t xml:space="preserve">(Nouvel alinéa à </w:t>
      </w:r>
      <w:r w:rsidRPr="006B4DE9">
        <w:rPr>
          <w:rFonts w:ascii="Arial Narrow" w:hAnsi="Arial Narrow"/>
          <w:b/>
          <w:bCs/>
          <w:color w:val="000000" w:themeColor="text1"/>
          <w:kern w:val="24"/>
          <w:sz w:val="24"/>
          <w:szCs w:val="24"/>
        </w:rPr>
        <w:t>l’art. L.230-5 du code rural</w:t>
      </w:r>
      <w:r w:rsidRPr="006B4DE9">
        <w:rPr>
          <w:rFonts w:ascii="Arial Narrow" w:hAnsi="Arial Narrow"/>
          <w:color w:val="000000" w:themeColor="text1"/>
          <w:kern w:val="24"/>
          <w:sz w:val="24"/>
          <w:szCs w:val="24"/>
        </w:rPr>
        <w:t xml:space="preserve"> et de la pêche maritime)</w:t>
      </w:r>
      <w:r>
        <w:rPr>
          <w:rFonts w:ascii="Arial Narrow" w:eastAsia="Times New Roman" w:hAnsi="Arial Narrow" w:cs="Times New Roman"/>
          <w:sz w:val="24"/>
          <w:szCs w:val="24"/>
        </w:rPr>
        <w:t>.</w:t>
      </w:r>
    </w:p>
    <w:p w14:paraId="591B3BDB" w14:textId="77777777" w:rsidR="009C593F" w:rsidRDefault="009C593F" w:rsidP="009C593F">
      <w:pPr>
        <w:spacing w:after="0" w:line="240" w:lineRule="auto"/>
        <w:ind w:left="-567"/>
        <w:contextualSpacing/>
        <w:jc w:val="both"/>
        <w:rPr>
          <w:rFonts w:ascii="Arial Narrow" w:eastAsia="Times New Roman" w:hAnsi="Arial Narrow" w:cs="Times New Roman"/>
          <w:sz w:val="24"/>
          <w:szCs w:val="24"/>
        </w:rPr>
      </w:pPr>
    </w:p>
    <w:p w14:paraId="3C8463F1" w14:textId="2160DCB7" w:rsidR="00462E55" w:rsidRDefault="00462E55">
      <w:pPr>
        <w:rPr>
          <w:rFonts w:ascii="Arial Narrow" w:eastAsiaTheme="minorHAnsi" w:hAnsi="Arial Narrow" w:cs="LiberationSans"/>
          <w:sz w:val="24"/>
          <w:szCs w:val="24"/>
          <w:lang w:eastAsia="en-US"/>
        </w:rPr>
      </w:pPr>
      <w:r>
        <w:rPr>
          <w:rFonts w:ascii="Arial Narrow" w:eastAsiaTheme="minorHAnsi" w:hAnsi="Arial Narrow" w:cs="LiberationSans"/>
          <w:sz w:val="24"/>
          <w:szCs w:val="24"/>
          <w:lang w:eastAsia="en-US"/>
        </w:rPr>
        <w:br w:type="page"/>
      </w:r>
    </w:p>
    <w:p w14:paraId="32E6F01C" w14:textId="1057C4CB" w:rsidR="00462E55" w:rsidRDefault="009211A2" w:rsidP="00A03BEC">
      <w:pPr>
        <w:pStyle w:val="Paragraphedeliste"/>
        <w:numPr>
          <w:ilvl w:val="0"/>
          <w:numId w:val="1"/>
        </w:numPr>
        <w:pBdr>
          <w:top w:val="single" w:sz="4" w:space="1" w:color="auto"/>
          <w:left w:val="single" w:sz="4" w:space="4" w:color="auto"/>
          <w:bottom w:val="single" w:sz="4" w:space="1" w:color="auto"/>
          <w:right w:val="single" w:sz="4" w:space="4" w:color="auto"/>
        </w:pBdr>
        <w:spacing w:before="100" w:beforeAutospacing="1" w:after="100" w:afterAutospacing="1" w:line="240" w:lineRule="auto"/>
        <w:ind w:right="-2"/>
        <w:jc w:val="center"/>
        <w:rPr>
          <w:rFonts w:ascii="Arial Narrow" w:hAnsi="Arial Narrow"/>
          <w:b/>
          <w:color w:val="9BBB59" w:themeColor="accent3"/>
          <w:sz w:val="30"/>
          <w:szCs w:val="3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Narrow" w:hAnsi="Arial Narrow"/>
          <w:b/>
          <w:color w:val="9BBB59" w:themeColor="accent3"/>
          <w:sz w:val="30"/>
          <w:szCs w:val="30"/>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Implication des territoires dans l’application de la loi et la mise en place des réseaux d’</w:t>
      </w:r>
      <w:r w:rsidR="00462E55" w:rsidRPr="000076BD">
        <w:rPr>
          <w:rFonts w:ascii="Arial Narrow" w:hAnsi="Arial Narrow"/>
          <w:bCs/>
          <w:color w:val="9BBB59" w:themeColor="accent3"/>
          <w:sz w:val="30"/>
          <w:szCs w:val="3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approvisionnements : </w:t>
      </w:r>
      <w:r>
        <w:rPr>
          <w:rFonts w:ascii="Arial Narrow" w:hAnsi="Arial Narrow"/>
          <w:b/>
          <w:color w:val="9BBB59" w:themeColor="accent3"/>
          <w:sz w:val="30"/>
          <w:szCs w:val="3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CRALIM</w:t>
      </w:r>
    </w:p>
    <w:p w14:paraId="12256C1A" w14:textId="0A59560D" w:rsidR="009211A2" w:rsidRPr="009211A2" w:rsidRDefault="009211A2" w:rsidP="009211A2">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567" w:right="-2"/>
        <w:jc w:val="center"/>
        <w:rPr>
          <w:rFonts w:ascii="Arial Narrow" w:hAnsi="Arial Narrow"/>
          <w:b/>
          <w:color w:val="9BBB59" w:themeColor="accent3"/>
          <w:sz w:val="30"/>
          <w:szCs w:val="3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Narrow" w:hAnsi="Arial Narrow"/>
          <w:bCs/>
          <w:noProof/>
          <w:sz w:val="24"/>
          <w:szCs w:val="24"/>
        </w:rPr>
        <mc:AlternateContent>
          <mc:Choice Requires="wps">
            <w:drawing>
              <wp:anchor distT="0" distB="0" distL="114300" distR="114300" simplePos="0" relativeHeight="251741696" behindDoc="0" locked="0" layoutInCell="1" allowOverlap="1" wp14:anchorId="41F48A26" wp14:editId="3BD35ABB">
                <wp:simplePos x="0" y="0"/>
                <wp:positionH relativeFrom="column">
                  <wp:posOffset>-352425</wp:posOffset>
                </wp:positionH>
                <wp:positionV relativeFrom="paragraph">
                  <wp:posOffset>488950</wp:posOffset>
                </wp:positionV>
                <wp:extent cx="6391275" cy="1152525"/>
                <wp:effectExtent l="0" t="0" r="28575" b="28575"/>
                <wp:wrapNone/>
                <wp:docPr id="28" name="Rectangle : coins arrondis 28"/>
                <wp:cNvGraphicFramePr/>
                <a:graphic xmlns:a="http://schemas.openxmlformats.org/drawingml/2006/main">
                  <a:graphicData uri="http://schemas.microsoft.com/office/word/2010/wordprocessingShape">
                    <wps:wsp>
                      <wps:cNvSpPr/>
                      <wps:spPr>
                        <a:xfrm>
                          <a:off x="0" y="0"/>
                          <a:ext cx="6391275" cy="1152525"/>
                        </a:xfrm>
                        <a:prstGeom prst="roundRect">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80C72B" w14:textId="77777777" w:rsidR="003A3C8E" w:rsidRDefault="003A3C8E" w:rsidP="00462E55">
                            <w:pPr>
                              <w:spacing w:before="100" w:beforeAutospacing="1" w:after="100" w:afterAutospacing="1" w:line="240" w:lineRule="auto"/>
                              <w:ind w:right="-2"/>
                              <w:jc w:val="both"/>
                              <w:rPr>
                                <w:rFonts w:ascii="Arial Narrow" w:hAnsi="Arial Narrow"/>
                                <w:bCs/>
                                <w:color w:val="F79646" w:themeColor="accent6"/>
                                <w:sz w:val="24"/>
                                <w:szCs w:val="24"/>
                              </w:rPr>
                            </w:pPr>
                            <w:r w:rsidRPr="00B41ABE">
                              <w:rPr>
                                <w:rFonts w:ascii="Arial Narrow" w:hAnsi="Arial Narrow"/>
                                <w:b/>
                                <w:color w:val="F79646" w:themeColor="accent6"/>
                                <w:sz w:val="24"/>
                                <w:szCs w:val="24"/>
                                <w:u w:val="single"/>
                              </w:rPr>
                              <w:t>Textes de référence</w:t>
                            </w:r>
                            <w:r>
                              <w:rPr>
                                <w:rFonts w:ascii="Arial Narrow" w:hAnsi="Arial Narrow"/>
                                <w:bCs/>
                                <w:color w:val="F79646" w:themeColor="accent6"/>
                                <w:sz w:val="24"/>
                                <w:szCs w:val="24"/>
                              </w:rPr>
                              <w:t xml:space="preserve"> : </w:t>
                            </w:r>
                          </w:p>
                          <w:p w14:paraId="41658441" w14:textId="1E0A5EE7" w:rsidR="003A3C8E" w:rsidRDefault="003A3C8E" w:rsidP="00462E55">
                            <w:pPr>
                              <w:spacing w:before="100" w:beforeAutospacing="1" w:after="100" w:afterAutospacing="1" w:line="240" w:lineRule="auto"/>
                              <w:ind w:right="-2"/>
                              <w:jc w:val="both"/>
                              <w:rPr>
                                <w:rFonts w:ascii="Arial Narrow" w:hAnsi="Arial Narrow"/>
                                <w:bCs/>
                                <w:color w:val="F79646" w:themeColor="accent6"/>
                                <w:sz w:val="24"/>
                                <w:szCs w:val="24"/>
                              </w:rPr>
                            </w:pPr>
                            <w:r w:rsidRPr="008A39C0">
                              <w:rPr>
                                <w:rFonts w:ascii="Arial Narrow" w:hAnsi="Arial Narrow"/>
                                <w:b/>
                                <w:sz w:val="24"/>
                                <w:szCs w:val="24"/>
                              </w:rPr>
                              <w:t xml:space="preserve">Article </w:t>
                            </w:r>
                            <w:r w:rsidRPr="009211A2">
                              <w:rPr>
                                <w:rFonts w:ascii="Arial Narrow" w:hAnsi="Arial Narrow" w:cstheme="minorHAnsi"/>
                                <w:b/>
                                <w:sz w:val="24"/>
                                <w:szCs w:val="24"/>
                              </w:rPr>
                              <w:t>L. 230-5-5 du Code Rural et de la Pêche Maritime issu de l’art. 24</w:t>
                            </w:r>
                            <w:r>
                              <w:rPr>
                                <w:rFonts w:ascii="Arial Narrow" w:hAnsi="Arial Narrow" w:cstheme="minorHAnsi"/>
                                <w:b/>
                                <w:sz w:val="24"/>
                                <w:szCs w:val="24"/>
                              </w:rPr>
                              <w:t xml:space="preserve"> de </w:t>
                            </w:r>
                            <w:r>
                              <w:rPr>
                                <w:rFonts w:ascii="Arial Narrow" w:hAnsi="Arial Narrow" w:cstheme="minorHAnsi"/>
                                <w:sz w:val="24"/>
                                <w:szCs w:val="24"/>
                              </w:rPr>
                              <w:t>la loi EGALIM</w:t>
                            </w:r>
                            <w:r w:rsidRPr="00B41ABE">
                              <w:rPr>
                                <w:rFonts w:ascii="Arial Narrow" w:hAnsi="Arial Narrow"/>
                                <w:bCs/>
                                <w:color w:val="F79646" w:themeColor="accent6"/>
                                <w:sz w:val="24"/>
                                <w:szCs w:val="24"/>
                              </w:rPr>
                              <w:t>.</w:t>
                            </w:r>
                          </w:p>
                          <w:p w14:paraId="6E8F7DF6" w14:textId="3F0E5499" w:rsidR="003A3C8E" w:rsidRDefault="003A3C8E" w:rsidP="00462E55">
                            <w:pPr>
                              <w:spacing w:before="100" w:beforeAutospacing="1" w:after="100" w:afterAutospacing="1" w:line="240" w:lineRule="auto"/>
                              <w:ind w:right="-2"/>
                              <w:jc w:val="both"/>
                            </w:pPr>
                            <w:r w:rsidRPr="008A39C0">
                              <w:rPr>
                                <w:rFonts w:ascii="Arial Narrow" w:hAnsi="Arial Narrow"/>
                                <w:b/>
                                <w:sz w:val="24"/>
                                <w:szCs w:val="24"/>
                              </w:rPr>
                              <w:t xml:space="preserve">Décret </w:t>
                            </w:r>
                            <w:r>
                              <w:rPr>
                                <w:rFonts w:ascii="Arial Narrow" w:hAnsi="Arial Narrow"/>
                                <w:b/>
                                <w:sz w:val="24"/>
                                <w:szCs w:val="24"/>
                              </w:rPr>
                              <w:t xml:space="preserve">N°2019-313 du 12 avril 2019 </w:t>
                            </w:r>
                            <w:r w:rsidRPr="000076BD">
                              <w:rPr>
                                <w:rFonts w:ascii="Arial Narrow" w:hAnsi="Arial Narrow"/>
                                <w:bCs/>
                                <w:sz w:val="24"/>
                                <w:szCs w:val="24"/>
                              </w:rPr>
                              <w:t xml:space="preserve">relatif </w:t>
                            </w:r>
                            <w:r>
                              <w:rPr>
                                <w:rFonts w:ascii="Arial Narrow" w:hAnsi="Arial Narrow"/>
                                <w:bCs/>
                                <w:sz w:val="24"/>
                                <w:szCs w:val="24"/>
                              </w:rPr>
                              <w:t>au comité régional de l’alimentation</w:t>
                            </w:r>
                            <w:r w:rsidRPr="000076BD">
                              <w:rPr>
                                <w:rFonts w:ascii="Arial Narrow" w:hAnsi="Arial Narrow"/>
                                <w:b/>
                                <w:sz w:val="24"/>
                                <w:szCs w:val="24"/>
                              </w:rPr>
                              <w:t xml:space="preserve"> </w:t>
                            </w:r>
                            <w:r>
                              <w:rPr>
                                <w:rFonts w:ascii="Arial Narrow" w:hAnsi="Arial Narrow"/>
                                <w:b/>
                                <w:sz w:val="24"/>
                                <w:szCs w:val="24"/>
                              </w:rPr>
                              <w:t xml:space="preserve"> </w:t>
                            </w:r>
                            <w:r w:rsidRPr="00791FE1">
                              <w:rPr>
                                <w:rFonts w:ascii="Arial Narrow" w:hAnsi="Arial Narrow"/>
                                <w:b/>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F48A26" id="Rectangle : coins arrondis 28" o:spid="_x0000_s1029" style="position:absolute;left:0;text-align:left;margin-left:-27.75pt;margin-top:38.5pt;width:503.25pt;height:90.7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" fillcolor="#c2d69b [1942]" strokecolor="#243f60 [1604]" strokeweight="2pt">
                <v:textbox>
                  <w:txbxContent>
                    <w:p w14:paraId="2280C72B" w14:textId="77777777" w:rsidR="003A3C8E" w:rsidRDefault="003A3C8E" w:rsidP="00462E55">
                      <w:pPr>
                        <w:spacing w:before="100" w:beforeAutospacing="1" w:after="100" w:afterAutospacing="1" w:line="240" w:lineRule="auto"/>
                        <w:ind w:right="-2"/>
                        <w:jc w:val="both"/>
                        <w:rPr>
                          <w:rFonts w:ascii="Arial Narrow" w:hAnsi="Arial Narrow"/>
                          <w:bCs/>
                          <w:color w:val="F79646" w:themeColor="accent6"/>
                          <w:sz w:val="24"/>
                          <w:szCs w:val="24"/>
                        </w:rPr>
                      </w:pPr>
                      <w:r w:rsidRPr="00B41ABE">
                        <w:rPr>
                          <w:rFonts w:ascii="Arial Narrow" w:hAnsi="Arial Narrow"/>
                          <w:b/>
                          <w:color w:val="F79646" w:themeColor="accent6"/>
                          <w:sz w:val="24"/>
                          <w:szCs w:val="24"/>
                          <w:u w:val="single"/>
                        </w:rPr>
                        <w:t>Textes de référence</w:t>
                      </w:r>
                      <w:r>
                        <w:rPr>
                          <w:rFonts w:ascii="Arial Narrow" w:hAnsi="Arial Narrow"/>
                          <w:bCs/>
                          <w:color w:val="F79646" w:themeColor="accent6"/>
                          <w:sz w:val="24"/>
                          <w:szCs w:val="24"/>
                        </w:rPr>
                        <w:t xml:space="preserve"> : </w:t>
                      </w:r>
                    </w:p>
                    <w:p w14:paraId="41658441" w14:textId="1E0A5EE7" w:rsidR="003A3C8E" w:rsidRDefault="003A3C8E" w:rsidP="00462E55">
                      <w:pPr>
                        <w:spacing w:before="100" w:beforeAutospacing="1" w:after="100" w:afterAutospacing="1" w:line="240" w:lineRule="auto"/>
                        <w:ind w:right="-2"/>
                        <w:jc w:val="both"/>
                        <w:rPr>
                          <w:rFonts w:ascii="Arial Narrow" w:hAnsi="Arial Narrow"/>
                          <w:bCs/>
                          <w:color w:val="F79646" w:themeColor="accent6"/>
                          <w:sz w:val="24"/>
                          <w:szCs w:val="24"/>
                        </w:rPr>
                      </w:pPr>
                      <w:r w:rsidRPr="008A39C0">
                        <w:rPr>
                          <w:rFonts w:ascii="Arial Narrow" w:hAnsi="Arial Narrow"/>
                          <w:b/>
                          <w:sz w:val="24"/>
                          <w:szCs w:val="24"/>
                        </w:rPr>
                        <w:t xml:space="preserve">Article </w:t>
                      </w:r>
                      <w:r w:rsidRPr="009211A2">
                        <w:rPr>
                          <w:rFonts w:ascii="Arial Narrow" w:hAnsi="Arial Narrow" w:cstheme="minorHAnsi"/>
                          <w:b/>
                          <w:sz w:val="24"/>
                          <w:szCs w:val="24"/>
                        </w:rPr>
                        <w:t>L. 230-5-5 du Code Rural et de la Pêche Maritime issu de l’art. 24</w:t>
                      </w:r>
                      <w:r>
                        <w:rPr>
                          <w:rFonts w:ascii="Arial Narrow" w:hAnsi="Arial Narrow" w:cstheme="minorHAnsi"/>
                          <w:b/>
                          <w:sz w:val="24"/>
                          <w:szCs w:val="24"/>
                        </w:rPr>
                        <w:t xml:space="preserve"> de </w:t>
                      </w:r>
                      <w:r>
                        <w:rPr>
                          <w:rFonts w:ascii="Arial Narrow" w:hAnsi="Arial Narrow" w:cstheme="minorHAnsi"/>
                          <w:sz w:val="24"/>
                          <w:szCs w:val="24"/>
                        </w:rPr>
                        <w:t>la loi EGALIM</w:t>
                      </w:r>
                      <w:r w:rsidRPr="00B41ABE">
                        <w:rPr>
                          <w:rFonts w:ascii="Arial Narrow" w:hAnsi="Arial Narrow"/>
                          <w:bCs/>
                          <w:color w:val="F79646" w:themeColor="accent6"/>
                          <w:sz w:val="24"/>
                          <w:szCs w:val="24"/>
                        </w:rPr>
                        <w:t>.</w:t>
                      </w:r>
                    </w:p>
                    <w:p w14:paraId="6E8F7DF6" w14:textId="3F0E5499" w:rsidR="003A3C8E" w:rsidRDefault="003A3C8E" w:rsidP="00462E55">
                      <w:pPr>
                        <w:spacing w:before="100" w:beforeAutospacing="1" w:after="100" w:afterAutospacing="1" w:line="240" w:lineRule="auto"/>
                        <w:ind w:right="-2"/>
                        <w:jc w:val="both"/>
                      </w:pPr>
                      <w:r w:rsidRPr="008A39C0">
                        <w:rPr>
                          <w:rFonts w:ascii="Arial Narrow" w:hAnsi="Arial Narrow"/>
                          <w:b/>
                          <w:sz w:val="24"/>
                          <w:szCs w:val="24"/>
                        </w:rPr>
                        <w:t xml:space="preserve">Décret </w:t>
                      </w:r>
                      <w:r>
                        <w:rPr>
                          <w:rFonts w:ascii="Arial Narrow" w:hAnsi="Arial Narrow"/>
                          <w:b/>
                          <w:sz w:val="24"/>
                          <w:szCs w:val="24"/>
                        </w:rPr>
                        <w:t xml:space="preserve">N°2019-313 du 12 avril 2019 </w:t>
                      </w:r>
                      <w:r w:rsidRPr="000076BD">
                        <w:rPr>
                          <w:rFonts w:ascii="Arial Narrow" w:hAnsi="Arial Narrow"/>
                          <w:bCs/>
                          <w:sz w:val="24"/>
                          <w:szCs w:val="24"/>
                        </w:rPr>
                        <w:t xml:space="preserve">relatif </w:t>
                      </w:r>
                      <w:r>
                        <w:rPr>
                          <w:rFonts w:ascii="Arial Narrow" w:hAnsi="Arial Narrow"/>
                          <w:bCs/>
                          <w:sz w:val="24"/>
                          <w:szCs w:val="24"/>
                        </w:rPr>
                        <w:t>au comité régional de l’alimentation</w:t>
                      </w:r>
                      <w:r w:rsidRPr="000076BD">
                        <w:rPr>
                          <w:rFonts w:ascii="Arial Narrow" w:hAnsi="Arial Narrow"/>
                          <w:b/>
                          <w:sz w:val="24"/>
                          <w:szCs w:val="24"/>
                        </w:rPr>
                        <w:t xml:space="preserve"> </w:t>
                      </w:r>
                      <w:r>
                        <w:rPr>
                          <w:rFonts w:ascii="Arial Narrow" w:hAnsi="Arial Narrow"/>
                          <w:b/>
                          <w:sz w:val="24"/>
                          <w:szCs w:val="24"/>
                        </w:rPr>
                        <w:t xml:space="preserve"> </w:t>
                      </w:r>
                      <w:r w:rsidRPr="00791FE1">
                        <w:rPr>
                          <w:rFonts w:ascii="Arial Narrow" w:hAnsi="Arial Narrow"/>
                          <w:b/>
                          <w:sz w:val="24"/>
                          <w:szCs w:val="24"/>
                        </w:rPr>
                        <w:t xml:space="preserve"> </w:t>
                      </w:r>
                    </w:p>
                  </w:txbxContent>
                </v:textbox>
              </v:roundrect>
            </w:pict>
          </mc:Fallback>
        </mc:AlternateContent>
      </w:r>
      <w:r>
        <w:rPr>
          <w:rFonts w:ascii="Arial Narrow" w:hAnsi="Arial Narrow"/>
          <w:b/>
          <w:color w:val="9BBB59" w:themeColor="accent3"/>
          <w:sz w:val="30"/>
          <w:szCs w:val="3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Appel à participation des entreprises</w:t>
      </w:r>
    </w:p>
    <w:p w14:paraId="609639C3" w14:textId="28882753" w:rsidR="00462E55" w:rsidRDefault="00462E55" w:rsidP="00462E55">
      <w:pPr>
        <w:spacing w:before="100" w:beforeAutospacing="1" w:after="100" w:afterAutospacing="1" w:line="240" w:lineRule="auto"/>
        <w:ind w:right="-2"/>
        <w:rPr>
          <w:rFonts w:ascii="Arial Narrow" w:hAnsi="Arial Narrow"/>
          <w:bCs/>
          <w:sz w:val="24"/>
          <w:szCs w:val="24"/>
        </w:rPr>
      </w:pPr>
    </w:p>
    <w:p w14:paraId="7E32D4A3" w14:textId="77777777" w:rsidR="00462E55" w:rsidRDefault="00462E55" w:rsidP="00462E55">
      <w:pPr>
        <w:spacing w:before="100" w:beforeAutospacing="1" w:after="100" w:afterAutospacing="1" w:line="240" w:lineRule="auto"/>
        <w:ind w:right="-2"/>
        <w:rPr>
          <w:rFonts w:ascii="Arial Narrow" w:hAnsi="Arial Narrow"/>
          <w:bCs/>
          <w:sz w:val="24"/>
          <w:szCs w:val="24"/>
        </w:rPr>
      </w:pPr>
    </w:p>
    <w:p w14:paraId="7F147982" w14:textId="77777777" w:rsidR="00462E55" w:rsidRDefault="00462E55" w:rsidP="00462E55">
      <w:pPr>
        <w:spacing w:before="100" w:beforeAutospacing="1" w:after="100" w:afterAutospacing="1" w:line="240" w:lineRule="auto"/>
        <w:ind w:left="-567" w:right="-2"/>
        <w:jc w:val="both"/>
        <w:rPr>
          <w:rFonts w:ascii="Arial Narrow" w:hAnsi="Arial Narrow"/>
          <w:bCs/>
          <w:sz w:val="24"/>
          <w:szCs w:val="24"/>
        </w:rPr>
      </w:pPr>
    </w:p>
    <w:p w14:paraId="702A2505" w14:textId="77777777" w:rsidR="00462E55" w:rsidRPr="009211A2" w:rsidRDefault="00462E55" w:rsidP="009211A2">
      <w:pPr>
        <w:autoSpaceDE w:val="0"/>
        <w:autoSpaceDN w:val="0"/>
        <w:adjustRightInd w:val="0"/>
        <w:spacing w:before="100" w:beforeAutospacing="1" w:after="0" w:afterAutospacing="1" w:line="240" w:lineRule="auto"/>
        <w:ind w:right="-2"/>
        <w:jc w:val="both"/>
        <w:rPr>
          <w:rFonts w:ascii="Arial Narrow" w:eastAsiaTheme="minorHAnsi" w:hAnsi="Arial Narrow" w:cs="LiberationSans"/>
          <w:color w:val="C00000"/>
          <w:sz w:val="24"/>
          <w:szCs w:val="24"/>
          <w:lang w:eastAsia="en-US"/>
        </w:rPr>
      </w:pPr>
    </w:p>
    <w:p w14:paraId="6FD127A2" w14:textId="77777777" w:rsidR="005C1D96" w:rsidRPr="00F90EB8" w:rsidRDefault="005C1D96" w:rsidP="005C1D96">
      <w:pPr>
        <w:autoSpaceDE w:val="0"/>
        <w:autoSpaceDN w:val="0"/>
        <w:adjustRightInd w:val="0"/>
        <w:spacing w:after="0" w:line="240" w:lineRule="auto"/>
        <w:ind w:left="-567"/>
        <w:jc w:val="both"/>
        <w:rPr>
          <w:rFonts w:ascii="Arial Narrow" w:eastAsiaTheme="minorHAnsi" w:hAnsi="Arial Narrow" w:cs="LiberationSans"/>
          <w:sz w:val="24"/>
          <w:szCs w:val="24"/>
          <w:lang w:eastAsia="en-US"/>
        </w:rPr>
      </w:pPr>
      <w:r w:rsidRPr="00F90EB8">
        <w:rPr>
          <w:rFonts w:ascii="Arial Narrow" w:eastAsiaTheme="minorHAnsi" w:hAnsi="Arial Narrow" w:cs="LiberationSans"/>
          <w:sz w:val="24"/>
          <w:szCs w:val="24"/>
          <w:lang w:eastAsia="en-US"/>
        </w:rPr>
        <w:t xml:space="preserve">Depuis 2011, dans le cadre de la mise en œuvre du premier Programme National pour l’Alimentation, des </w:t>
      </w:r>
      <w:r w:rsidRPr="00F90EB8">
        <w:rPr>
          <w:rFonts w:ascii="Arial Narrow" w:eastAsiaTheme="minorHAnsi" w:hAnsi="Arial Narrow" w:cs="LiberationSans"/>
          <w:b/>
          <w:sz w:val="24"/>
          <w:szCs w:val="24"/>
          <w:lang w:eastAsia="en-US"/>
        </w:rPr>
        <w:t>instances territoriales</w:t>
      </w:r>
      <w:r w:rsidRPr="00F90EB8">
        <w:rPr>
          <w:rFonts w:ascii="Arial Narrow" w:eastAsiaTheme="minorHAnsi" w:hAnsi="Arial Narrow" w:cs="LiberationSans"/>
          <w:sz w:val="24"/>
          <w:szCs w:val="24"/>
          <w:lang w:eastAsia="en-US"/>
        </w:rPr>
        <w:t xml:space="preserve"> ont été mises en place à la demande de l’administration, avec des pratiques variables tant sur le plan de leur gouvernance que des sujets traités, en fonction des situations régionales. </w:t>
      </w:r>
      <w:r w:rsidRPr="00F90EB8">
        <w:rPr>
          <w:rFonts w:ascii="Arial Narrow" w:eastAsiaTheme="minorHAnsi" w:hAnsi="Arial Narrow" w:cs="LiberationSans"/>
          <w:b/>
          <w:sz w:val="24"/>
          <w:szCs w:val="24"/>
          <w:lang w:eastAsia="en-US"/>
        </w:rPr>
        <w:t>Elles peuvent désormais correspondre à la notion de CRALIM</w:t>
      </w:r>
      <w:r w:rsidRPr="00F90EB8">
        <w:rPr>
          <w:rFonts w:ascii="Arial Narrow" w:eastAsiaTheme="minorHAnsi" w:hAnsi="Arial Narrow" w:cs="LiberationSans"/>
          <w:sz w:val="24"/>
          <w:szCs w:val="24"/>
          <w:lang w:eastAsia="en-US"/>
        </w:rPr>
        <w:t xml:space="preserve"> prévue par la loi EGAlim en son article 24 créant dans le code rural et de la pêche maritime un article :</w:t>
      </w:r>
    </w:p>
    <w:p w14:paraId="45EA67CA" w14:textId="77777777" w:rsidR="005C1D96" w:rsidRDefault="005C1D96" w:rsidP="005C1D96">
      <w:pPr>
        <w:autoSpaceDE w:val="0"/>
        <w:autoSpaceDN w:val="0"/>
        <w:adjustRightInd w:val="0"/>
        <w:spacing w:after="0" w:line="240" w:lineRule="auto"/>
        <w:ind w:left="-567"/>
        <w:jc w:val="both"/>
        <w:rPr>
          <w:rFonts w:ascii="LiberationSans" w:eastAsiaTheme="minorHAnsi" w:hAnsi="LiberationSans" w:cs="LiberationSans"/>
          <w:sz w:val="24"/>
          <w:szCs w:val="24"/>
          <w:lang w:eastAsia="en-US"/>
        </w:rPr>
      </w:pPr>
    </w:p>
    <w:p w14:paraId="4C9C86A0" w14:textId="77777777" w:rsidR="005C1D96" w:rsidRPr="006A5267" w:rsidRDefault="005C1D96" w:rsidP="005C1D96">
      <w:pPr>
        <w:autoSpaceDE w:val="0"/>
        <w:autoSpaceDN w:val="0"/>
        <w:adjustRightInd w:val="0"/>
        <w:spacing w:after="0"/>
        <w:jc w:val="both"/>
        <w:rPr>
          <w:rFonts w:ascii="Arial Narrow" w:hAnsi="Arial Narrow" w:cstheme="minorHAnsi"/>
          <w:i/>
        </w:rPr>
      </w:pPr>
      <w:r w:rsidRPr="006A5267">
        <w:rPr>
          <w:rFonts w:ascii="Arial Narrow" w:hAnsi="Arial Narrow" w:cstheme="minorHAnsi"/>
          <w:i/>
        </w:rPr>
        <w:t xml:space="preserve">Art. L. 230-5-5. – Il est créé une instance de </w:t>
      </w:r>
      <w:r w:rsidRPr="006A5267">
        <w:rPr>
          <w:rFonts w:ascii="Arial Narrow" w:hAnsi="Arial Narrow" w:cstheme="minorHAnsi"/>
          <w:b/>
          <w:i/>
        </w:rPr>
        <w:t>concertation pour la mise en œuvre</w:t>
      </w:r>
      <w:r w:rsidRPr="006A5267">
        <w:rPr>
          <w:rFonts w:ascii="Arial Narrow" w:hAnsi="Arial Narrow" w:cstheme="minorHAnsi"/>
          <w:i/>
        </w:rPr>
        <w:t xml:space="preserve"> au niveau régional du </w:t>
      </w:r>
      <w:r w:rsidRPr="006A5267">
        <w:rPr>
          <w:rFonts w:ascii="Arial Narrow" w:hAnsi="Arial Narrow" w:cstheme="minorHAnsi"/>
          <w:b/>
          <w:i/>
        </w:rPr>
        <w:t>programme national pour l’alimentation</w:t>
      </w:r>
      <w:r w:rsidRPr="006A5267">
        <w:rPr>
          <w:rFonts w:ascii="Arial Narrow" w:hAnsi="Arial Narrow" w:cstheme="minorHAnsi"/>
          <w:i/>
        </w:rPr>
        <w:t xml:space="preserve">, dénommée </w:t>
      </w:r>
      <w:r w:rsidRPr="006A5267">
        <w:rPr>
          <w:rFonts w:ascii="Arial Narrow" w:hAnsi="Arial Narrow" w:cstheme="minorHAnsi"/>
          <w:b/>
          <w:i/>
          <w:u w:val="single"/>
        </w:rPr>
        <w:t>comité régional pour l’alimentation</w:t>
      </w:r>
      <w:r w:rsidRPr="006A5267">
        <w:rPr>
          <w:rFonts w:ascii="Arial Narrow" w:hAnsi="Arial Narrow" w:cstheme="minorHAnsi"/>
          <w:i/>
        </w:rPr>
        <w:t xml:space="preserve">, présidée par le représentant de l’Etat dans la région. Elle est chargée notamment de la concertation sur </w:t>
      </w:r>
      <w:r w:rsidRPr="006A5267">
        <w:rPr>
          <w:rFonts w:ascii="Arial Narrow" w:hAnsi="Arial Narrow" w:cstheme="minorHAnsi"/>
          <w:b/>
          <w:i/>
        </w:rPr>
        <w:t>l’approvisionnement de la restauration collective</w:t>
      </w:r>
      <w:r w:rsidRPr="006A5267">
        <w:rPr>
          <w:rFonts w:ascii="Arial Narrow" w:hAnsi="Arial Narrow" w:cstheme="minorHAnsi"/>
          <w:i/>
        </w:rPr>
        <w:t xml:space="preserve"> pour faciliter l’atteinte des seuils définis à l’article L. 230-5-1. Un décret fixe la composition de ce comité et précise ses modalités de fonctionnement.</w:t>
      </w:r>
    </w:p>
    <w:p w14:paraId="1F1C4DE1" w14:textId="77777777" w:rsidR="005C1D96" w:rsidRPr="00F90EB8" w:rsidRDefault="005C1D96" w:rsidP="005C1D96">
      <w:pPr>
        <w:autoSpaceDE w:val="0"/>
        <w:autoSpaceDN w:val="0"/>
        <w:adjustRightInd w:val="0"/>
        <w:spacing w:after="0" w:line="240" w:lineRule="auto"/>
        <w:ind w:left="-567"/>
        <w:jc w:val="right"/>
        <w:rPr>
          <w:rFonts w:ascii="Arial Narrow" w:hAnsi="Arial Narrow" w:cstheme="minorHAnsi"/>
          <w:b/>
          <w:color w:val="E36C0A" w:themeColor="accent6" w:themeShade="BF"/>
          <w:sz w:val="24"/>
          <w:szCs w:val="24"/>
        </w:rPr>
      </w:pPr>
      <w:r w:rsidRPr="00F90EB8">
        <w:rPr>
          <w:rFonts w:ascii="Arial Narrow" w:hAnsi="Arial Narrow" w:cstheme="minorHAnsi"/>
          <w:b/>
          <w:color w:val="E36C0A" w:themeColor="accent6" w:themeShade="BF"/>
          <w:sz w:val="24"/>
          <w:szCs w:val="24"/>
        </w:rPr>
        <w:t>1°) Qui siège au sein des CRALIM</w:t>
      </w:r>
      <w:r>
        <w:rPr>
          <w:rFonts w:ascii="Arial Narrow" w:hAnsi="Arial Narrow" w:cstheme="minorHAnsi"/>
          <w:b/>
          <w:color w:val="E36C0A" w:themeColor="accent6" w:themeShade="BF"/>
          <w:sz w:val="24"/>
          <w:szCs w:val="24"/>
        </w:rPr>
        <w:t> ?</w:t>
      </w:r>
    </w:p>
    <w:p w14:paraId="1BE46CFC" w14:textId="77777777" w:rsidR="005C1D96" w:rsidRDefault="005C1D96" w:rsidP="005C1D96">
      <w:pPr>
        <w:autoSpaceDE w:val="0"/>
        <w:autoSpaceDN w:val="0"/>
        <w:adjustRightInd w:val="0"/>
        <w:spacing w:after="0" w:line="240" w:lineRule="auto"/>
        <w:ind w:left="-567"/>
        <w:jc w:val="both"/>
        <w:rPr>
          <w:rFonts w:ascii="LiberationSans" w:eastAsiaTheme="minorHAnsi" w:hAnsi="LiberationSans" w:cs="LiberationSans"/>
          <w:sz w:val="24"/>
          <w:szCs w:val="24"/>
          <w:u w:val="single"/>
          <w:lang w:eastAsia="en-US"/>
        </w:rPr>
      </w:pPr>
    </w:p>
    <w:p w14:paraId="2535B486" w14:textId="77777777" w:rsidR="005C1D96" w:rsidRPr="00F90EB8" w:rsidRDefault="005C1D96" w:rsidP="005C1D96">
      <w:pPr>
        <w:autoSpaceDE w:val="0"/>
        <w:autoSpaceDN w:val="0"/>
        <w:adjustRightInd w:val="0"/>
        <w:spacing w:after="0" w:line="240" w:lineRule="auto"/>
        <w:ind w:left="-567"/>
        <w:jc w:val="both"/>
        <w:rPr>
          <w:rFonts w:ascii="Arial Narrow" w:eastAsiaTheme="minorHAnsi" w:hAnsi="Arial Narrow" w:cs="LiberationSans"/>
          <w:sz w:val="24"/>
          <w:szCs w:val="24"/>
          <w:lang w:eastAsia="en-US"/>
        </w:rPr>
      </w:pPr>
      <w:r w:rsidRPr="00F90EB8">
        <w:rPr>
          <w:rFonts w:ascii="Arial Narrow" w:eastAsiaTheme="minorHAnsi" w:hAnsi="Arial Narrow" w:cs="LiberationSans"/>
          <w:sz w:val="24"/>
          <w:szCs w:val="24"/>
          <w:u w:val="single"/>
          <w:lang w:eastAsia="en-US"/>
        </w:rPr>
        <w:t>La loi prévoit</w:t>
      </w:r>
      <w:r w:rsidRPr="00F90EB8">
        <w:rPr>
          <w:rFonts w:ascii="Arial Narrow" w:eastAsiaTheme="minorHAnsi" w:hAnsi="Arial Narrow" w:cs="LiberationSans"/>
          <w:sz w:val="24"/>
          <w:szCs w:val="24"/>
          <w:lang w:eastAsia="en-US"/>
        </w:rPr>
        <w:t xml:space="preserve"> que cette instance de concertation est </w:t>
      </w:r>
      <w:r w:rsidRPr="00F90EB8">
        <w:rPr>
          <w:rFonts w:ascii="Arial Narrow" w:eastAsiaTheme="minorHAnsi" w:hAnsi="Arial Narrow" w:cs="LiberationSans"/>
          <w:b/>
          <w:sz w:val="24"/>
          <w:szCs w:val="24"/>
          <w:lang w:eastAsia="en-US"/>
        </w:rPr>
        <w:t xml:space="preserve">présidée par le </w:t>
      </w:r>
      <w:r w:rsidRPr="00F90EB8">
        <w:rPr>
          <w:rFonts w:ascii="Arial Narrow" w:hAnsi="Arial Narrow" w:cstheme="minorHAnsi"/>
          <w:b/>
          <w:color w:val="E36C0A" w:themeColor="accent6" w:themeShade="BF"/>
          <w:sz w:val="24"/>
          <w:szCs w:val="24"/>
        </w:rPr>
        <w:t>préfet de région</w:t>
      </w:r>
      <w:r w:rsidRPr="00F90EB8">
        <w:rPr>
          <w:rFonts w:ascii="Arial Narrow" w:eastAsiaTheme="minorHAnsi" w:hAnsi="Arial Narrow" w:cs="LiberationSans"/>
          <w:sz w:val="24"/>
          <w:szCs w:val="24"/>
          <w:lang w:eastAsia="en-US"/>
        </w:rPr>
        <w:t xml:space="preserve"> et qu’elle est notamment chargée de la concertation sur l’approvisionnement de la restauration collective pour faciliter l’atteinte des seuils définis à l’article L.230-5-1 (50 % de produits durables et de qualité).</w:t>
      </w:r>
    </w:p>
    <w:p w14:paraId="185B3C45" w14:textId="77777777" w:rsidR="005C1D96" w:rsidRDefault="005C1D96" w:rsidP="005C1D96">
      <w:pPr>
        <w:autoSpaceDE w:val="0"/>
        <w:autoSpaceDN w:val="0"/>
        <w:adjustRightInd w:val="0"/>
        <w:spacing w:after="0" w:line="240" w:lineRule="auto"/>
        <w:jc w:val="both"/>
        <w:rPr>
          <w:rFonts w:ascii="Arial Narrow" w:hAnsi="Arial Narrow" w:cstheme="minorHAnsi"/>
          <w:i/>
          <w:sz w:val="24"/>
          <w:szCs w:val="24"/>
        </w:rPr>
      </w:pPr>
    </w:p>
    <w:p w14:paraId="7F23D065" w14:textId="77777777" w:rsidR="005C1D96" w:rsidRPr="00F90EB8" w:rsidRDefault="005C1D96" w:rsidP="005C1D96">
      <w:pPr>
        <w:autoSpaceDE w:val="0"/>
        <w:autoSpaceDN w:val="0"/>
        <w:adjustRightInd w:val="0"/>
        <w:spacing w:after="0" w:line="240" w:lineRule="auto"/>
        <w:ind w:left="-567"/>
        <w:jc w:val="both"/>
        <w:rPr>
          <w:rFonts w:ascii="Arial Narrow" w:eastAsiaTheme="minorHAnsi" w:hAnsi="Arial Narrow" w:cs="LiberationSans"/>
          <w:color w:val="000000"/>
          <w:sz w:val="24"/>
          <w:szCs w:val="24"/>
          <w:lang w:eastAsia="en-US"/>
        </w:rPr>
      </w:pPr>
      <w:r w:rsidRPr="00F90EB8">
        <w:rPr>
          <w:rFonts w:ascii="Arial Narrow" w:eastAsiaTheme="minorHAnsi" w:hAnsi="Arial Narrow" w:cs="LiberationSans"/>
          <w:sz w:val="24"/>
          <w:szCs w:val="24"/>
          <w:lang w:eastAsia="en-US"/>
        </w:rPr>
        <w:t xml:space="preserve">Le décret </w:t>
      </w:r>
      <w:r w:rsidRPr="00F90EB8">
        <w:rPr>
          <w:rFonts w:ascii="Arial Narrow" w:eastAsiaTheme="minorHAnsi" w:hAnsi="Arial Narrow" w:cs="LiberationSans,Bold"/>
          <w:b/>
          <w:bCs/>
          <w:color w:val="000000"/>
          <w:sz w:val="24"/>
          <w:szCs w:val="24"/>
          <w:lang w:eastAsia="en-US"/>
        </w:rPr>
        <w:t xml:space="preserve">précise la composition </w:t>
      </w:r>
      <w:r w:rsidRPr="00F90EB8">
        <w:rPr>
          <w:rFonts w:ascii="Arial Narrow" w:eastAsiaTheme="minorHAnsi" w:hAnsi="Arial Narrow" w:cs="LiberationSans,Bold"/>
          <w:bCs/>
          <w:color w:val="000000"/>
          <w:sz w:val="24"/>
          <w:szCs w:val="24"/>
          <w:lang w:eastAsia="en-US"/>
        </w:rPr>
        <w:t>du CRALIM en détaillant des</w:t>
      </w:r>
      <w:r w:rsidRPr="00F90EB8">
        <w:rPr>
          <w:rFonts w:ascii="Arial Narrow" w:eastAsiaTheme="minorHAnsi" w:hAnsi="Arial Narrow" w:cs="LiberationSans,Bold"/>
          <w:b/>
          <w:bCs/>
          <w:color w:val="000000"/>
          <w:sz w:val="24"/>
          <w:szCs w:val="24"/>
          <w:lang w:eastAsia="en-US"/>
        </w:rPr>
        <w:t xml:space="preserve"> catégories de membres </w:t>
      </w:r>
      <w:r w:rsidRPr="00F90EB8">
        <w:rPr>
          <w:rFonts w:ascii="Arial Narrow" w:eastAsiaTheme="minorHAnsi" w:hAnsi="Arial Narrow" w:cs="LiberationSans,Bold"/>
          <w:bCs/>
          <w:color w:val="000000"/>
          <w:sz w:val="24"/>
          <w:szCs w:val="24"/>
          <w:lang w:eastAsia="en-US"/>
        </w:rPr>
        <w:t>qui représentent autant de collèges</w:t>
      </w:r>
      <w:r w:rsidRPr="00F90EB8">
        <w:rPr>
          <w:rFonts w:ascii="Arial Narrow" w:eastAsiaTheme="minorHAnsi" w:hAnsi="Arial Narrow" w:cs="LiberationSans,Bold"/>
          <w:b/>
          <w:bCs/>
          <w:color w:val="000000"/>
          <w:sz w:val="24"/>
          <w:szCs w:val="24"/>
          <w:lang w:eastAsia="en-US"/>
        </w:rPr>
        <w:t xml:space="preserve"> </w:t>
      </w:r>
      <w:r w:rsidRPr="00F90EB8">
        <w:rPr>
          <w:rFonts w:ascii="Arial Narrow" w:eastAsiaTheme="minorHAnsi" w:hAnsi="Arial Narrow" w:cs="LiberationSans"/>
          <w:color w:val="000000"/>
          <w:sz w:val="24"/>
          <w:szCs w:val="24"/>
          <w:lang w:eastAsia="en-US"/>
        </w:rPr>
        <w:t>:</w:t>
      </w:r>
    </w:p>
    <w:p w14:paraId="1483B3FB" w14:textId="77777777" w:rsidR="005C1D96" w:rsidRPr="00525F1C" w:rsidRDefault="005C1D96" w:rsidP="00A03BEC">
      <w:pPr>
        <w:pStyle w:val="Paragraphedeliste"/>
        <w:numPr>
          <w:ilvl w:val="0"/>
          <w:numId w:val="12"/>
        </w:numPr>
        <w:autoSpaceDE w:val="0"/>
        <w:autoSpaceDN w:val="0"/>
        <w:adjustRightInd w:val="0"/>
        <w:spacing w:after="0" w:line="240" w:lineRule="auto"/>
        <w:jc w:val="both"/>
        <w:rPr>
          <w:rFonts w:ascii="LiberationSans" w:eastAsiaTheme="minorHAnsi" w:hAnsi="LiberationSans" w:cs="LiberationSans"/>
          <w:color w:val="000000"/>
          <w:sz w:val="24"/>
          <w:szCs w:val="24"/>
          <w:lang w:eastAsia="en-US"/>
        </w:rPr>
      </w:pPr>
      <w:r w:rsidRPr="00525F1C">
        <w:rPr>
          <w:rFonts w:ascii="LiberationSans,Bold" w:eastAsiaTheme="minorHAnsi" w:hAnsi="LiberationSans,Bold" w:cs="LiberationSans,Bold"/>
          <w:b/>
          <w:bCs/>
          <w:color w:val="000000"/>
          <w:sz w:val="24"/>
          <w:szCs w:val="24"/>
          <w:lang w:eastAsia="en-US"/>
        </w:rPr>
        <w:t xml:space="preserve">« </w:t>
      </w:r>
      <w:r w:rsidRPr="00525F1C">
        <w:rPr>
          <w:rFonts w:ascii="LiberationSans,Italic" w:eastAsiaTheme="minorHAnsi" w:hAnsi="LiberationSans,Italic" w:cs="LiberationSans,Italic"/>
          <w:i/>
          <w:iCs/>
          <w:color w:val="000000"/>
          <w:sz w:val="24"/>
          <w:szCs w:val="24"/>
          <w:lang w:eastAsia="en-US"/>
        </w:rPr>
        <w:t xml:space="preserve">des représentants des </w:t>
      </w:r>
      <w:r w:rsidRPr="00F90EB8">
        <w:rPr>
          <w:rFonts w:ascii="Arial Narrow" w:hAnsi="Arial Narrow" w:cstheme="minorHAnsi"/>
          <w:b/>
          <w:color w:val="E36C0A" w:themeColor="accent6" w:themeShade="BF"/>
          <w:sz w:val="24"/>
          <w:szCs w:val="24"/>
        </w:rPr>
        <w:t>administrations</w:t>
      </w:r>
      <w:r w:rsidRPr="00525F1C">
        <w:rPr>
          <w:rFonts w:ascii="LiberationSans,Italic" w:eastAsiaTheme="minorHAnsi" w:hAnsi="LiberationSans,Italic" w:cs="LiberationSans,Italic"/>
          <w:i/>
          <w:iCs/>
          <w:color w:val="000000"/>
          <w:sz w:val="24"/>
          <w:szCs w:val="24"/>
          <w:lang w:eastAsia="en-US"/>
        </w:rPr>
        <w:t xml:space="preserve"> intéressées par la mise en œuvre régionale du programme national pour l’alimentation, et notamment du </w:t>
      </w:r>
      <w:r w:rsidRPr="00F90EB8">
        <w:rPr>
          <w:rFonts w:ascii="LiberationSans,Italic" w:eastAsiaTheme="minorHAnsi" w:hAnsi="LiberationSans,Italic" w:cs="LiberationSans,Italic"/>
          <w:b/>
          <w:i/>
          <w:iCs/>
          <w:color w:val="000000"/>
          <w:sz w:val="24"/>
          <w:szCs w:val="24"/>
          <w:lang w:eastAsia="en-US"/>
        </w:rPr>
        <w:t>rectorat</w:t>
      </w:r>
      <w:r w:rsidRPr="00525F1C">
        <w:rPr>
          <w:rFonts w:ascii="LiberationSans,Italic" w:eastAsiaTheme="minorHAnsi" w:hAnsi="LiberationSans,Italic" w:cs="LiberationSans,Italic"/>
          <w:i/>
          <w:iCs/>
          <w:color w:val="000000"/>
          <w:sz w:val="24"/>
          <w:szCs w:val="24"/>
          <w:lang w:eastAsia="en-US"/>
        </w:rPr>
        <w:t xml:space="preserve"> de région académique </w:t>
      </w:r>
      <w:r w:rsidRPr="00525F1C">
        <w:rPr>
          <w:rFonts w:ascii="LiberationSans,Bold" w:eastAsiaTheme="minorHAnsi" w:hAnsi="LiberationSans,Bold" w:cs="LiberationSans,Bold"/>
          <w:b/>
          <w:bCs/>
          <w:color w:val="000000"/>
          <w:sz w:val="24"/>
          <w:szCs w:val="24"/>
          <w:lang w:eastAsia="en-US"/>
        </w:rPr>
        <w:t>»</w:t>
      </w:r>
      <w:r>
        <w:rPr>
          <w:rFonts w:ascii="LiberationSans,Bold" w:eastAsiaTheme="minorHAnsi" w:hAnsi="LiberationSans,Bold" w:cs="LiberationSans,Bold"/>
          <w:b/>
          <w:bCs/>
          <w:color w:val="000000"/>
          <w:sz w:val="24"/>
          <w:szCs w:val="24"/>
          <w:lang w:eastAsia="en-US"/>
        </w:rPr>
        <w:t>,</w:t>
      </w:r>
      <w:r w:rsidRPr="00525F1C">
        <w:rPr>
          <w:rFonts w:ascii="LiberationSans,Bold" w:eastAsiaTheme="minorHAnsi" w:hAnsi="LiberationSans,Bold" w:cs="LiberationSans,Bold"/>
          <w:b/>
          <w:bCs/>
          <w:color w:val="000000"/>
          <w:sz w:val="24"/>
          <w:szCs w:val="24"/>
          <w:lang w:eastAsia="en-US"/>
        </w:rPr>
        <w:t xml:space="preserve"> </w:t>
      </w:r>
      <w:r w:rsidRPr="00525F1C">
        <w:rPr>
          <w:rFonts w:ascii="LiberationSans" w:eastAsiaTheme="minorHAnsi" w:hAnsi="LiberationSans" w:cs="LiberationSans"/>
          <w:color w:val="000000"/>
          <w:sz w:val="24"/>
          <w:szCs w:val="24"/>
          <w:lang w:eastAsia="en-US"/>
        </w:rPr>
        <w:t xml:space="preserve">ce qui permet d’associer toutes les administrations participant à la mise en </w:t>
      </w:r>
      <w:r>
        <w:rPr>
          <w:rFonts w:ascii="LiberationSans" w:eastAsiaTheme="minorHAnsi" w:hAnsi="LiberationSans" w:cs="LiberationSans"/>
          <w:color w:val="000000"/>
          <w:sz w:val="24"/>
          <w:szCs w:val="24"/>
          <w:lang w:eastAsia="en-US"/>
        </w:rPr>
        <w:t>œuvre</w:t>
      </w:r>
      <w:r w:rsidRPr="00525F1C">
        <w:rPr>
          <w:rFonts w:ascii="LiberationSans" w:eastAsiaTheme="minorHAnsi" w:hAnsi="LiberationSans" w:cs="LiberationSans"/>
          <w:color w:val="000000"/>
          <w:sz w:val="24"/>
          <w:szCs w:val="24"/>
          <w:lang w:eastAsia="en-US"/>
        </w:rPr>
        <w:t xml:space="preserve"> de la politique de l’alimentation sur le territoire </w:t>
      </w:r>
      <w:r w:rsidRPr="00F90EB8">
        <w:rPr>
          <w:rFonts w:ascii="LiberationSans" w:eastAsiaTheme="minorHAnsi" w:hAnsi="LiberationSans" w:cs="LiberationSans"/>
          <w:b/>
          <w:color w:val="000000"/>
          <w:sz w:val="24"/>
          <w:szCs w:val="24"/>
          <w:lang w:eastAsia="en-US"/>
        </w:rPr>
        <w:t>sans en fixer une liste rigide</w:t>
      </w:r>
      <w:r w:rsidRPr="00525F1C">
        <w:rPr>
          <w:rFonts w:ascii="LiberationSans" w:eastAsiaTheme="minorHAnsi" w:hAnsi="LiberationSans" w:cs="LiberationSans"/>
          <w:color w:val="000000"/>
          <w:sz w:val="24"/>
          <w:szCs w:val="24"/>
          <w:lang w:eastAsia="en-US"/>
        </w:rPr>
        <w:t xml:space="preserve"> (DREAL, DRAAF, DRJCCS, DDT(M), DDPP) ;</w:t>
      </w:r>
    </w:p>
    <w:p w14:paraId="574366EB" w14:textId="77777777" w:rsidR="005C1D96" w:rsidRPr="00525F1C" w:rsidRDefault="005C1D96" w:rsidP="00A03BEC">
      <w:pPr>
        <w:pStyle w:val="Paragraphedeliste"/>
        <w:numPr>
          <w:ilvl w:val="0"/>
          <w:numId w:val="12"/>
        </w:numPr>
        <w:autoSpaceDE w:val="0"/>
        <w:autoSpaceDN w:val="0"/>
        <w:adjustRightInd w:val="0"/>
        <w:spacing w:after="0" w:line="240" w:lineRule="auto"/>
        <w:jc w:val="both"/>
        <w:rPr>
          <w:rFonts w:ascii="LiberationSans" w:eastAsiaTheme="minorHAnsi" w:hAnsi="LiberationSans" w:cs="LiberationSans"/>
          <w:color w:val="000000"/>
          <w:sz w:val="24"/>
          <w:szCs w:val="24"/>
          <w:lang w:eastAsia="en-US"/>
        </w:rPr>
      </w:pPr>
      <w:r w:rsidRPr="00525F1C">
        <w:rPr>
          <w:rFonts w:ascii="LiberationSans" w:eastAsiaTheme="minorHAnsi" w:hAnsi="LiberationSans" w:cs="LiberationSans"/>
          <w:color w:val="000000"/>
          <w:sz w:val="24"/>
          <w:szCs w:val="24"/>
          <w:lang w:eastAsia="en-US"/>
        </w:rPr>
        <w:t xml:space="preserve">« </w:t>
      </w:r>
      <w:r w:rsidRPr="00525F1C">
        <w:rPr>
          <w:rFonts w:ascii="LiberationSans,Italic" w:eastAsiaTheme="minorHAnsi" w:hAnsi="LiberationSans,Italic" w:cs="LiberationSans,Italic"/>
          <w:i/>
          <w:iCs/>
          <w:color w:val="000000"/>
          <w:sz w:val="24"/>
          <w:szCs w:val="24"/>
          <w:lang w:eastAsia="en-US"/>
        </w:rPr>
        <w:t xml:space="preserve">des représentants des </w:t>
      </w:r>
      <w:r w:rsidRPr="00F90EB8">
        <w:rPr>
          <w:rFonts w:ascii="Arial Narrow" w:hAnsi="Arial Narrow" w:cstheme="minorHAnsi"/>
          <w:b/>
          <w:color w:val="E36C0A" w:themeColor="accent6" w:themeShade="BF"/>
          <w:sz w:val="24"/>
          <w:szCs w:val="24"/>
        </w:rPr>
        <w:t>collectivités territoriales</w:t>
      </w:r>
      <w:r w:rsidRPr="00525F1C">
        <w:rPr>
          <w:rFonts w:ascii="LiberationSans,Italic" w:eastAsiaTheme="minorHAnsi" w:hAnsi="LiberationSans,Italic" w:cs="LiberationSans,Italic"/>
          <w:i/>
          <w:iCs/>
          <w:color w:val="000000"/>
          <w:sz w:val="24"/>
          <w:szCs w:val="24"/>
          <w:lang w:eastAsia="en-US"/>
        </w:rPr>
        <w:t xml:space="preserve"> intéressées, et notamment du conseil régional </w:t>
      </w:r>
      <w:r w:rsidRPr="00525F1C">
        <w:rPr>
          <w:rFonts w:ascii="LiberationSans" w:eastAsiaTheme="minorHAnsi" w:hAnsi="LiberationSans" w:cs="LiberationSans"/>
          <w:color w:val="000000"/>
          <w:sz w:val="24"/>
          <w:szCs w:val="24"/>
          <w:lang w:eastAsia="en-US"/>
        </w:rPr>
        <w:t>» ;</w:t>
      </w:r>
    </w:p>
    <w:p w14:paraId="02355F29" w14:textId="77777777" w:rsidR="005C1D96" w:rsidRPr="00525F1C" w:rsidRDefault="005C1D96" w:rsidP="00A03BEC">
      <w:pPr>
        <w:pStyle w:val="Paragraphedeliste"/>
        <w:numPr>
          <w:ilvl w:val="0"/>
          <w:numId w:val="12"/>
        </w:numPr>
        <w:autoSpaceDE w:val="0"/>
        <w:autoSpaceDN w:val="0"/>
        <w:adjustRightInd w:val="0"/>
        <w:spacing w:after="0" w:line="240" w:lineRule="auto"/>
        <w:jc w:val="both"/>
        <w:rPr>
          <w:rFonts w:ascii="LiberationSans" w:eastAsiaTheme="minorHAnsi" w:hAnsi="LiberationSans" w:cs="LiberationSans"/>
          <w:color w:val="000000"/>
          <w:sz w:val="24"/>
          <w:szCs w:val="24"/>
          <w:lang w:eastAsia="en-US"/>
        </w:rPr>
      </w:pPr>
      <w:r w:rsidRPr="00525F1C">
        <w:rPr>
          <w:rFonts w:ascii="LiberationSans,Italic" w:eastAsiaTheme="minorHAnsi" w:hAnsi="LiberationSans,Italic" w:cs="LiberationSans,Italic"/>
          <w:i/>
          <w:iCs/>
          <w:color w:val="000000"/>
          <w:sz w:val="24"/>
          <w:szCs w:val="24"/>
          <w:lang w:eastAsia="en-US"/>
        </w:rPr>
        <w:t xml:space="preserve">« des représentants des </w:t>
      </w:r>
      <w:r w:rsidRPr="00F90EB8">
        <w:rPr>
          <w:rFonts w:ascii="Arial Narrow" w:hAnsi="Arial Narrow" w:cstheme="minorHAnsi"/>
          <w:b/>
          <w:color w:val="E36C0A" w:themeColor="accent6" w:themeShade="BF"/>
          <w:sz w:val="24"/>
          <w:szCs w:val="24"/>
        </w:rPr>
        <w:t>établissements publics</w:t>
      </w:r>
      <w:r w:rsidRPr="00525F1C">
        <w:rPr>
          <w:rFonts w:ascii="LiberationSans,Italic" w:eastAsiaTheme="minorHAnsi" w:hAnsi="LiberationSans,Italic" w:cs="LiberationSans,Italic"/>
          <w:i/>
          <w:iCs/>
          <w:color w:val="000000"/>
          <w:sz w:val="24"/>
          <w:szCs w:val="24"/>
          <w:lang w:eastAsia="en-US"/>
        </w:rPr>
        <w:t>, notamment de l'agence régionale de santé, et des chambres consulaires intéressées »</w:t>
      </w:r>
      <w:r w:rsidRPr="00525F1C">
        <w:rPr>
          <w:rFonts w:ascii="LiberationSans" w:eastAsiaTheme="minorHAnsi" w:hAnsi="LiberationSans" w:cs="LiberationSans"/>
          <w:color w:val="000000"/>
          <w:sz w:val="24"/>
          <w:szCs w:val="24"/>
          <w:lang w:eastAsia="en-US"/>
        </w:rPr>
        <w:t>, ce qui permet également d’associer les directions régionales de l’ADEME, les chambres régionales d’agriculture ;</w:t>
      </w:r>
    </w:p>
    <w:p w14:paraId="5490481D" w14:textId="77777777" w:rsidR="005C1D96" w:rsidRDefault="005C1D96" w:rsidP="005C1D96">
      <w:pPr>
        <w:autoSpaceDE w:val="0"/>
        <w:autoSpaceDN w:val="0"/>
        <w:adjustRightInd w:val="0"/>
        <w:spacing w:after="0" w:line="240" w:lineRule="auto"/>
        <w:jc w:val="both"/>
        <w:rPr>
          <w:rFonts w:ascii="LiberationSans" w:eastAsiaTheme="minorHAnsi" w:hAnsi="LiberationSans" w:cs="LiberationSans"/>
          <w:color w:val="000000"/>
          <w:sz w:val="24"/>
          <w:szCs w:val="24"/>
          <w:lang w:eastAsia="en-US"/>
        </w:rPr>
      </w:pPr>
    </w:p>
    <w:p w14:paraId="3E2B5E6C" w14:textId="77777777" w:rsidR="005C1D96" w:rsidRDefault="005C1D96" w:rsidP="00A03BEC">
      <w:pPr>
        <w:pStyle w:val="Paragraphedeliste"/>
        <w:numPr>
          <w:ilvl w:val="0"/>
          <w:numId w:val="12"/>
        </w:numPr>
        <w:autoSpaceDE w:val="0"/>
        <w:autoSpaceDN w:val="0"/>
        <w:adjustRightInd w:val="0"/>
        <w:spacing w:after="0" w:line="240" w:lineRule="auto"/>
        <w:jc w:val="both"/>
        <w:rPr>
          <w:rFonts w:ascii="LiberationSans" w:eastAsiaTheme="minorHAnsi" w:hAnsi="LiberationSans" w:cs="LiberationSans"/>
          <w:color w:val="000000"/>
          <w:sz w:val="24"/>
          <w:szCs w:val="24"/>
          <w:lang w:eastAsia="en-US"/>
        </w:rPr>
      </w:pPr>
      <w:r w:rsidRPr="00525F1C">
        <w:rPr>
          <w:rFonts w:ascii="LiberationSans" w:eastAsiaTheme="minorHAnsi" w:hAnsi="LiberationSans" w:cs="LiberationSans"/>
          <w:color w:val="000000"/>
          <w:sz w:val="24"/>
          <w:szCs w:val="24"/>
          <w:lang w:eastAsia="en-US"/>
        </w:rPr>
        <w:t xml:space="preserve">« </w:t>
      </w:r>
      <w:r w:rsidRPr="00F90EB8">
        <w:rPr>
          <w:rFonts w:ascii="LiberationSans" w:eastAsiaTheme="minorHAnsi" w:hAnsi="LiberationSans" w:cs="LiberationSans"/>
          <w:i/>
          <w:color w:val="000000"/>
          <w:sz w:val="24"/>
          <w:szCs w:val="24"/>
          <w:lang w:eastAsia="en-US"/>
        </w:rPr>
        <w:t>des représentants des</w:t>
      </w:r>
      <w:r w:rsidRPr="00525F1C">
        <w:rPr>
          <w:rFonts w:ascii="LiberationSans" w:eastAsiaTheme="minorHAnsi" w:hAnsi="LiberationSans" w:cs="LiberationSans"/>
          <w:color w:val="000000"/>
          <w:sz w:val="24"/>
          <w:szCs w:val="24"/>
          <w:lang w:eastAsia="en-US"/>
        </w:rPr>
        <w:t xml:space="preserve"> </w:t>
      </w:r>
      <w:r w:rsidRPr="00F90EB8">
        <w:rPr>
          <w:rFonts w:ascii="Arial Narrow" w:hAnsi="Arial Narrow" w:cstheme="minorHAnsi"/>
          <w:b/>
          <w:color w:val="E36C0A" w:themeColor="accent6" w:themeShade="BF"/>
          <w:sz w:val="24"/>
          <w:szCs w:val="24"/>
        </w:rPr>
        <w:t>organisations professionnelles</w:t>
      </w:r>
      <w:r w:rsidRPr="00525F1C">
        <w:rPr>
          <w:rFonts w:ascii="LiberationSans" w:eastAsiaTheme="minorHAnsi" w:hAnsi="LiberationSans" w:cs="LiberationSans"/>
          <w:color w:val="000000"/>
          <w:sz w:val="24"/>
          <w:szCs w:val="24"/>
          <w:lang w:eastAsia="en-US"/>
        </w:rPr>
        <w:t xml:space="preserve"> </w:t>
      </w:r>
      <w:r w:rsidRPr="00F90EB8">
        <w:rPr>
          <w:rFonts w:ascii="LiberationSans" w:eastAsiaTheme="minorHAnsi" w:hAnsi="LiberationSans" w:cs="LiberationSans"/>
          <w:i/>
          <w:color w:val="000000"/>
          <w:sz w:val="24"/>
          <w:szCs w:val="24"/>
          <w:lang w:eastAsia="en-US"/>
        </w:rPr>
        <w:t>des secteurs agricoles</w:t>
      </w:r>
      <w:r w:rsidRPr="00525F1C">
        <w:rPr>
          <w:rFonts w:ascii="LiberationSans" w:eastAsiaTheme="minorHAnsi" w:hAnsi="LiberationSans" w:cs="LiberationSans"/>
          <w:color w:val="000000"/>
          <w:sz w:val="24"/>
          <w:szCs w:val="24"/>
          <w:lang w:eastAsia="en-US"/>
        </w:rPr>
        <w:t xml:space="preserve"> </w:t>
      </w:r>
      <w:r w:rsidRPr="00F90EB8">
        <w:rPr>
          <w:rFonts w:ascii="Arial Narrow" w:hAnsi="Arial Narrow" w:cstheme="minorHAnsi"/>
          <w:b/>
          <w:color w:val="E36C0A" w:themeColor="accent6" w:themeShade="BF"/>
          <w:sz w:val="24"/>
          <w:szCs w:val="24"/>
        </w:rPr>
        <w:t>et agro-alimentaires et alimentaire</w:t>
      </w:r>
      <w:r>
        <w:rPr>
          <w:rFonts w:ascii="Arial Narrow" w:hAnsi="Arial Narrow" w:cstheme="minorHAnsi"/>
          <w:b/>
          <w:color w:val="E36C0A" w:themeColor="accent6" w:themeShade="BF"/>
          <w:sz w:val="24"/>
          <w:szCs w:val="24"/>
        </w:rPr>
        <w:t>s</w:t>
      </w:r>
      <w:r w:rsidRPr="00525F1C">
        <w:rPr>
          <w:rFonts w:ascii="LiberationSans" w:eastAsiaTheme="minorHAnsi" w:hAnsi="LiberationSans" w:cs="LiberationSans"/>
          <w:color w:val="000000"/>
          <w:sz w:val="24"/>
          <w:szCs w:val="24"/>
          <w:lang w:eastAsia="en-US"/>
        </w:rPr>
        <w:t xml:space="preserve"> », ce qui permet à la fois d'inviter des syndicats agricoles, des interprofessions,</w:t>
      </w:r>
      <w:r w:rsidRPr="00525F1C">
        <w:rPr>
          <w:rFonts w:ascii="LiberationSans" w:eastAsiaTheme="minorHAnsi" w:hAnsi="LiberationSans" w:cs="LiberationSans"/>
          <w:color w:val="8D8500"/>
          <w:sz w:val="24"/>
          <w:szCs w:val="24"/>
          <w:lang w:eastAsia="en-US"/>
        </w:rPr>
        <w:t xml:space="preserve"> </w:t>
      </w:r>
      <w:r w:rsidRPr="00525F1C">
        <w:rPr>
          <w:rFonts w:ascii="LiberationSans" w:eastAsiaTheme="minorHAnsi" w:hAnsi="LiberationSans" w:cs="LiberationSans"/>
          <w:color w:val="000000"/>
          <w:sz w:val="24"/>
          <w:szCs w:val="24"/>
          <w:lang w:eastAsia="en-US"/>
        </w:rPr>
        <w:t xml:space="preserve">des </w:t>
      </w:r>
      <w:r w:rsidRPr="00F90EB8">
        <w:rPr>
          <w:rFonts w:ascii="LiberationSans" w:eastAsiaTheme="minorHAnsi" w:hAnsi="LiberationSans" w:cs="LiberationSans"/>
          <w:b/>
          <w:color w:val="000000"/>
          <w:sz w:val="24"/>
          <w:szCs w:val="24"/>
          <w:lang w:eastAsia="en-US"/>
        </w:rPr>
        <w:t>opérateurs des industries agroalimentaires</w:t>
      </w:r>
      <w:r w:rsidRPr="00525F1C">
        <w:rPr>
          <w:rFonts w:ascii="LiberationSans" w:eastAsiaTheme="minorHAnsi" w:hAnsi="LiberationSans" w:cs="LiberationSans"/>
          <w:color w:val="000000"/>
          <w:sz w:val="24"/>
          <w:szCs w:val="24"/>
          <w:lang w:eastAsia="en-US"/>
        </w:rPr>
        <w:t>, de la distribution ainsi que des représentants des métiers de bouche ;</w:t>
      </w:r>
    </w:p>
    <w:p w14:paraId="20D23692" w14:textId="77777777" w:rsidR="005C1D96" w:rsidRPr="00F90EB8" w:rsidRDefault="005C1D96" w:rsidP="005C1D96">
      <w:pPr>
        <w:pStyle w:val="Paragraphedeliste"/>
        <w:rPr>
          <w:rFonts w:ascii="LiberationSans" w:eastAsiaTheme="minorHAnsi" w:hAnsi="LiberationSans" w:cs="LiberationSans"/>
          <w:color w:val="000000"/>
          <w:sz w:val="24"/>
          <w:szCs w:val="24"/>
          <w:lang w:eastAsia="en-US"/>
        </w:rPr>
      </w:pPr>
    </w:p>
    <w:p w14:paraId="3B8430A4" w14:textId="77777777" w:rsidR="005C1D96" w:rsidRPr="00525F1C" w:rsidRDefault="005C1D96" w:rsidP="00A03BEC">
      <w:pPr>
        <w:pStyle w:val="Paragraphedeliste"/>
        <w:numPr>
          <w:ilvl w:val="0"/>
          <w:numId w:val="12"/>
        </w:numPr>
        <w:autoSpaceDE w:val="0"/>
        <w:autoSpaceDN w:val="0"/>
        <w:adjustRightInd w:val="0"/>
        <w:spacing w:after="0" w:line="240" w:lineRule="auto"/>
        <w:jc w:val="both"/>
        <w:rPr>
          <w:rFonts w:ascii="LiberationSans" w:eastAsiaTheme="minorHAnsi" w:hAnsi="LiberationSans" w:cs="LiberationSans"/>
          <w:color w:val="000000"/>
          <w:sz w:val="24"/>
          <w:szCs w:val="24"/>
          <w:lang w:eastAsia="en-US"/>
        </w:rPr>
      </w:pPr>
      <w:r w:rsidRPr="00525F1C">
        <w:rPr>
          <w:rFonts w:ascii="LiberationSans" w:eastAsiaTheme="minorHAnsi" w:hAnsi="LiberationSans" w:cs="LiberationSans"/>
          <w:color w:val="000000"/>
          <w:sz w:val="24"/>
          <w:szCs w:val="24"/>
          <w:lang w:eastAsia="en-US"/>
        </w:rPr>
        <w:t xml:space="preserve">« </w:t>
      </w:r>
      <w:r w:rsidRPr="00F90EB8">
        <w:rPr>
          <w:rFonts w:ascii="LiberationSans" w:eastAsiaTheme="minorHAnsi" w:hAnsi="LiberationSans" w:cs="LiberationSans"/>
          <w:i/>
          <w:color w:val="000000"/>
          <w:sz w:val="24"/>
          <w:szCs w:val="24"/>
          <w:lang w:eastAsia="en-US"/>
        </w:rPr>
        <w:t xml:space="preserve">des représentants des </w:t>
      </w:r>
      <w:r w:rsidRPr="00F90EB8">
        <w:rPr>
          <w:rFonts w:ascii="Arial Narrow" w:hAnsi="Arial Narrow" w:cstheme="minorHAnsi"/>
          <w:b/>
          <w:color w:val="E36C0A" w:themeColor="accent6" w:themeShade="BF"/>
          <w:sz w:val="24"/>
          <w:szCs w:val="24"/>
        </w:rPr>
        <w:t>associations</w:t>
      </w:r>
      <w:r w:rsidRPr="00F90EB8">
        <w:rPr>
          <w:rFonts w:ascii="LiberationSans" w:eastAsiaTheme="minorHAnsi" w:hAnsi="LiberationSans" w:cs="LiberationSans"/>
          <w:i/>
          <w:color w:val="000000"/>
          <w:sz w:val="24"/>
          <w:szCs w:val="24"/>
          <w:lang w:eastAsia="en-US"/>
        </w:rPr>
        <w:t xml:space="preserve"> dont l’objet est directement lié à la politique de l’alimentation</w:t>
      </w:r>
      <w:r w:rsidRPr="00525F1C">
        <w:rPr>
          <w:rFonts w:ascii="LiberationSans" w:eastAsiaTheme="minorHAnsi" w:hAnsi="LiberationSans" w:cs="LiberationSans"/>
          <w:color w:val="000000"/>
          <w:sz w:val="24"/>
          <w:szCs w:val="24"/>
          <w:lang w:eastAsia="en-US"/>
        </w:rPr>
        <w:t xml:space="preserve"> », pour faire participer les ONG, les associations locales et des </w:t>
      </w:r>
      <w:r w:rsidRPr="00525F1C">
        <w:rPr>
          <w:rFonts w:ascii="LiberationSans" w:eastAsiaTheme="minorHAnsi" w:hAnsi="LiberationSans" w:cs="LiberationSans"/>
          <w:color w:val="000000"/>
          <w:sz w:val="24"/>
          <w:szCs w:val="24"/>
          <w:lang w:eastAsia="en-US"/>
        </w:rPr>
        <w:lastRenderedPageBreak/>
        <w:t>représentants d’organisations de la société civile investies dans les questions liées à l'alimentation ;</w:t>
      </w:r>
    </w:p>
    <w:p w14:paraId="29875340" w14:textId="3D97F23B" w:rsidR="005C1D96" w:rsidRPr="00525F1C" w:rsidRDefault="005C1D96" w:rsidP="00A03BEC">
      <w:pPr>
        <w:pStyle w:val="Paragraphedeliste"/>
        <w:numPr>
          <w:ilvl w:val="0"/>
          <w:numId w:val="12"/>
        </w:numPr>
        <w:autoSpaceDE w:val="0"/>
        <w:autoSpaceDN w:val="0"/>
        <w:adjustRightInd w:val="0"/>
        <w:spacing w:after="0" w:line="240" w:lineRule="auto"/>
        <w:jc w:val="both"/>
        <w:rPr>
          <w:rFonts w:ascii="LiberationSans" w:eastAsiaTheme="minorHAnsi" w:hAnsi="LiberationSans" w:cs="LiberationSans"/>
          <w:color w:val="000000"/>
          <w:sz w:val="24"/>
          <w:szCs w:val="24"/>
          <w:lang w:eastAsia="en-US"/>
        </w:rPr>
      </w:pPr>
      <w:r w:rsidRPr="00525F1C">
        <w:rPr>
          <w:rFonts w:ascii="LiberationSans" w:eastAsiaTheme="minorHAnsi" w:hAnsi="LiberationSans" w:cs="LiberationSans"/>
          <w:color w:val="000000"/>
          <w:sz w:val="24"/>
          <w:szCs w:val="24"/>
          <w:lang w:eastAsia="en-US"/>
        </w:rPr>
        <w:t xml:space="preserve">« </w:t>
      </w:r>
      <w:r w:rsidRPr="00525F1C">
        <w:rPr>
          <w:rFonts w:ascii="LiberationSans,Italic" w:eastAsiaTheme="minorHAnsi" w:hAnsi="LiberationSans,Italic" w:cs="LiberationSans,Italic"/>
          <w:i/>
          <w:iCs/>
          <w:color w:val="000000"/>
          <w:sz w:val="24"/>
          <w:szCs w:val="24"/>
          <w:lang w:eastAsia="en-US"/>
        </w:rPr>
        <w:t>des</w:t>
      </w:r>
      <w:r>
        <w:rPr>
          <w:rFonts w:ascii="LiberationSans,Italic" w:eastAsiaTheme="minorHAnsi" w:hAnsi="LiberationSans,Italic" w:cs="LiberationSans,Italic"/>
          <w:i/>
          <w:iCs/>
          <w:color w:val="000000"/>
          <w:sz w:val="24"/>
          <w:szCs w:val="24"/>
          <w:lang w:eastAsia="en-US"/>
        </w:rPr>
        <w:t xml:space="preserve"> </w:t>
      </w:r>
      <w:r w:rsidRPr="00F90EB8">
        <w:rPr>
          <w:rFonts w:ascii="Arial Narrow" w:hAnsi="Arial Narrow" w:cstheme="minorHAnsi"/>
          <w:b/>
          <w:color w:val="E36C0A" w:themeColor="accent6" w:themeShade="BF"/>
          <w:sz w:val="24"/>
          <w:szCs w:val="24"/>
        </w:rPr>
        <w:t>personnalités qualifiées</w:t>
      </w:r>
      <w:r w:rsidRPr="00525F1C">
        <w:rPr>
          <w:rFonts w:ascii="LiberationSans,Italic" w:eastAsiaTheme="minorHAnsi" w:hAnsi="LiberationSans,Italic" w:cs="LiberationSans,Italic"/>
          <w:i/>
          <w:iCs/>
          <w:color w:val="000000"/>
          <w:sz w:val="24"/>
          <w:szCs w:val="24"/>
          <w:lang w:eastAsia="en-US"/>
        </w:rPr>
        <w:t xml:space="preserve"> </w:t>
      </w:r>
      <w:r w:rsidRPr="00525F1C">
        <w:rPr>
          <w:rFonts w:ascii="LiberationSans" w:eastAsiaTheme="minorHAnsi" w:hAnsi="LiberationSans" w:cs="LiberationSans"/>
          <w:color w:val="000000"/>
          <w:sz w:val="24"/>
          <w:szCs w:val="24"/>
          <w:lang w:eastAsia="en-US"/>
        </w:rPr>
        <w:t xml:space="preserve">», </w:t>
      </w:r>
      <w:r w:rsidR="005E63A5">
        <w:rPr>
          <w:rFonts w:ascii="LiberationSans" w:eastAsiaTheme="minorHAnsi" w:hAnsi="LiberationSans" w:cs="LiberationSans"/>
          <w:color w:val="000000"/>
          <w:sz w:val="24"/>
          <w:szCs w:val="24"/>
          <w:lang w:eastAsia="en-US"/>
        </w:rPr>
        <w:t xml:space="preserve">pour </w:t>
      </w:r>
      <w:r w:rsidRPr="00525F1C">
        <w:rPr>
          <w:rFonts w:ascii="LiberationSans" w:eastAsiaTheme="minorHAnsi" w:hAnsi="LiberationSans" w:cs="LiberationSans"/>
          <w:color w:val="000000"/>
          <w:sz w:val="24"/>
          <w:szCs w:val="24"/>
          <w:lang w:eastAsia="en-US"/>
        </w:rPr>
        <w:t xml:space="preserve">associer des experts </w:t>
      </w:r>
      <w:r w:rsidR="005E63A5">
        <w:rPr>
          <w:rFonts w:ascii="LiberationSans" w:eastAsiaTheme="minorHAnsi" w:hAnsi="LiberationSans" w:cs="LiberationSans"/>
          <w:color w:val="000000"/>
          <w:sz w:val="24"/>
          <w:szCs w:val="24"/>
          <w:lang w:eastAsia="en-US"/>
        </w:rPr>
        <w:t>selon</w:t>
      </w:r>
      <w:r w:rsidRPr="00525F1C">
        <w:rPr>
          <w:rFonts w:ascii="LiberationSans" w:eastAsiaTheme="minorHAnsi" w:hAnsi="LiberationSans" w:cs="LiberationSans"/>
          <w:color w:val="000000"/>
          <w:sz w:val="24"/>
          <w:szCs w:val="24"/>
          <w:lang w:eastAsia="en-US"/>
        </w:rPr>
        <w:t xml:space="preserve"> </w:t>
      </w:r>
      <w:r w:rsidR="005E63A5">
        <w:rPr>
          <w:rFonts w:ascii="LiberationSans" w:eastAsiaTheme="minorHAnsi" w:hAnsi="LiberationSans" w:cs="LiberationSans"/>
          <w:color w:val="000000"/>
          <w:sz w:val="24"/>
          <w:szCs w:val="24"/>
          <w:lang w:eastAsia="en-US"/>
        </w:rPr>
        <w:t>l</w:t>
      </w:r>
      <w:r w:rsidRPr="00525F1C">
        <w:rPr>
          <w:rFonts w:ascii="LiberationSans" w:eastAsiaTheme="minorHAnsi" w:hAnsi="LiberationSans" w:cs="LiberationSans"/>
          <w:color w:val="000000"/>
          <w:sz w:val="24"/>
          <w:szCs w:val="24"/>
          <w:lang w:eastAsia="en-US"/>
        </w:rPr>
        <w:t>es thématiques abordées.</w:t>
      </w:r>
    </w:p>
    <w:p w14:paraId="4791831C" w14:textId="77777777" w:rsidR="005C1D96" w:rsidRDefault="005C1D96" w:rsidP="005C1D96">
      <w:pPr>
        <w:autoSpaceDE w:val="0"/>
        <w:autoSpaceDN w:val="0"/>
        <w:adjustRightInd w:val="0"/>
        <w:spacing w:after="0" w:line="240" w:lineRule="auto"/>
        <w:jc w:val="both"/>
        <w:rPr>
          <w:rFonts w:ascii="LiberationSans" w:eastAsiaTheme="minorHAnsi" w:hAnsi="LiberationSans" w:cs="LiberationSans"/>
          <w:color w:val="000000"/>
          <w:sz w:val="24"/>
          <w:szCs w:val="24"/>
          <w:lang w:eastAsia="en-US"/>
        </w:rPr>
      </w:pPr>
    </w:p>
    <w:p w14:paraId="345FA03D" w14:textId="44836589" w:rsidR="005C1D96" w:rsidRPr="00F90EB8" w:rsidRDefault="005E63A5" w:rsidP="005C1D96">
      <w:pPr>
        <w:autoSpaceDE w:val="0"/>
        <w:autoSpaceDN w:val="0"/>
        <w:adjustRightInd w:val="0"/>
        <w:spacing w:after="0" w:line="240" w:lineRule="auto"/>
        <w:ind w:left="-567"/>
        <w:jc w:val="both"/>
        <w:rPr>
          <w:rFonts w:ascii="Arial Narrow" w:eastAsiaTheme="minorHAnsi" w:hAnsi="Arial Narrow" w:cs="LiberationSans"/>
          <w:color w:val="000000"/>
          <w:sz w:val="24"/>
          <w:szCs w:val="24"/>
          <w:lang w:eastAsia="en-US"/>
        </w:rPr>
      </w:pPr>
      <w:r>
        <w:rPr>
          <w:rFonts w:ascii="Arial Narrow" w:eastAsiaTheme="minorHAnsi" w:hAnsi="Arial Narrow" w:cs="LiberationSans"/>
          <w:color w:val="000000"/>
          <w:sz w:val="24"/>
          <w:szCs w:val="24"/>
          <w:lang w:eastAsia="en-US"/>
        </w:rPr>
        <w:t>L</w:t>
      </w:r>
      <w:r w:rsidR="005C1D96" w:rsidRPr="00F90EB8">
        <w:rPr>
          <w:rFonts w:ascii="Arial Narrow" w:eastAsiaTheme="minorHAnsi" w:hAnsi="Arial Narrow" w:cs="LiberationSans"/>
          <w:color w:val="000000"/>
          <w:sz w:val="24"/>
          <w:szCs w:val="24"/>
          <w:lang w:eastAsia="en-US"/>
        </w:rPr>
        <w:t xml:space="preserve">e </w:t>
      </w:r>
      <w:r w:rsidR="005C1D96" w:rsidRPr="00F90EB8">
        <w:rPr>
          <w:rFonts w:ascii="Arial Narrow" w:eastAsiaTheme="minorHAnsi" w:hAnsi="Arial Narrow" w:cs="LiberationSans,Bold"/>
          <w:b/>
          <w:bCs/>
          <w:color w:val="000000"/>
          <w:sz w:val="24"/>
          <w:szCs w:val="24"/>
          <w:lang w:eastAsia="en-US"/>
        </w:rPr>
        <w:t xml:space="preserve">secrétariat du CRALIM est assuré par la </w:t>
      </w:r>
      <w:r w:rsidR="005C1D96" w:rsidRPr="00F90EB8">
        <w:rPr>
          <w:rFonts w:ascii="Arial Narrow" w:hAnsi="Arial Narrow" w:cstheme="minorHAnsi"/>
          <w:b/>
          <w:color w:val="E36C0A" w:themeColor="accent6" w:themeShade="BF"/>
          <w:sz w:val="24"/>
          <w:szCs w:val="24"/>
        </w:rPr>
        <w:t>DRAAF</w:t>
      </w:r>
      <w:r w:rsidR="00144B08">
        <w:rPr>
          <w:rFonts w:ascii="Arial Narrow" w:hAnsi="Arial Narrow" w:cstheme="minorHAnsi"/>
          <w:b/>
          <w:color w:val="E36C0A" w:themeColor="accent6" w:themeShade="BF"/>
          <w:sz w:val="24"/>
          <w:szCs w:val="24"/>
        </w:rPr>
        <w:t xml:space="preserve"> (Direction Régionale </w:t>
      </w:r>
      <w:r w:rsidR="00144B08" w:rsidRPr="00144B08">
        <w:rPr>
          <w:rFonts w:ascii="Arial Narrow" w:hAnsi="Arial Narrow" w:cstheme="minorHAnsi"/>
          <w:b/>
          <w:bCs/>
          <w:color w:val="E36C0A" w:themeColor="accent6" w:themeShade="BF"/>
          <w:sz w:val="24"/>
          <w:szCs w:val="24"/>
        </w:rPr>
        <w:t>de l'Alimentation, de l'Agriculture et de la Forê</w:t>
      </w:r>
      <w:r w:rsidR="00144B08">
        <w:rPr>
          <w:rFonts w:ascii="Arial Narrow" w:hAnsi="Arial Narrow" w:cstheme="minorHAnsi"/>
          <w:b/>
          <w:bCs/>
          <w:color w:val="E36C0A" w:themeColor="accent6" w:themeShade="BF"/>
          <w:sz w:val="24"/>
          <w:szCs w:val="24"/>
        </w:rPr>
        <w:t>t)</w:t>
      </w:r>
      <w:r w:rsidR="005C1D96" w:rsidRPr="00F90EB8">
        <w:rPr>
          <w:rFonts w:ascii="Arial Narrow" w:eastAsiaTheme="minorHAnsi" w:hAnsi="Arial Narrow" w:cs="LiberationSans,Bold"/>
          <w:b/>
          <w:bCs/>
          <w:color w:val="000000"/>
          <w:sz w:val="24"/>
          <w:szCs w:val="24"/>
          <w:lang w:eastAsia="en-US"/>
        </w:rPr>
        <w:t xml:space="preserve">, </w:t>
      </w:r>
      <w:r w:rsidR="005C1D96" w:rsidRPr="00F90EB8">
        <w:rPr>
          <w:rFonts w:ascii="Arial Narrow" w:eastAsiaTheme="minorHAnsi" w:hAnsi="Arial Narrow" w:cs="LiberationSans"/>
          <w:color w:val="000000"/>
          <w:sz w:val="24"/>
          <w:szCs w:val="24"/>
          <w:lang w:eastAsia="en-US"/>
        </w:rPr>
        <w:t xml:space="preserve">ce qui est actuellement le cas. </w:t>
      </w:r>
    </w:p>
    <w:p w14:paraId="5393208C" w14:textId="77777777" w:rsidR="005C1D96" w:rsidRDefault="005C1D96" w:rsidP="005C1D96">
      <w:pPr>
        <w:autoSpaceDE w:val="0"/>
        <w:autoSpaceDN w:val="0"/>
        <w:adjustRightInd w:val="0"/>
        <w:spacing w:after="0" w:line="240" w:lineRule="auto"/>
        <w:jc w:val="both"/>
        <w:rPr>
          <w:rFonts w:ascii="LiberationSans" w:eastAsiaTheme="minorHAnsi" w:hAnsi="LiberationSans" w:cs="LiberationSans"/>
          <w:color w:val="000000"/>
          <w:sz w:val="24"/>
          <w:szCs w:val="24"/>
          <w:lang w:eastAsia="en-US"/>
        </w:rPr>
      </w:pPr>
    </w:p>
    <w:p w14:paraId="4E547346" w14:textId="77777777" w:rsidR="005C1D96" w:rsidRPr="00F90EB8" w:rsidRDefault="005C1D96" w:rsidP="005C1D96">
      <w:pPr>
        <w:autoSpaceDE w:val="0"/>
        <w:autoSpaceDN w:val="0"/>
        <w:adjustRightInd w:val="0"/>
        <w:spacing w:after="0" w:line="240" w:lineRule="auto"/>
        <w:jc w:val="right"/>
        <w:rPr>
          <w:rFonts w:ascii="Arial Narrow" w:hAnsi="Arial Narrow" w:cstheme="minorHAnsi"/>
          <w:b/>
          <w:color w:val="E36C0A" w:themeColor="accent6" w:themeShade="BF"/>
          <w:sz w:val="24"/>
          <w:szCs w:val="24"/>
        </w:rPr>
      </w:pPr>
      <w:r w:rsidRPr="00F90EB8">
        <w:rPr>
          <w:rFonts w:ascii="Arial Narrow" w:hAnsi="Arial Narrow" w:cstheme="minorHAnsi"/>
          <w:b/>
          <w:color w:val="E36C0A" w:themeColor="accent6" w:themeShade="BF"/>
          <w:sz w:val="24"/>
          <w:szCs w:val="24"/>
        </w:rPr>
        <w:t xml:space="preserve">2°) – Les missions du CRALIM ? </w:t>
      </w:r>
    </w:p>
    <w:p w14:paraId="119F787F" w14:textId="464F5FCF" w:rsidR="005C1D96" w:rsidRPr="00F90EB8" w:rsidRDefault="005C1D96" w:rsidP="005C1D96">
      <w:pPr>
        <w:autoSpaceDE w:val="0"/>
        <w:autoSpaceDN w:val="0"/>
        <w:adjustRightInd w:val="0"/>
        <w:spacing w:after="0"/>
        <w:ind w:left="-567"/>
        <w:jc w:val="both"/>
        <w:rPr>
          <w:rFonts w:ascii="Arial Narrow" w:eastAsiaTheme="minorHAnsi" w:hAnsi="Arial Narrow" w:cs="LiberationSans"/>
          <w:sz w:val="24"/>
          <w:szCs w:val="24"/>
          <w:lang w:eastAsia="en-US"/>
        </w:rPr>
      </w:pPr>
      <w:r w:rsidRPr="00F90EB8">
        <w:rPr>
          <w:rFonts w:ascii="Arial Narrow" w:eastAsiaTheme="minorHAnsi" w:hAnsi="Arial Narrow" w:cs="LiberationSans"/>
          <w:sz w:val="24"/>
          <w:szCs w:val="24"/>
          <w:lang w:eastAsia="en-US"/>
        </w:rPr>
        <w:t xml:space="preserve">Cette instance examine toute question relative à la mise en œuvre au niveau régional du programme national pour l’alimentation, au suivi de cette mise en œuvre et à son évaluation. Elle </w:t>
      </w:r>
      <w:r w:rsidRPr="00F90EB8">
        <w:rPr>
          <w:rFonts w:ascii="Arial Narrow" w:eastAsiaTheme="minorHAnsi" w:hAnsi="Arial Narrow" w:cs="LiberationSans"/>
          <w:b/>
          <w:sz w:val="24"/>
          <w:szCs w:val="24"/>
          <w:lang w:eastAsia="en-US"/>
        </w:rPr>
        <w:t>proposer</w:t>
      </w:r>
      <w:r w:rsidR="005E63A5">
        <w:rPr>
          <w:rFonts w:ascii="Arial Narrow" w:eastAsiaTheme="minorHAnsi" w:hAnsi="Arial Narrow" w:cs="LiberationSans"/>
          <w:b/>
          <w:sz w:val="24"/>
          <w:szCs w:val="24"/>
          <w:lang w:eastAsia="en-US"/>
        </w:rPr>
        <w:t>a</w:t>
      </w:r>
      <w:r w:rsidRPr="00F90EB8">
        <w:rPr>
          <w:rFonts w:ascii="Arial Narrow" w:eastAsiaTheme="minorHAnsi" w:hAnsi="Arial Narrow" w:cs="LiberationSans"/>
          <w:b/>
          <w:sz w:val="24"/>
          <w:szCs w:val="24"/>
          <w:lang w:eastAsia="en-US"/>
        </w:rPr>
        <w:t xml:space="preserve"> des actions</w:t>
      </w:r>
      <w:r w:rsidRPr="00F90EB8">
        <w:rPr>
          <w:rFonts w:ascii="Arial Narrow" w:eastAsiaTheme="minorHAnsi" w:hAnsi="Arial Narrow" w:cs="LiberationSans"/>
          <w:sz w:val="24"/>
          <w:szCs w:val="24"/>
          <w:lang w:eastAsia="en-US"/>
        </w:rPr>
        <w:t xml:space="preserve"> pour faciliter l’atteinte des objectifs définis </w:t>
      </w:r>
      <w:r w:rsidRPr="00F90EB8">
        <w:rPr>
          <w:rFonts w:ascii="Arial Narrow" w:eastAsiaTheme="minorHAnsi" w:hAnsi="Arial Narrow" w:cs="LiberationSans"/>
          <w:b/>
          <w:sz w:val="24"/>
          <w:szCs w:val="24"/>
          <w:lang w:eastAsia="en-US"/>
        </w:rPr>
        <w:t>pour l’approvisionnement de la restauration collective</w:t>
      </w:r>
      <w:r w:rsidRPr="00F90EB8">
        <w:rPr>
          <w:rFonts w:ascii="Arial Narrow" w:eastAsiaTheme="minorHAnsi" w:hAnsi="Arial Narrow" w:cs="LiberationSans"/>
          <w:sz w:val="24"/>
          <w:szCs w:val="24"/>
          <w:lang w:eastAsia="en-US"/>
        </w:rPr>
        <w:t>.</w:t>
      </w:r>
    </w:p>
    <w:p w14:paraId="2DDE673F" w14:textId="77777777" w:rsidR="005C1D96" w:rsidRPr="00F90EB8" w:rsidRDefault="005C1D96" w:rsidP="005C1D96">
      <w:pPr>
        <w:autoSpaceDE w:val="0"/>
        <w:autoSpaceDN w:val="0"/>
        <w:adjustRightInd w:val="0"/>
        <w:spacing w:after="0"/>
        <w:jc w:val="both"/>
        <w:rPr>
          <w:rFonts w:ascii="Arial Narrow" w:eastAsiaTheme="minorHAnsi" w:hAnsi="Arial Narrow" w:cs="LiberationSans"/>
          <w:sz w:val="24"/>
          <w:szCs w:val="24"/>
          <w:lang w:eastAsia="en-US"/>
        </w:rPr>
      </w:pPr>
    </w:p>
    <w:p w14:paraId="482B9DD3" w14:textId="77777777" w:rsidR="005C1D96" w:rsidRPr="00F90EB8" w:rsidRDefault="005C1D96" w:rsidP="005C1D96">
      <w:pPr>
        <w:autoSpaceDE w:val="0"/>
        <w:autoSpaceDN w:val="0"/>
        <w:adjustRightInd w:val="0"/>
        <w:spacing w:after="0" w:line="240" w:lineRule="auto"/>
        <w:jc w:val="right"/>
        <w:rPr>
          <w:rFonts w:ascii="Arial Narrow" w:hAnsi="Arial Narrow" w:cstheme="minorHAnsi"/>
          <w:b/>
          <w:color w:val="E36C0A" w:themeColor="accent6" w:themeShade="BF"/>
          <w:sz w:val="24"/>
          <w:szCs w:val="24"/>
        </w:rPr>
      </w:pPr>
      <w:r w:rsidRPr="00F90EB8">
        <w:rPr>
          <w:rFonts w:ascii="Arial Narrow" w:hAnsi="Arial Narrow" w:cstheme="minorHAnsi"/>
          <w:b/>
          <w:color w:val="E36C0A" w:themeColor="accent6" w:themeShade="BF"/>
          <w:sz w:val="24"/>
          <w:szCs w:val="24"/>
        </w:rPr>
        <w:t>3°) - Le fonctionnement du CRALIM ?</w:t>
      </w:r>
    </w:p>
    <w:p w14:paraId="13589ACB" w14:textId="6E1B5C6B" w:rsidR="005C1D96" w:rsidRDefault="005C1D96" w:rsidP="007C218B">
      <w:pPr>
        <w:autoSpaceDE w:val="0"/>
        <w:autoSpaceDN w:val="0"/>
        <w:adjustRightInd w:val="0"/>
        <w:spacing w:after="0" w:line="240" w:lineRule="auto"/>
        <w:ind w:left="-567"/>
        <w:jc w:val="both"/>
        <w:rPr>
          <w:rFonts w:ascii="Arial Narrow" w:eastAsiaTheme="minorHAnsi" w:hAnsi="Arial Narrow" w:cs="LiberationSans"/>
          <w:sz w:val="24"/>
          <w:szCs w:val="24"/>
          <w:lang w:eastAsia="en-US"/>
        </w:rPr>
      </w:pPr>
      <w:r>
        <w:rPr>
          <w:rFonts w:ascii="LiberationSans,Bold" w:eastAsiaTheme="minorHAnsi" w:hAnsi="LiberationSans,Bold" w:cs="LiberationSans,Bold"/>
          <w:b/>
          <w:bCs/>
          <w:sz w:val="24"/>
          <w:szCs w:val="24"/>
          <w:lang w:eastAsia="en-US"/>
        </w:rPr>
        <w:t xml:space="preserve"> </w:t>
      </w:r>
      <w:r w:rsidRPr="00F90EB8">
        <w:rPr>
          <w:rFonts w:ascii="Arial Narrow" w:eastAsiaTheme="minorHAnsi" w:hAnsi="Arial Narrow" w:cs="LiberationSans"/>
          <w:sz w:val="24"/>
          <w:szCs w:val="24"/>
          <w:lang w:eastAsia="en-US"/>
        </w:rPr>
        <w:t>Le CRALIM est réuni au moins une fois par an.</w:t>
      </w:r>
    </w:p>
    <w:p w14:paraId="17A7D0E0" w14:textId="77777777" w:rsidR="007C218B" w:rsidRDefault="007C218B" w:rsidP="005C1D96">
      <w:pPr>
        <w:autoSpaceDE w:val="0"/>
        <w:autoSpaceDN w:val="0"/>
        <w:adjustRightInd w:val="0"/>
        <w:spacing w:after="0"/>
        <w:ind w:left="-567"/>
        <w:jc w:val="both"/>
        <w:rPr>
          <w:rFonts w:ascii="Arial Narrow" w:eastAsiaTheme="minorHAnsi" w:hAnsi="Arial Narrow" w:cs="LiberationSans"/>
          <w:sz w:val="24"/>
          <w:szCs w:val="24"/>
          <w:lang w:eastAsia="en-US"/>
        </w:rPr>
      </w:pPr>
    </w:p>
    <w:tbl>
      <w:tblPr>
        <w:tblW w:w="7792" w:type="dxa"/>
        <w:tblCellMar>
          <w:left w:w="70" w:type="dxa"/>
          <w:right w:w="70" w:type="dxa"/>
        </w:tblCellMar>
        <w:tblLook w:val="04A0" w:firstRow="1" w:lastRow="0" w:firstColumn="1" w:lastColumn="0" w:noHBand="0" w:noVBand="1"/>
      </w:tblPr>
      <w:tblGrid>
        <w:gridCol w:w="2689"/>
        <w:gridCol w:w="5103"/>
      </w:tblGrid>
      <w:tr w:rsidR="009211A2" w:rsidRPr="009211A2" w14:paraId="06BDEDFB" w14:textId="77777777" w:rsidTr="007C218B">
        <w:trPr>
          <w:trHeight w:val="280"/>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A0AAB1" w14:textId="77777777" w:rsidR="009211A2" w:rsidRPr="009211A2" w:rsidRDefault="009211A2" w:rsidP="009211A2">
            <w:pPr>
              <w:spacing w:after="0" w:line="240" w:lineRule="auto"/>
              <w:jc w:val="center"/>
              <w:rPr>
                <w:rFonts w:ascii="Calibri" w:eastAsia="Times New Roman" w:hAnsi="Calibri" w:cs="Times New Roman"/>
                <w:b/>
                <w:bCs/>
                <w:color w:val="000000"/>
                <w:sz w:val="20"/>
                <w:szCs w:val="20"/>
              </w:rPr>
            </w:pPr>
            <w:bookmarkStart w:id="16" w:name="RANGE!A1:B20"/>
            <w:r w:rsidRPr="009211A2">
              <w:rPr>
                <w:rFonts w:ascii="Calibri" w:eastAsia="Times New Roman" w:hAnsi="Calibri" w:cs="Times New Roman"/>
                <w:b/>
                <w:bCs/>
                <w:color w:val="000000"/>
                <w:sz w:val="20"/>
                <w:szCs w:val="20"/>
              </w:rPr>
              <w:t>Région</w:t>
            </w:r>
            <w:bookmarkEnd w:id="16"/>
          </w:p>
        </w:tc>
        <w:tc>
          <w:tcPr>
            <w:tcW w:w="5103" w:type="dxa"/>
            <w:tcBorders>
              <w:top w:val="single" w:sz="4" w:space="0" w:color="000000"/>
              <w:left w:val="nil"/>
              <w:bottom w:val="single" w:sz="4" w:space="0" w:color="000000"/>
              <w:right w:val="single" w:sz="4" w:space="0" w:color="000000"/>
            </w:tcBorders>
            <w:shd w:val="clear" w:color="auto" w:fill="auto"/>
            <w:hideMark/>
          </w:tcPr>
          <w:p w14:paraId="21C11135" w14:textId="4B1F1776" w:rsidR="009211A2" w:rsidRPr="009211A2" w:rsidRDefault="009211A2" w:rsidP="009211A2">
            <w:pPr>
              <w:spacing w:after="0" w:line="240" w:lineRule="auto"/>
              <w:jc w:val="center"/>
              <w:rPr>
                <w:rFonts w:ascii="Calibri" w:eastAsia="Times New Roman" w:hAnsi="Calibri" w:cs="Times New Roman"/>
                <w:b/>
                <w:bCs/>
                <w:color w:val="000000"/>
                <w:sz w:val="20"/>
                <w:szCs w:val="20"/>
              </w:rPr>
            </w:pPr>
            <w:r w:rsidRPr="009211A2">
              <w:rPr>
                <w:rFonts w:ascii="Calibri" w:eastAsia="Times New Roman" w:hAnsi="Calibri" w:cs="Times New Roman"/>
                <w:b/>
                <w:bCs/>
                <w:color w:val="000000"/>
                <w:sz w:val="20"/>
                <w:szCs w:val="20"/>
              </w:rPr>
              <w:t>date</w:t>
            </w:r>
            <w:r w:rsidR="007C218B">
              <w:rPr>
                <w:rFonts w:ascii="Calibri" w:eastAsia="Times New Roman" w:hAnsi="Calibri" w:cs="Times New Roman"/>
                <w:b/>
                <w:bCs/>
                <w:color w:val="000000"/>
                <w:sz w:val="20"/>
                <w:szCs w:val="20"/>
              </w:rPr>
              <w:t>s</w:t>
            </w:r>
            <w:r w:rsidRPr="009211A2">
              <w:rPr>
                <w:rFonts w:ascii="Calibri" w:eastAsia="Times New Roman" w:hAnsi="Calibri" w:cs="Times New Roman"/>
                <w:b/>
                <w:bCs/>
                <w:color w:val="000000"/>
                <w:sz w:val="20"/>
                <w:szCs w:val="20"/>
              </w:rPr>
              <w:t xml:space="preserve"> CRALIM</w:t>
            </w:r>
          </w:p>
        </w:tc>
      </w:tr>
      <w:tr w:rsidR="009211A2" w:rsidRPr="009211A2" w14:paraId="403F88B2" w14:textId="77777777" w:rsidTr="007C218B">
        <w:trPr>
          <w:trHeight w:val="520"/>
        </w:trPr>
        <w:tc>
          <w:tcPr>
            <w:tcW w:w="2689" w:type="dxa"/>
            <w:tcBorders>
              <w:top w:val="nil"/>
              <w:left w:val="single" w:sz="4" w:space="0" w:color="000000"/>
              <w:bottom w:val="single" w:sz="4" w:space="0" w:color="000000"/>
              <w:right w:val="single" w:sz="4" w:space="0" w:color="000000"/>
            </w:tcBorders>
            <w:shd w:val="clear" w:color="DDDDDD" w:fill="DDDDDD"/>
            <w:vAlign w:val="center"/>
            <w:hideMark/>
          </w:tcPr>
          <w:p w14:paraId="3F5F73DA" w14:textId="77777777" w:rsidR="009211A2" w:rsidRPr="009211A2" w:rsidRDefault="009211A2" w:rsidP="009211A2">
            <w:pPr>
              <w:spacing w:after="0" w:line="240" w:lineRule="auto"/>
              <w:rPr>
                <w:rFonts w:ascii="Calibri" w:eastAsia="Times New Roman" w:hAnsi="Calibri" w:cs="Times New Roman"/>
                <w:b/>
                <w:bCs/>
                <w:color w:val="000000"/>
                <w:sz w:val="20"/>
                <w:szCs w:val="20"/>
              </w:rPr>
            </w:pPr>
            <w:r w:rsidRPr="009211A2">
              <w:rPr>
                <w:rFonts w:ascii="Calibri" w:eastAsia="Times New Roman" w:hAnsi="Calibri" w:cs="Times New Roman"/>
                <w:b/>
                <w:bCs/>
                <w:color w:val="000000"/>
                <w:sz w:val="20"/>
                <w:szCs w:val="20"/>
              </w:rPr>
              <w:t>Auvergne – Rhône-Alpes</w:t>
            </w:r>
          </w:p>
        </w:tc>
        <w:tc>
          <w:tcPr>
            <w:tcW w:w="5103" w:type="dxa"/>
            <w:tcBorders>
              <w:top w:val="nil"/>
              <w:left w:val="nil"/>
              <w:bottom w:val="single" w:sz="4" w:space="0" w:color="000000"/>
              <w:right w:val="single" w:sz="4" w:space="0" w:color="000000"/>
            </w:tcBorders>
            <w:shd w:val="clear" w:color="DDDDDD" w:fill="DDDDDD"/>
            <w:hideMark/>
          </w:tcPr>
          <w:p w14:paraId="4BEC387A" w14:textId="77777777" w:rsidR="009211A2" w:rsidRPr="009211A2" w:rsidRDefault="009211A2" w:rsidP="009211A2">
            <w:pPr>
              <w:spacing w:after="0" w:line="240" w:lineRule="auto"/>
              <w:rPr>
                <w:rFonts w:ascii="Calibri" w:eastAsia="Times New Roman" w:hAnsi="Calibri" w:cs="Times New Roman"/>
                <w:b/>
                <w:bCs/>
                <w:color w:val="000000"/>
                <w:sz w:val="20"/>
                <w:szCs w:val="20"/>
              </w:rPr>
            </w:pPr>
            <w:r w:rsidRPr="009211A2">
              <w:rPr>
                <w:rFonts w:ascii="Calibri" w:eastAsia="Times New Roman" w:hAnsi="Calibri" w:cs="Times New Roman"/>
                <w:b/>
                <w:bCs/>
                <w:color w:val="000000"/>
                <w:sz w:val="20"/>
                <w:szCs w:val="20"/>
              </w:rPr>
              <w:t>Fin 2019 ou début 2020</w:t>
            </w:r>
          </w:p>
        </w:tc>
      </w:tr>
      <w:tr w:rsidR="009211A2" w:rsidRPr="009211A2" w14:paraId="4A7A6DBD" w14:textId="77777777" w:rsidTr="007C218B">
        <w:trPr>
          <w:trHeight w:val="78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606BEF7A" w14:textId="77777777" w:rsidR="009211A2" w:rsidRPr="009211A2" w:rsidRDefault="009211A2" w:rsidP="009211A2">
            <w:pPr>
              <w:spacing w:after="0" w:line="240" w:lineRule="auto"/>
              <w:rPr>
                <w:rFonts w:ascii="Calibri" w:eastAsia="Times New Roman" w:hAnsi="Calibri" w:cs="Times New Roman"/>
                <w:b/>
                <w:bCs/>
                <w:color w:val="000000"/>
                <w:sz w:val="20"/>
                <w:szCs w:val="20"/>
              </w:rPr>
            </w:pPr>
            <w:r w:rsidRPr="009211A2">
              <w:rPr>
                <w:rFonts w:ascii="Calibri" w:eastAsia="Times New Roman" w:hAnsi="Calibri" w:cs="Times New Roman"/>
                <w:b/>
                <w:bCs/>
                <w:color w:val="000000"/>
                <w:sz w:val="20"/>
                <w:szCs w:val="20"/>
              </w:rPr>
              <w:t>Bourgogne – Franche-Comté</w:t>
            </w:r>
          </w:p>
        </w:tc>
        <w:tc>
          <w:tcPr>
            <w:tcW w:w="5103" w:type="dxa"/>
            <w:tcBorders>
              <w:top w:val="nil"/>
              <w:left w:val="nil"/>
              <w:bottom w:val="single" w:sz="4" w:space="0" w:color="000000"/>
              <w:right w:val="single" w:sz="4" w:space="0" w:color="000000"/>
            </w:tcBorders>
            <w:shd w:val="clear" w:color="auto" w:fill="auto"/>
            <w:hideMark/>
          </w:tcPr>
          <w:p w14:paraId="27CEFADB" w14:textId="77777777" w:rsidR="009211A2" w:rsidRPr="009211A2" w:rsidRDefault="009211A2" w:rsidP="009211A2">
            <w:pPr>
              <w:spacing w:after="0" w:line="240" w:lineRule="auto"/>
              <w:rPr>
                <w:rFonts w:ascii="Calibri" w:eastAsia="Times New Roman" w:hAnsi="Calibri" w:cs="Times New Roman"/>
                <w:b/>
                <w:bCs/>
                <w:color w:val="000000"/>
                <w:sz w:val="20"/>
                <w:szCs w:val="20"/>
              </w:rPr>
            </w:pPr>
            <w:r w:rsidRPr="009211A2">
              <w:rPr>
                <w:rFonts w:ascii="Calibri" w:eastAsia="Times New Roman" w:hAnsi="Calibri" w:cs="Times New Roman"/>
                <w:b/>
                <w:bCs/>
                <w:color w:val="000000"/>
                <w:sz w:val="20"/>
                <w:szCs w:val="20"/>
              </w:rPr>
              <w:t>07/02/2019 puis fin 2019 ou déb 2020</w:t>
            </w:r>
          </w:p>
        </w:tc>
      </w:tr>
      <w:tr w:rsidR="009211A2" w:rsidRPr="009211A2" w14:paraId="6E4DE436" w14:textId="77777777" w:rsidTr="007C218B">
        <w:trPr>
          <w:trHeight w:val="280"/>
        </w:trPr>
        <w:tc>
          <w:tcPr>
            <w:tcW w:w="2689" w:type="dxa"/>
            <w:tcBorders>
              <w:top w:val="nil"/>
              <w:left w:val="single" w:sz="4" w:space="0" w:color="000000"/>
              <w:bottom w:val="single" w:sz="4" w:space="0" w:color="000000"/>
              <w:right w:val="single" w:sz="4" w:space="0" w:color="000000"/>
            </w:tcBorders>
            <w:shd w:val="clear" w:color="DDDDDD" w:fill="DDDDDD"/>
            <w:vAlign w:val="center"/>
            <w:hideMark/>
          </w:tcPr>
          <w:p w14:paraId="55D0BEC1" w14:textId="77777777" w:rsidR="009211A2" w:rsidRPr="009211A2" w:rsidRDefault="009211A2" w:rsidP="009211A2">
            <w:pPr>
              <w:spacing w:after="0" w:line="240" w:lineRule="auto"/>
              <w:rPr>
                <w:rFonts w:ascii="Calibri" w:eastAsia="Times New Roman" w:hAnsi="Calibri" w:cs="Times New Roman"/>
                <w:b/>
                <w:bCs/>
                <w:color w:val="000000"/>
                <w:sz w:val="20"/>
                <w:szCs w:val="20"/>
              </w:rPr>
            </w:pPr>
            <w:r w:rsidRPr="009211A2">
              <w:rPr>
                <w:rFonts w:ascii="Calibri" w:eastAsia="Times New Roman" w:hAnsi="Calibri" w:cs="Times New Roman"/>
                <w:b/>
                <w:bCs/>
                <w:color w:val="000000"/>
                <w:sz w:val="20"/>
                <w:szCs w:val="20"/>
              </w:rPr>
              <w:t>Bretagne</w:t>
            </w:r>
          </w:p>
        </w:tc>
        <w:tc>
          <w:tcPr>
            <w:tcW w:w="5103" w:type="dxa"/>
            <w:tcBorders>
              <w:top w:val="nil"/>
              <w:left w:val="nil"/>
              <w:bottom w:val="single" w:sz="4" w:space="0" w:color="000000"/>
              <w:right w:val="single" w:sz="4" w:space="0" w:color="000000"/>
            </w:tcBorders>
            <w:shd w:val="clear" w:color="DDDDDD" w:fill="DDDDDD"/>
            <w:hideMark/>
          </w:tcPr>
          <w:p w14:paraId="4432DCD0" w14:textId="77777777" w:rsidR="009211A2" w:rsidRPr="009211A2" w:rsidRDefault="009211A2" w:rsidP="009211A2">
            <w:pPr>
              <w:spacing w:after="0" w:line="240" w:lineRule="auto"/>
              <w:rPr>
                <w:rFonts w:ascii="Calibri" w:eastAsia="Times New Roman" w:hAnsi="Calibri" w:cs="Times New Roman"/>
                <w:b/>
                <w:bCs/>
                <w:color w:val="000000"/>
                <w:sz w:val="20"/>
                <w:szCs w:val="20"/>
              </w:rPr>
            </w:pPr>
            <w:r w:rsidRPr="009211A2">
              <w:rPr>
                <w:rFonts w:ascii="Calibri" w:eastAsia="Times New Roman" w:hAnsi="Calibri" w:cs="Times New Roman"/>
                <w:b/>
                <w:bCs/>
                <w:color w:val="000000"/>
                <w:sz w:val="20"/>
                <w:szCs w:val="20"/>
              </w:rPr>
              <w:t> </w:t>
            </w:r>
          </w:p>
        </w:tc>
      </w:tr>
      <w:tr w:rsidR="009211A2" w:rsidRPr="009211A2" w14:paraId="69BF06AA" w14:textId="77777777" w:rsidTr="007C218B">
        <w:trPr>
          <w:trHeight w:val="56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3D38E4DA" w14:textId="77777777" w:rsidR="009211A2" w:rsidRPr="009211A2" w:rsidRDefault="009211A2" w:rsidP="009211A2">
            <w:pPr>
              <w:spacing w:after="0" w:line="240" w:lineRule="auto"/>
              <w:rPr>
                <w:rFonts w:ascii="Calibri" w:eastAsia="Times New Roman" w:hAnsi="Calibri" w:cs="Times New Roman"/>
                <w:b/>
                <w:bCs/>
                <w:color w:val="000000"/>
                <w:sz w:val="20"/>
                <w:szCs w:val="20"/>
              </w:rPr>
            </w:pPr>
            <w:r w:rsidRPr="009211A2">
              <w:rPr>
                <w:rFonts w:ascii="Calibri" w:eastAsia="Times New Roman" w:hAnsi="Calibri" w:cs="Times New Roman"/>
                <w:b/>
                <w:bCs/>
                <w:color w:val="000000"/>
                <w:sz w:val="20"/>
                <w:szCs w:val="20"/>
              </w:rPr>
              <w:t>Centre Val de Loire</w:t>
            </w:r>
          </w:p>
        </w:tc>
        <w:tc>
          <w:tcPr>
            <w:tcW w:w="5103" w:type="dxa"/>
            <w:tcBorders>
              <w:top w:val="nil"/>
              <w:left w:val="nil"/>
              <w:bottom w:val="single" w:sz="4" w:space="0" w:color="000000"/>
              <w:right w:val="single" w:sz="4" w:space="0" w:color="000000"/>
            </w:tcBorders>
            <w:shd w:val="clear" w:color="auto" w:fill="auto"/>
            <w:hideMark/>
          </w:tcPr>
          <w:p w14:paraId="4AB05523" w14:textId="77777777" w:rsidR="009211A2" w:rsidRPr="009211A2" w:rsidRDefault="009211A2" w:rsidP="009211A2">
            <w:pPr>
              <w:spacing w:after="0" w:line="240" w:lineRule="auto"/>
              <w:rPr>
                <w:rFonts w:ascii="Calibri" w:eastAsia="Times New Roman" w:hAnsi="Calibri" w:cs="Times New Roman"/>
                <w:b/>
                <w:bCs/>
                <w:color w:val="000000"/>
                <w:sz w:val="20"/>
                <w:szCs w:val="20"/>
              </w:rPr>
            </w:pPr>
            <w:r w:rsidRPr="009211A2">
              <w:rPr>
                <w:rFonts w:ascii="Calibri" w:eastAsia="Times New Roman" w:hAnsi="Calibri" w:cs="Times New Roman"/>
                <w:b/>
                <w:bCs/>
                <w:color w:val="000000"/>
                <w:sz w:val="20"/>
                <w:szCs w:val="20"/>
              </w:rPr>
              <w:t>9 avril</w:t>
            </w:r>
            <w:r w:rsidRPr="009211A2">
              <w:rPr>
                <w:rFonts w:ascii="Calibri" w:eastAsia="Times New Roman" w:hAnsi="Calibri" w:cs="Times New Roman"/>
                <w:b/>
                <w:bCs/>
                <w:color w:val="000000"/>
                <w:sz w:val="20"/>
                <w:szCs w:val="20"/>
              </w:rPr>
              <w:br/>
              <w:t>Puis en nov 2019 ?</w:t>
            </w:r>
          </w:p>
        </w:tc>
      </w:tr>
      <w:tr w:rsidR="009211A2" w:rsidRPr="009211A2" w14:paraId="3313DEDC" w14:textId="77777777" w:rsidTr="007C218B">
        <w:trPr>
          <w:trHeight w:val="280"/>
        </w:trPr>
        <w:tc>
          <w:tcPr>
            <w:tcW w:w="2689" w:type="dxa"/>
            <w:tcBorders>
              <w:top w:val="nil"/>
              <w:left w:val="single" w:sz="4" w:space="0" w:color="000000"/>
              <w:bottom w:val="single" w:sz="4" w:space="0" w:color="000000"/>
              <w:right w:val="single" w:sz="4" w:space="0" w:color="000000"/>
            </w:tcBorders>
            <w:shd w:val="clear" w:color="DDDDDD" w:fill="DDDDDD"/>
            <w:vAlign w:val="center"/>
            <w:hideMark/>
          </w:tcPr>
          <w:p w14:paraId="606F97A0" w14:textId="77777777" w:rsidR="009211A2" w:rsidRPr="009211A2" w:rsidRDefault="009211A2" w:rsidP="009211A2">
            <w:pPr>
              <w:spacing w:after="0" w:line="240" w:lineRule="auto"/>
              <w:rPr>
                <w:rFonts w:ascii="Calibri" w:eastAsia="Times New Roman" w:hAnsi="Calibri" w:cs="Times New Roman"/>
                <w:b/>
                <w:bCs/>
                <w:color w:val="000000"/>
                <w:sz w:val="20"/>
                <w:szCs w:val="20"/>
              </w:rPr>
            </w:pPr>
            <w:r w:rsidRPr="009211A2">
              <w:rPr>
                <w:rFonts w:ascii="Calibri" w:eastAsia="Times New Roman" w:hAnsi="Calibri" w:cs="Times New Roman"/>
                <w:b/>
                <w:bCs/>
                <w:color w:val="000000"/>
                <w:sz w:val="20"/>
                <w:szCs w:val="20"/>
              </w:rPr>
              <w:t>Corse</w:t>
            </w:r>
          </w:p>
        </w:tc>
        <w:tc>
          <w:tcPr>
            <w:tcW w:w="5103" w:type="dxa"/>
            <w:tcBorders>
              <w:top w:val="nil"/>
              <w:left w:val="nil"/>
              <w:bottom w:val="single" w:sz="4" w:space="0" w:color="000000"/>
              <w:right w:val="single" w:sz="4" w:space="0" w:color="000000"/>
            </w:tcBorders>
            <w:shd w:val="clear" w:color="DDDDDD" w:fill="DDDDDD"/>
            <w:hideMark/>
          </w:tcPr>
          <w:p w14:paraId="3418B63C" w14:textId="77777777" w:rsidR="009211A2" w:rsidRPr="009211A2" w:rsidRDefault="009211A2" w:rsidP="009211A2">
            <w:pPr>
              <w:spacing w:after="0" w:line="240" w:lineRule="auto"/>
              <w:rPr>
                <w:rFonts w:ascii="Calibri" w:eastAsia="Times New Roman" w:hAnsi="Calibri" w:cs="Times New Roman"/>
                <w:b/>
                <w:bCs/>
                <w:color w:val="000000"/>
                <w:sz w:val="20"/>
                <w:szCs w:val="20"/>
              </w:rPr>
            </w:pPr>
            <w:r w:rsidRPr="009211A2">
              <w:rPr>
                <w:rFonts w:ascii="Calibri" w:eastAsia="Times New Roman" w:hAnsi="Calibri" w:cs="Times New Roman"/>
                <w:b/>
                <w:bCs/>
                <w:color w:val="000000"/>
                <w:sz w:val="20"/>
                <w:szCs w:val="20"/>
              </w:rPr>
              <w:t> </w:t>
            </w:r>
          </w:p>
        </w:tc>
      </w:tr>
      <w:tr w:rsidR="009211A2" w:rsidRPr="009211A2" w14:paraId="1C322225" w14:textId="77777777" w:rsidTr="007C218B">
        <w:trPr>
          <w:trHeight w:val="28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1C596734" w14:textId="77777777" w:rsidR="009211A2" w:rsidRPr="009211A2" w:rsidRDefault="009211A2" w:rsidP="009211A2">
            <w:pPr>
              <w:spacing w:after="0" w:line="240" w:lineRule="auto"/>
              <w:rPr>
                <w:rFonts w:ascii="Calibri" w:eastAsia="Times New Roman" w:hAnsi="Calibri" w:cs="Times New Roman"/>
                <w:b/>
                <w:bCs/>
                <w:color w:val="000000"/>
                <w:sz w:val="20"/>
                <w:szCs w:val="20"/>
              </w:rPr>
            </w:pPr>
            <w:r w:rsidRPr="009211A2">
              <w:rPr>
                <w:rFonts w:ascii="Calibri" w:eastAsia="Times New Roman" w:hAnsi="Calibri" w:cs="Times New Roman"/>
                <w:b/>
                <w:bCs/>
                <w:color w:val="000000"/>
                <w:sz w:val="20"/>
                <w:szCs w:val="20"/>
              </w:rPr>
              <w:t>Grand Est</w:t>
            </w:r>
          </w:p>
        </w:tc>
        <w:tc>
          <w:tcPr>
            <w:tcW w:w="5103" w:type="dxa"/>
            <w:tcBorders>
              <w:top w:val="nil"/>
              <w:left w:val="nil"/>
              <w:bottom w:val="single" w:sz="4" w:space="0" w:color="000000"/>
              <w:right w:val="single" w:sz="4" w:space="0" w:color="000000"/>
            </w:tcBorders>
            <w:shd w:val="clear" w:color="auto" w:fill="auto"/>
            <w:hideMark/>
          </w:tcPr>
          <w:p w14:paraId="2CD90218" w14:textId="77777777" w:rsidR="009211A2" w:rsidRPr="009211A2" w:rsidRDefault="009211A2" w:rsidP="009211A2">
            <w:pPr>
              <w:spacing w:after="0" w:line="240" w:lineRule="auto"/>
              <w:rPr>
                <w:rFonts w:ascii="Calibri" w:eastAsia="Times New Roman" w:hAnsi="Calibri" w:cs="Times New Roman"/>
                <w:b/>
                <w:bCs/>
                <w:color w:val="000000"/>
                <w:sz w:val="20"/>
                <w:szCs w:val="20"/>
              </w:rPr>
            </w:pPr>
            <w:r w:rsidRPr="009211A2">
              <w:rPr>
                <w:rFonts w:ascii="Calibri" w:eastAsia="Times New Roman" w:hAnsi="Calibri" w:cs="Times New Roman"/>
                <w:b/>
                <w:bCs/>
                <w:color w:val="000000"/>
                <w:sz w:val="20"/>
                <w:szCs w:val="20"/>
              </w:rPr>
              <w:t>mi nov/deb décembre</w:t>
            </w:r>
          </w:p>
        </w:tc>
      </w:tr>
      <w:tr w:rsidR="009211A2" w:rsidRPr="009211A2" w14:paraId="39654636" w14:textId="77777777" w:rsidTr="007C218B">
        <w:trPr>
          <w:trHeight w:val="280"/>
        </w:trPr>
        <w:tc>
          <w:tcPr>
            <w:tcW w:w="2689" w:type="dxa"/>
            <w:tcBorders>
              <w:top w:val="nil"/>
              <w:left w:val="single" w:sz="4" w:space="0" w:color="000000"/>
              <w:bottom w:val="single" w:sz="4" w:space="0" w:color="000000"/>
              <w:right w:val="single" w:sz="4" w:space="0" w:color="000000"/>
            </w:tcBorders>
            <w:shd w:val="clear" w:color="DDDDDD" w:fill="DDDDDD"/>
            <w:vAlign w:val="center"/>
            <w:hideMark/>
          </w:tcPr>
          <w:p w14:paraId="4A54AD99" w14:textId="77777777" w:rsidR="009211A2" w:rsidRPr="009211A2" w:rsidRDefault="009211A2" w:rsidP="009211A2">
            <w:pPr>
              <w:spacing w:after="0" w:line="240" w:lineRule="auto"/>
              <w:jc w:val="center"/>
              <w:rPr>
                <w:rFonts w:ascii="Calibri" w:eastAsia="Times New Roman" w:hAnsi="Calibri" w:cs="Times New Roman"/>
                <w:b/>
                <w:bCs/>
                <w:color w:val="000000"/>
                <w:sz w:val="20"/>
                <w:szCs w:val="20"/>
              </w:rPr>
            </w:pPr>
            <w:r w:rsidRPr="009211A2">
              <w:rPr>
                <w:rFonts w:ascii="Calibri" w:eastAsia="Times New Roman" w:hAnsi="Calibri" w:cs="Times New Roman"/>
                <w:b/>
                <w:bCs/>
                <w:color w:val="000000"/>
                <w:sz w:val="20"/>
                <w:szCs w:val="20"/>
              </w:rPr>
              <w:t>Guadeloupe</w:t>
            </w:r>
          </w:p>
        </w:tc>
        <w:tc>
          <w:tcPr>
            <w:tcW w:w="5103" w:type="dxa"/>
            <w:tcBorders>
              <w:top w:val="nil"/>
              <w:left w:val="nil"/>
              <w:bottom w:val="single" w:sz="4" w:space="0" w:color="000000"/>
              <w:right w:val="single" w:sz="4" w:space="0" w:color="000000"/>
            </w:tcBorders>
            <w:shd w:val="clear" w:color="DDDDDD" w:fill="DDDDDD"/>
            <w:hideMark/>
          </w:tcPr>
          <w:p w14:paraId="2D949D5A" w14:textId="77777777" w:rsidR="009211A2" w:rsidRPr="009211A2" w:rsidRDefault="009211A2" w:rsidP="009211A2">
            <w:pPr>
              <w:spacing w:after="0" w:line="240" w:lineRule="auto"/>
              <w:rPr>
                <w:rFonts w:ascii="Calibri" w:eastAsia="Times New Roman" w:hAnsi="Calibri" w:cs="Times New Roman"/>
                <w:b/>
                <w:bCs/>
                <w:color w:val="000000"/>
                <w:sz w:val="20"/>
                <w:szCs w:val="20"/>
              </w:rPr>
            </w:pPr>
            <w:r w:rsidRPr="009211A2">
              <w:rPr>
                <w:rFonts w:ascii="Calibri" w:eastAsia="Times New Roman" w:hAnsi="Calibri" w:cs="Times New Roman"/>
                <w:b/>
                <w:bCs/>
                <w:color w:val="000000"/>
                <w:sz w:val="20"/>
                <w:szCs w:val="20"/>
              </w:rPr>
              <w:t>24 mai 2019</w:t>
            </w:r>
          </w:p>
        </w:tc>
      </w:tr>
      <w:tr w:rsidR="009211A2" w:rsidRPr="009211A2" w14:paraId="76F43CD0" w14:textId="77777777" w:rsidTr="007C218B">
        <w:trPr>
          <w:trHeight w:val="52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7D434826" w14:textId="77777777" w:rsidR="009211A2" w:rsidRPr="009211A2" w:rsidRDefault="009211A2" w:rsidP="009211A2">
            <w:pPr>
              <w:spacing w:after="0" w:line="240" w:lineRule="auto"/>
              <w:rPr>
                <w:rFonts w:ascii="Calibri" w:eastAsia="Times New Roman" w:hAnsi="Calibri" w:cs="Times New Roman"/>
                <w:b/>
                <w:bCs/>
                <w:color w:val="000000"/>
                <w:sz w:val="20"/>
                <w:szCs w:val="20"/>
              </w:rPr>
            </w:pPr>
            <w:r w:rsidRPr="009211A2">
              <w:rPr>
                <w:rFonts w:ascii="Calibri" w:eastAsia="Times New Roman" w:hAnsi="Calibri" w:cs="Times New Roman"/>
                <w:b/>
                <w:bCs/>
                <w:color w:val="000000"/>
                <w:sz w:val="20"/>
                <w:szCs w:val="20"/>
              </w:rPr>
              <w:t>Guyane</w:t>
            </w:r>
          </w:p>
        </w:tc>
        <w:tc>
          <w:tcPr>
            <w:tcW w:w="5103" w:type="dxa"/>
            <w:tcBorders>
              <w:top w:val="nil"/>
              <w:left w:val="nil"/>
              <w:bottom w:val="single" w:sz="4" w:space="0" w:color="000000"/>
              <w:right w:val="single" w:sz="4" w:space="0" w:color="000000"/>
            </w:tcBorders>
            <w:shd w:val="clear" w:color="auto" w:fill="auto"/>
            <w:hideMark/>
          </w:tcPr>
          <w:p w14:paraId="1933E566" w14:textId="77777777" w:rsidR="009211A2" w:rsidRPr="009211A2" w:rsidRDefault="009211A2" w:rsidP="009211A2">
            <w:pPr>
              <w:spacing w:after="0" w:line="240" w:lineRule="auto"/>
              <w:rPr>
                <w:rFonts w:ascii="Calibri" w:eastAsia="Times New Roman" w:hAnsi="Calibri" w:cs="Times New Roman"/>
                <w:b/>
                <w:bCs/>
                <w:color w:val="000000"/>
                <w:sz w:val="20"/>
                <w:szCs w:val="20"/>
              </w:rPr>
            </w:pPr>
            <w:r w:rsidRPr="009211A2">
              <w:rPr>
                <w:rFonts w:ascii="Calibri" w:eastAsia="Times New Roman" w:hAnsi="Calibri" w:cs="Times New Roman"/>
                <w:b/>
                <w:bCs/>
                <w:color w:val="000000"/>
                <w:sz w:val="20"/>
                <w:szCs w:val="20"/>
              </w:rPr>
              <w:t>Janvier 2019 puis</w:t>
            </w:r>
            <w:r w:rsidRPr="009211A2">
              <w:rPr>
                <w:rFonts w:ascii="Calibri" w:eastAsia="Times New Roman" w:hAnsi="Calibri" w:cs="Times New Roman"/>
                <w:b/>
                <w:bCs/>
                <w:color w:val="000000"/>
                <w:sz w:val="20"/>
                <w:szCs w:val="20"/>
              </w:rPr>
              <w:br/>
              <w:t>Janvier 2020</w:t>
            </w:r>
          </w:p>
        </w:tc>
      </w:tr>
      <w:tr w:rsidR="009211A2" w:rsidRPr="009211A2" w14:paraId="7472085C" w14:textId="77777777" w:rsidTr="007C218B">
        <w:trPr>
          <w:trHeight w:val="520"/>
        </w:trPr>
        <w:tc>
          <w:tcPr>
            <w:tcW w:w="2689" w:type="dxa"/>
            <w:tcBorders>
              <w:top w:val="nil"/>
              <w:left w:val="single" w:sz="4" w:space="0" w:color="000000"/>
              <w:bottom w:val="single" w:sz="4" w:space="0" w:color="000000"/>
              <w:right w:val="single" w:sz="4" w:space="0" w:color="000000"/>
            </w:tcBorders>
            <w:shd w:val="clear" w:color="DDDDDD" w:fill="DDDDDD"/>
            <w:vAlign w:val="center"/>
            <w:hideMark/>
          </w:tcPr>
          <w:p w14:paraId="12CDF1B3" w14:textId="77777777" w:rsidR="009211A2" w:rsidRPr="009211A2" w:rsidRDefault="009211A2" w:rsidP="009211A2">
            <w:pPr>
              <w:spacing w:after="0" w:line="240" w:lineRule="auto"/>
              <w:rPr>
                <w:rFonts w:ascii="Calibri" w:eastAsia="Times New Roman" w:hAnsi="Calibri" w:cs="Times New Roman"/>
                <w:b/>
                <w:bCs/>
                <w:color w:val="000000"/>
                <w:sz w:val="20"/>
                <w:szCs w:val="20"/>
              </w:rPr>
            </w:pPr>
            <w:r w:rsidRPr="009211A2">
              <w:rPr>
                <w:rFonts w:ascii="Calibri" w:eastAsia="Times New Roman" w:hAnsi="Calibri" w:cs="Times New Roman"/>
                <w:b/>
                <w:bCs/>
                <w:color w:val="000000"/>
                <w:sz w:val="20"/>
                <w:szCs w:val="20"/>
              </w:rPr>
              <w:t>Hauts de France</w:t>
            </w:r>
          </w:p>
        </w:tc>
        <w:tc>
          <w:tcPr>
            <w:tcW w:w="5103" w:type="dxa"/>
            <w:tcBorders>
              <w:top w:val="nil"/>
              <w:left w:val="nil"/>
              <w:bottom w:val="single" w:sz="4" w:space="0" w:color="000000"/>
              <w:right w:val="single" w:sz="4" w:space="0" w:color="000000"/>
            </w:tcBorders>
            <w:shd w:val="clear" w:color="DDDDDD" w:fill="DDDDDD"/>
            <w:hideMark/>
          </w:tcPr>
          <w:p w14:paraId="01BE1681" w14:textId="77777777" w:rsidR="009211A2" w:rsidRPr="009211A2" w:rsidRDefault="009211A2" w:rsidP="009211A2">
            <w:pPr>
              <w:spacing w:after="0" w:line="240" w:lineRule="auto"/>
              <w:rPr>
                <w:rFonts w:ascii="Calibri" w:eastAsia="Times New Roman" w:hAnsi="Calibri" w:cs="Times New Roman"/>
                <w:b/>
                <w:bCs/>
                <w:color w:val="000000"/>
                <w:sz w:val="20"/>
                <w:szCs w:val="20"/>
              </w:rPr>
            </w:pPr>
            <w:r w:rsidRPr="009211A2">
              <w:rPr>
                <w:rFonts w:ascii="Calibri" w:eastAsia="Times New Roman" w:hAnsi="Calibri" w:cs="Times New Roman"/>
                <w:b/>
                <w:bCs/>
                <w:color w:val="000000"/>
                <w:sz w:val="20"/>
                <w:szCs w:val="20"/>
              </w:rPr>
              <w:t>Début 2020</w:t>
            </w:r>
          </w:p>
        </w:tc>
      </w:tr>
      <w:tr w:rsidR="009211A2" w:rsidRPr="009211A2" w14:paraId="5B8F4112" w14:textId="77777777" w:rsidTr="007C218B">
        <w:trPr>
          <w:trHeight w:val="28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55B7A5C9" w14:textId="77777777" w:rsidR="009211A2" w:rsidRPr="009211A2" w:rsidRDefault="009211A2" w:rsidP="009211A2">
            <w:pPr>
              <w:spacing w:after="0" w:line="240" w:lineRule="auto"/>
              <w:rPr>
                <w:rFonts w:ascii="Calibri" w:eastAsia="Times New Roman" w:hAnsi="Calibri" w:cs="Times New Roman"/>
                <w:b/>
                <w:bCs/>
                <w:color w:val="000000"/>
                <w:sz w:val="20"/>
                <w:szCs w:val="20"/>
              </w:rPr>
            </w:pPr>
            <w:r w:rsidRPr="009211A2">
              <w:rPr>
                <w:rFonts w:ascii="Calibri" w:eastAsia="Times New Roman" w:hAnsi="Calibri" w:cs="Times New Roman"/>
                <w:b/>
                <w:bCs/>
                <w:color w:val="000000"/>
                <w:sz w:val="20"/>
                <w:szCs w:val="20"/>
              </w:rPr>
              <w:t>Île de France</w:t>
            </w:r>
          </w:p>
        </w:tc>
        <w:tc>
          <w:tcPr>
            <w:tcW w:w="5103" w:type="dxa"/>
            <w:tcBorders>
              <w:top w:val="nil"/>
              <w:left w:val="nil"/>
              <w:bottom w:val="single" w:sz="4" w:space="0" w:color="000000"/>
              <w:right w:val="single" w:sz="4" w:space="0" w:color="000000"/>
            </w:tcBorders>
            <w:shd w:val="clear" w:color="auto" w:fill="auto"/>
            <w:hideMark/>
          </w:tcPr>
          <w:p w14:paraId="0160043D" w14:textId="77777777" w:rsidR="009211A2" w:rsidRPr="009211A2" w:rsidRDefault="009211A2" w:rsidP="009211A2">
            <w:pPr>
              <w:spacing w:after="0" w:line="240" w:lineRule="auto"/>
              <w:rPr>
                <w:rFonts w:ascii="Calibri" w:eastAsia="Times New Roman" w:hAnsi="Calibri" w:cs="Times New Roman"/>
                <w:b/>
                <w:bCs/>
                <w:color w:val="000000"/>
                <w:sz w:val="20"/>
                <w:szCs w:val="20"/>
              </w:rPr>
            </w:pPr>
            <w:r w:rsidRPr="009211A2">
              <w:rPr>
                <w:rFonts w:ascii="Calibri" w:eastAsia="Times New Roman" w:hAnsi="Calibri" w:cs="Times New Roman"/>
                <w:b/>
                <w:bCs/>
                <w:color w:val="000000"/>
                <w:sz w:val="20"/>
                <w:szCs w:val="20"/>
              </w:rPr>
              <w:t>début octobre</w:t>
            </w:r>
          </w:p>
        </w:tc>
      </w:tr>
      <w:tr w:rsidR="009211A2" w:rsidRPr="009211A2" w14:paraId="3F19AD68" w14:textId="77777777" w:rsidTr="007C218B">
        <w:trPr>
          <w:trHeight w:val="280"/>
        </w:trPr>
        <w:tc>
          <w:tcPr>
            <w:tcW w:w="2689" w:type="dxa"/>
            <w:tcBorders>
              <w:top w:val="nil"/>
              <w:left w:val="single" w:sz="4" w:space="0" w:color="000000"/>
              <w:bottom w:val="single" w:sz="4" w:space="0" w:color="000000"/>
              <w:right w:val="single" w:sz="4" w:space="0" w:color="000000"/>
            </w:tcBorders>
            <w:shd w:val="clear" w:color="DDDDDD" w:fill="DDDDDD"/>
            <w:vAlign w:val="center"/>
            <w:hideMark/>
          </w:tcPr>
          <w:p w14:paraId="21C03020" w14:textId="77777777" w:rsidR="009211A2" w:rsidRPr="009211A2" w:rsidRDefault="009211A2" w:rsidP="009211A2">
            <w:pPr>
              <w:spacing w:after="0" w:line="240" w:lineRule="auto"/>
              <w:rPr>
                <w:rFonts w:ascii="Calibri" w:eastAsia="Times New Roman" w:hAnsi="Calibri" w:cs="Times New Roman"/>
                <w:b/>
                <w:bCs/>
                <w:color w:val="000000"/>
                <w:sz w:val="20"/>
                <w:szCs w:val="20"/>
              </w:rPr>
            </w:pPr>
            <w:r w:rsidRPr="009211A2">
              <w:rPr>
                <w:rFonts w:ascii="Calibri" w:eastAsia="Times New Roman" w:hAnsi="Calibri" w:cs="Times New Roman"/>
                <w:b/>
                <w:bCs/>
                <w:color w:val="000000"/>
                <w:sz w:val="20"/>
                <w:szCs w:val="20"/>
              </w:rPr>
              <w:t>Martinique</w:t>
            </w:r>
          </w:p>
        </w:tc>
        <w:tc>
          <w:tcPr>
            <w:tcW w:w="5103" w:type="dxa"/>
            <w:tcBorders>
              <w:top w:val="nil"/>
              <w:left w:val="nil"/>
              <w:bottom w:val="single" w:sz="4" w:space="0" w:color="000000"/>
              <w:right w:val="single" w:sz="4" w:space="0" w:color="000000"/>
            </w:tcBorders>
            <w:shd w:val="clear" w:color="DDDDDD" w:fill="DDDDDD"/>
            <w:hideMark/>
          </w:tcPr>
          <w:p w14:paraId="6502FFBC" w14:textId="77777777" w:rsidR="009211A2" w:rsidRPr="009211A2" w:rsidRDefault="009211A2" w:rsidP="009211A2">
            <w:pPr>
              <w:spacing w:after="0" w:line="240" w:lineRule="auto"/>
              <w:rPr>
                <w:rFonts w:ascii="Calibri" w:eastAsia="Times New Roman" w:hAnsi="Calibri" w:cs="Times New Roman"/>
                <w:b/>
                <w:bCs/>
                <w:color w:val="000000"/>
                <w:sz w:val="20"/>
                <w:szCs w:val="20"/>
              </w:rPr>
            </w:pPr>
            <w:r w:rsidRPr="009211A2">
              <w:rPr>
                <w:rFonts w:ascii="Calibri" w:eastAsia="Times New Roman" w:hAnsi="Calibri" w:cs="Times New Roman"/>
                <w:b/>
                <w:bCs/>
                <w:color w:val="000000"/>
                <w:sz w:val="20"/>
                <w:szCs w:val="20"/>
              </w:rPr>
              <w:t>2ème semestre 2019</w:t>
            </w:r>
          </w:p>
        </w:tc>
      </w:tr>
      <w:tr w:rsidR="009211A2" w:rsidRPr="009211A2" w14:paraId="65A7BCD7" w14:textId="77777777" w:rsidTr="007C218B">
        <w:trPr>
          <w:trHeight w:val="28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571E4E04" w14:textId="77777777" w:rsidR="009211A2" w:rsidRPr="009211A2" w:rsidRDefault="009211A2" w:rsidP="009211A2">
            <w:pPr>
              <w:spacing w:after="0" w:line="240" w:lineRule="auto"/>
              <w:rPr>
                <w:rFonts w:ascii="Calibri" w:eastAsia="Times New Roman" w:hAnsi="Calibri" w:cs="Times New Roman"/>
                <w:b/>
                <w:bCs/>
                <w:color w:val="000000"/>
                <w:sz w:val="20"/>
                <w:szCs w:val="20"/>
              </w:rPr>
            </w:pPr>
            <w:r w:rsidRPr="009211A2">
              <w:rPr>
                <w:rFonts w:ascii="Calibri" w:eastAsia="Times New Roman" w:hAnsi="Calibri" w:cs="Times New Roman"/>
                <w:b/>
                <w:bCs/>
                <w:color w:val="000000"/>
                <w:sz w:val="20"/>
                <w:szCs w:val="20"/>
              </w:rPr>
              <w:t>Mayotte</w:t>
            </w:r>
          </w:p>
        </w:tc>
        <w:tc>
          <w:tcPr>
            <w:tcW w:w="5103" w:type="dxa"/>
            <w:tcBorders>
              <w:top w:val="nil"/>
              <w:left w:val="nil"/>
              <w:bottom w:val="single" w:sz="4" w:space="0" w:color="000000"/>
              <w:right w:val="single" w:sz="4" w:space="0" w:color="000000"/>
            </w:tcBorders>
            <w:shd w:val="clear" w:color="auto" w:fill="auto"/>
            <w:hideMark/>
          </w:tcPr>
          <w:p w14:paraId="40A3C41F" w14:textId="77777777" w:rsidR="009211A2" w:rsidRPr="009211A2" w:rsidRDefault="009211A2" w:rsidP="009211A2">
            <w:pPr>
              <w:spacing w:after="0" w:line="240" w:lineRule="auto"/>
              <w:rPr>
                <w:rFonts w:ascii="Calibri" w:eastAsia="Times New Roman" w:hAnsi="Calibri" w:cs="Times New Roman"/>
                <w:b/>
                <w:bCs/>
                <w:color w:val="000000"/>
                <w:sz w:val="20"/>
                <w:szCs w:val="20"/>
              </w:rPr>
            </w:pPr>
            <w:r w:rsidRPr="009211A2">
              <w:rPr>
                <w:rFonts w:ascii="Calibri" w:eastAsia="Times New Roman" w:hAnsi="Calibri" w:cs="Times New Roman"/>
                <w:b/>
                <w:bCs/>
                <w:color w:val="000000"/>
                <w:sz w:val="20"/>
                <w:szCs w:val="20"/>
              </w:rPr>
              <w:t>4ème trimestre 2019</w:t>
            </w:r>
          </w:p>
        </w:tc>
      </w:tr>
      <w:tr w:rsidR="009211A2" w:rsidRPr="009211A2" w14:paraId="598EC58B" w14:textId="77777777" w:rsidTr="007C218B">
        <w:trPr>
          <w:trHeight w:val="280"/>
        </w:trPr>
        <w:tc>
          <w:tcPr>
            <w:tcW w:w="2689" w:type="dxa"/>
            <w:tcBorders>
              <w:top w:val="nil"/>
              <w:left w:val="single" w:sz="4" w:space="0" w:color="000000"/>
              <w:bottom w:val="single" w:sz="4" w:space="0" w:color="000000"/>
              <w:right w:val="single" w:sz="4" w:space="0" w:color="000000"/>
            </w:tcBorders>
            <w:shd w:val="clear" w:color="DDDDDD" w:fill="DDDDDD"/>
            <w:vAlign w:val="center"/>
            <w:hideMark/>
          </w:tcPr>
          <w:p w14:paraId="6F046D4D" w14:textId="77777777" w:rsidR="009211A2" w:rsidRPr="009211A2" w:rsidRDefault="009211A2" w:rsidP="009211A2">
            <w:pPr>
              <w:spacing w:after="0" w:line="240" w:lineRule="auto"/>
              <w:rPr>
                <w:rFonts w:ascii="Calibri" w:eastAsia="Times New Roman" w:hAnsi="Calibri" w:cs="Times New Roman"/>
                <w:b/>
                <w:bCs/>
                <w:color w:val="000000"/>
                <w:sz w:val="20"/>
                <w:szCs w:val="20"/>
              </w:rPr>
            </w:pPr>
            <w:r w:rsidRPr="009211A2">
              <w:rPr>
                <w:rFonts w:ascii="Calibri" w:eastAsia="Times New Roman" w:hAnsi="Calibri" w:cs="Times New Roman"/>
                <w:b/>
                <w:bCs/>
                <w:color w:val="000000"/>
                <w:sz w:val="20"/>
                <w:szCs w:val="20"/>
              </w:rPr>
              <w:t>Normandie</w:t>
            </w:r>
          </w:p>
        </w:tc>
        <w:tc>
          <w:tcPr>
            <w:tcW w:w="5103" w:type="dxa"/>
            <w:tcBorders>
              <w:top w:val="nil"/>
              <w:left w:val="nil"/>
              <w:bottom w:val="single" w:sz="4" w:space="0" w:color="000000"/>
              <w:right w:val="single" w:sz="4" w:space="0" w:color="000000"/>
            </w:tcBorders>
            <w:shd w:val="clear" w:color="DDDDDD" w:fill="DDDDDD"/>
            <w:hideMark/>
          </w:tcPr>
          <w:p w14:paraId="17E22414" w14:textId="77777777" w:rsidR="009211A2" w:rsidRPr="009211A2" w:rsidRDefault="009211A2" w:rsidP="009211A2">
            <w:pPr>
              <w:spacing w:after="0" w:line="240" w:lineRule="auto"/>
              <w:rPr>
                <w:rFonts w:ascii="Calibri" w:eastAsia="Times New Roman" w:hAnsi="Calibri" w:cs="Times New Roman"/>
                <w:b/>
                <w:bCs/>
                <w:color w:val="000000"/>
                <w:sz w:val="20"/>
                <w:szCs w:val="20"/>
              </w:rPr>
            </w:pPr>
            <w:r w:rsidRPr="009211A2">
              <w:rPr>
                <w:rFonts w:ascii="Calibri" w:eastAsia="Times New Roman" w:hAnsi="Calibri" w:cs="Times New Roman"/>
                <w:b/>
                <w:bCs/>
                <w:color w:val="000000"/>
                <w:sz w:val="20"/>
                <w:szCs w:val="20"/>
              </w:rPr>
              <w:t>Novembre 2019</w:t>
            </w:r>
          </w:p>
        </w:tc>
      </w:tr>
      <w:tr w:rsidR="009211A2" w:rsidRPr="009211A2" w14:paraId="23108A12" w14:textId="77777777" w:rsidTr="007C218B">
        <w:trPr>
          <w:trHeight w:val="52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553D3AC3" w14:textId="77777777" w:rsidR="009211A2" w:rsidRPr="009211A2" w:rsidRDefault="009211A2" w:rsidP="009211A2">
            <w:pPr>
              <w:spacing w:after="0" w:line="240" w:lineRule="auto"/>
              <w:rPr>
                <w:rFonts w:ascii="Calibri" w:eastAsia="Times New Roman" w:hAnsi="Calibri" w:cs="Times New Roman"/>
                <w:b/>
                <w:bCs/>
                <w:color w:val="000000"/>
                <w:sz w:val="20"/>
                <w:szCs w:val="20"/>
              </w:rPr>
            </w:pPr>
            <w:r w:rsidRPr="009211A2">
              <w:rPr>
                <w:rFonts w:ascii="Calibri" w:eastAsia="Times New Roman" w:hAnsi="Calibri" w:cs="Times New Roman"/>
                <w:b/>
                <w:bCs/>
                <w:color w:val="000000"/>
                <w:sz w:val="20"/>
                <w:szCs w:val="20"/>
              </w:rPr>
              <w:t>Nouvelle Aquitaine</w:t>
            </w:r>
          </w:p>
        </w:tc>
        <w:tc>
          <w:tcPr>
            <w:tcW w:w="5103" w:type="dxa"/>
            <w:tcBorders>
              <w:top w:val="nil"/>
              <w:left w:val="nil"/>
              <w:bottom w:val="single" w:sz="4" w:space="0" w:color="000000"/>
              <w:right w:val="single" w:sz="4" w:space="0" w:color="000000"/>
            </w:tcBorders>
            <w:shd w:val="clear" w:color="auto" w:fill="auto"/>
            <w:hideMark/>
          </w:tcPr>
          <w:p w14:paraId="29043FCE" w14:textId="77777777" w:rsidR="009211A2" w:rsidRPr="009211A2" w:rsidRDefault="009211A2" w:rsidP="009211A2">
            <w:pPr>
              <w:spacing w:after="0" w:line="240" w:lineRule="auto"/>
              <w:rPr>
                <w:rFonts w:ascii="Calibri" w:eastAsia="Times New Roman" w:hAnsi="Calibri" w:cs="Times New Roman"/>
                <w:b/>
                <w:bCs/>
                <w:color w:val="000000"/>
                <w:sz w:val="20"/>
                <w:szCs w:val="20"/>
              </w:rPr>
            </w:pPr>
            <w:r w:rsidRPr="009211A2">
              <w:rPr>
                <w:rFonts w:ascii="Calibri" w:eastAsia="Times New Roman" w:hAnsi="Calibri" w:cs="Times New Roman"/>
                <w:b/>
                <w:bCs/>
                <w:color w:val="000000"/>
                <w:sz w:val="20"/>
                <w:szCs w:val="20"/>
              </w:rPr>
              <w:t>prévu fin année</w:t>
            </w:r>
          </w:p>
        </w:tc>
      </w:tr>
      <w:tr w:rsidR="009211A2" w:rsidRPr="009211A2" w14:paraId="63A8CE54" w14:textId="77777777" w:rsidTr="007C218B">
        <w:trPr>
          <w:trHeight w:val="280"/>
        </w:trPr>
        <w:tc>
          <w:tcPr>
            <w:tcW w:w="2689" w:type="dxa"/>
            <w:tcBorders>
              <w:top w:val="nil"/>
              <w:left w:val="single" w:sz="4" w:space="0" w:color="000000"/>
              <w:bottom w:val="single" w:sz="4" w:space="0" w:color="000000"/>
              <w:right w:val="single" w:sz="4" w:space="0" w:color="000000"/>
            </w:tcBorders>
            <w:shd w:val="clear" w:color="DDDDDD" w:fill="DDDDDD"/>
            <w:vAlign w:val="center"/>
            <w:hideMark/>
          </w:tcPr>
          <w:p w14:paraId="4C8D8BE9" w14:textId="77777777" w:rsidR="009211A2" w:rsidRPr="009211A2" w:rsidRDefault="009211A2" w:rsidP="009211A2">
            <w:pPr>
              <w:spacing w:after="0" w:line="240" w:lineRule="auto"/>
              <w:rPr>
                <w:rFonts w:ascii="Calibri" w:eastAsia="Times New Roman" w:hAnsi="Calibri" w:cs="Times New Roman"/>
                <w:b/>
                <w:bCs/>
                <w:color w:val="000000"/>
                <w:sz w:val="20"/>
                <w:szCs w:val="20"/>
              </w:rPr>
            </w:pPr>
            <w:r w:rsidRPr="009211A2">
              <w:rPr>
                <w:rFonts w:ascii="Calibri" w:eastAsia="Times New Roman" w:hAnsi="Calibri" w:cs="Times New Roman"/>
                <w:b/>
                <w:bCs/>
                <w:color w:val="000000"/>
                <w:sz w:val="20"/>
                <w:szCs w:val="20"/>
              </w:rPr>
              <w:t>Occitanie</w:t>
            </w:r>
          </w:p>
        </w:tc>
        <w:tc>
          <w:tcPr>
            <w:tcW w:w="5103" w:type="dxa"/>
            <w:tcBorders>
              <w:top w:val="nil"/>
              <w:left w:val="nil"/>
              <w:bottom w:val="single" w:sz="4" w:space="0" w:color="000000"/>
              <w:right w:val="single" w:sz="4" w:space="0" w:color="000000"/>
            </w:tcBorders>
            <w:shd w:val="clear" w:color="DDDDDD" w:fill="DDDDDD"/>
            <w:hideMark/>
          </w:tcPr>
          <w:p w14:paraId="6D3D4C66" w14:textId="77777777" w:rsidR="009211A2" w:rsidRPr="009211A2" w:rsidRDefault="009211A2" w:rsidP="009211A2">
            <w:pPr>
              <w:spacing w:after="0" w:line="240" w:lineRule="auto"/>
              <w:rPr>
                <w:rFonts w:ascii="Calibri" w:eastAsia="Times New Roman" w:hAnsi="Calibri" w:cs="Times New Roman"/>
                <w:b/>
                <w:bCs/>
                <w:color w:val="000000"/>
                <w:sz w:val="20"/>
                <w:szCs w:val="20"/>
              </w:rPr>
            </w:pPr>
            <w:r w:rsidRPr="009211A2">
              <w:rPr>
                <w:rFonts w:ascii="Calibri" w:eastAsia="Times New Roman" w:hAnsi="Calibri" w:cs="Times New Roman"/>
                <w:b/>
                <w:bCs/>
                <w:color w:val="000000"/>
                <w:sz w:val="20"/>
                <w:szCs w:val="20"/>
              </w:rPr>
              <w:t>2 juillet (format coralim)</w:t>
            </w:r>
          </w:p>
        </w:tc>
      </w:tr>
      <w:tr w:rsidR="009211A2" w:rsidRPr="009211A2" w14:paraId="4609D1BC" w14:textId="77777777" w:rsidTr="007C218B">
        <w:trPr>
          <w:trHeight w:val="28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5E004E4C" w14:textId="77777777" w:rsidR="009211A2" w:rsidRPr="009211A2" w:rsidRDefault="009211A2" w:rsidP="009211A2">
            <w:pPr>
              <w:spacing w:after="0" w:line="240" w:lineRule="auto"/>
              <w:rPr>
                <w:rFonts w:ascii="Calibri" w:eastAsia="Times New Roman" w:hAnsi="Calibri" w:cs="Times New Roman"/>
                <w:b/>
                <w:bCs/>
                <w:color w:val="000000"/>
                <w:sz w:val="20"/>
                <w:szCs w:val="20"/>
              </w:rPr>
            </w:pPr>
            <w:r w:rsidRPr="009211A2">
              <w:rPr>
                <w:rFonts w:ascii="Calibri" w:eastAsia="Times New Roman" w:hAnsi="Calibri" w:cs="Times New Roman"/>
                <w:b/>
                <w:bCs/>
                <w:color w:val="000000"/>
                <w:sz w:val="20"/>
                <w:szCs w:val="20"/>
              </w:rPr>
              <w:t>PACA</w:t>
            </w:r>
          </w:p>
        </w:tc>
        <w:tc>
          <w:tcPr>
            <w:tcW w:w="5103" w:type="dxa"/>
            <w:tcBorders>
              <w:top w:val="nil"/>
              <w:left w:val="nil"/>
              <w:bottom w:val="single" w:sz="4" w:space="0" w:color="000000"/>
              <w:right w:val="single" w:sz="4" w:space="0" w:color="000000"/>
            </w:tcBorders>
            <w:shd w:val="clear" w:color="auto" w:fill="auto"/>
            <w:hideMark/>
          </w:tcPr>
          <w:p w14:paraId="4CC89505" w14:textId="77777777" w:rsidR="009211A2" w:rsidRPr="009211A2" w:rsidRDefault="009211A2" w:rsidP="009211A2">
            <w:pPr>
              <w:spacing w:after="0" w:line="240" w:lineRule="auto"/>
              <w:rPr>
                <w:rFonts w:ascii="Calibri" w:eastAsia="Times New Roman" w:hAnsi="Calibri" w:cs="Times New Roman"/>
                <w:b/>
                <w:bCs/>
                <w:color w:val="000000"/>
                <w:sz w:val="20"/>
                <w:szCs w:val="20"/>
              </w:rPr>
            </w:pPr>
            <w:r w:rsidRPr="009211A2">
              <w:rPr>
                <w:rFonts w:ascii="Calibri" w:eastAsia="Times New Roman" w:hAnsi="Calibri" w:cs="Times New Roman"/>
                <w:b/>
                <w:bCs/>
                <w:color w:val="000000"/>
                <w:sz w:val="20"/>
                <w:szCs w:val="20"/>
              </w:rPr>
              <w:t>Prévu 4 octobre</w:t>
            </w:r>
          </w:p>
        </w:tc>
      </w:tr>
      <w:tr w:rsidR="009211A2" w:rsidRPr="009211A2" w14:paraId="7E799F55" w14:textId="77777777" w:rsidTr="007C218B">
        <w:trPr>
          <w:trHeight w:val="780"/>
        </w:trPr>
        <w:tc>
          <w:tcPr>
            <w:tcW w:w="2689" w:type="dxa"/>
            <w:tcBorders>
              <w:top w:val="nil"/>
              <w:left w:val="single" w:sz="4" w:space="0" w:color="000000"/>
              <w:bottom w:val="single" w:sz="4" w:space="0" w:color="000000"/>
              <w:right w:val="single" w:sz="4" w:space="0" w:color="000000"/>
            </w:tcBorders>
            <w:shd w:val="clear" w:color="DDDDDD" w:fill="DDDDDD"/>
            <w:vAlign w:val="center"/>
            <w:hideMark/>
          </w:tcPr>
          <w:p w14:paraId="01BFE8E0" w14:textId="77777777" w:rsidR="009211A2" w:rsidRPr="009211A2" w:rsidRDefault="009211A2" w:rsidP="009211A2">
            <w:pPr>
              <w:spacing w:after="0" w:line="240" w:lineRule="auto"/>
              <w:rPr>
                <w:rFonts w:ascii="Calibri" w:eastAsia="Times New Roman" w:hAnsi="Calibri" w:cs="Times New Roman"/>
                <w:b/>
                <w:bCs/>
                <w:color w:val="000000"/>
                <w:sz w:val="20"/>
                <w:szCs w:val="20"/>
              </w:rPr>
            </w:pPr>
            <w:r w:rsidRPr="009211A2">
              <w:rPr>
                <w:rFonts w:ascii="Calibri" w:eastAsia="Times New Roman" w:hAnsi="Calibri" w:cs="Times New Roman"/>
                <w:b/>
                <w:bCs/>
                <w:color w:val="000000"/>
                <w:sz w:val="20"/>
                <w:szCs w:val="20"/>
              </w:rPr>
              <w:t>Pays de la Loire</w:t>
            </w:r>
          </w:p>
        </w:tc>
        <w:tc>
          <w:tcPr>
            <w:tcW w:w="5103" w:type="dxa"/>
            <w:tcBorders>
              <w:top w:val="nil"/>
              <w:left w:val="nil"/>
              <w:bottom w:val="single" w:sz="4" w:space="0" w:color="000000"/>
              <w:right w:val="single" w:sz="4" w:space="0" w:color="000000"/>
            </w:tcBorders>
            <w:shd w:val="clear" w:color="DDDDDD" w:fill="DDDDDD"/>
            <w:hideMark/>
          </w:tcPr>
          <w:p w14:paraId="3A55891B" w14:textId="77777777" w:rsidR="009211A2" w:rsidRPr="009211A2" w:rsidRDefault="009211A2" w:rsidP="009211A2">
            <w:pPr>
              <w:spacing w:after="0" w:line="240" w:lineRule="auto"/>
              <w:rPr>
                <w:rFonts w:ascii="Calibri" w:eastAsia="Times New Roman" w:hAnsi="Calibri" w:cs="Times New Roman"/>
                <w:b/>
                <w:bCs/>
                <w:color w:val="000000"/>
                <w:sz w:val="20"/>
                <w:szCs w:val="20"/>
              </w:rPr>
            </w:pPr>
            <w:r w:rsidRPr="009211A2">
              <w:rPr>
                <w:rFonts w:ascii="Calibri" w:eastAsia="Times New Roman" w:hAnsi="Calibri" w:cs="Times New Roman"/>
                <w:b/>
                <w:bCs/>
                <w:color w:val="000000"/>
                <w:sz w:val="20"/>
                <w:szCs w:val="20"/>
              </w:rPr>
              <w:t>19 juin (CRALIM exceptionnel ancienne formule)</w:t>
            </w:r>
          </w:p>
        </w:tc>
      </w:tr>
      <w:tr w:rsidR="009211A2" w:rsidRPr="009211A2" w14:paraId="1724AE67" w14:textId="77777777" w:rsidTr="007C218B">
        <w:trPr>
          <w:trHeight w:val="28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1AE27E83" w14:textId="77777777" w:rsidR="009211A2" w:rsidRPr="009211A2" w:rsidRDefault="009211A2" w:rsidP="009211A2">
            <w:pPr>
              <w:spacing w:after="0" w:line="240" w:lineRule="auto"/>
              <w:rPr>
                <w:rFonts w:ascii="Calibri" w:eastAsia="Times New Roman" w:hAnsi="Calibri" w:cs="Times New Roman"/>
                <w:b/>
                <w:bCs/>
                <w:color w:val="000000"/>
                <w:sz w:val="20"/>
                <w:szCs w:val="20"/>
              </w:rPr>
            </w:pPr>
            <w:r w:rsidRPr="009211A2">
              <w:rPr>
                <w:rFonts w:ascii="Calibri" w:eastAsia="Times New Roman" w:hAnsi="Calibri" w:cs="Times New Roman"/>
                <w:b/>
                <w:bCs/>
                <w:color w:val="000000"/>
                <w:sz w:val="20"/>
                <w:szCs w:val="20"/>
              </w:rPr>
              <w:t>Réunion</w:t>
            </w:r>
          </w:p>
        </w:tc>
        <w:tc>
          <w:tcPr>
            <w:tcW w:w="5103" w:type="dxa"/>
            <w:tcBorders>
              <w:top w:val="nil"/>
              <w:left w:val="nil"/>
              <w:bottom w:val="single" w:sz="4" w:space="0" w:color="000000"/>
              <w:right w:val="single" w:sz="4" w:space="0" w:color="000000"/>
            </w:tcBorders>
            <w:shd w:val="clear" w:color="auto" w:fill="auto"/>
            <w:hideMark/>
          </w:tcPr>
          <w:p w14:paraId="7E1C1A2A" w14:textId="77777777" w:rsidR="009211A2" w:rsidRPr="009211A2" w:rsidRDefault="009211A2" w:rsidP="009211A2">
            <w:pPr>
              <w:spacing w:after="0" w:line="240" w:lineRule="auto"/>
              <w:rPr>
                <w:rFonts w:ascii="Calibri" w:eastAsia="Times New Roman" w:hAnsi="Calibri" w:cs="Times New Roman"/>
                <w:b/>
                <w:bCs/>
                <w:color w:val="000000"/>
                <w:sz w:val="20"/>
                <w:szCs w:val="20"/>
              </w:rPr>
            </w:pPr>
            <w:r w:rsidRPr="009211A2">
              <w:rPr>
                <w:rFonts w:ascii="Calibri" w:eastAsia="Times New Roman" w:hAnsi="Calibri" w:cs="Times New Roman"/>
                <w:b/>
                <w:bCs/>
                <w:color w:val="000000"/>
                <w:sz w:val="20"/>
                <w:szCs w:val="20"/>
              </w:rPr>
              <w:t>4ème trimestre 2019</w:t>
            </w:r>
          </w:p>
        </w:tc>
      </w:tr>
      <w:tr w:rsidR="009211A2" w:rsidRPr="009211A2" w14:paraId="73CCFA14" w14:textId="77777777" w:rsidTr="007C218B">
        <w:trPr>
          <w:trHeight w:val="520"/>
        </w:trPr>
        <w:tc>
          <w:tcPr>
            <w:tcW w:w="2689" w:type="dxa"/>
            <w:tcBorders>
              <w:top w:val="nil"/>
              <w:left w:val="single" w:sz="4" w:space="0" w:color="000000"/>
              <w:bottom w:val="single" w:sz="4" w:space="0" w:color="000000"/>
              <w:right w:val="single" w:sz="4" w:space="0" w:color="000000"/>
            </w:tcBorders>
            <w:shd w:val="clear" w:color="DDDDDD" w:fill="DDDDDD"/>
            <w:vAlign w:val="center"/>
            <w:hideMark/>
          </w:tcPr>
          <w:p w14:paraId="754363AE" w14:textId="77777777" w:rsidR="009211A2" w:rsidRPr="009211A2" w:rsidRDefault="009211A2" w:rsidP="009211A2">
            <w:pPr>
              <w:spacing w:after="0" w:line="240" w:lineRule="auto"/>
              <w:rPr>
                <w:rFonts w:ascii="Calibri" w:eastAsia="Times New Roman" w:hAnsi="Calibri" w:cs="Times New Roman"/>
                <w:b/>
                <w:bCs/>
                <w:color w:val="000000"/>
                <w:sz w:val="20"/>
                <w:szCs w:val="20"/>
              </w:rPr>
            </w:pPr>
            <w:r w:rsidRPr="009211A2">
              <w:rPr>
                <w:rFonts w:ascii="Calibri" w:eastAsia="Times New Roman" w:hAnsi="Calibri" w:cs="Times New Roman"/>
                <w:b/>
                <w:bCs/>
                <w:color w:val="000000"/>
                <w:sz w:val="20"/>
                <w:szCs w:val="20"/>
              </w:rPr>
              <w:t>Saint Pierre et Miquelon</w:t>
            </w:r>
          </w:p>
        </w:tc>
        <w:tc>
          <w:tcPr>
            <w:tcW w:w="5103" w:type="dxa"/>
            <w:tcBorders>
              <w:top w:val="nil"/>
              <w:left w:val="nil"/>
              <w:bottom w:val="single" w:sz="4" w:space="0" w:color="000000"/>
              <w:right w:val="single" w:sz="4" w:space="0" w:color="000000"/>
            </w:tcBorders>
            <w:shd w:val="clear" w:color="DDDDDD" w:fill="DDDDDD"/>
            <w:vAlign w:val="center"/>
            <w:hideMark/>
          </w:tcPr>
          <w:p w14:paraId="3554083E" w14:textId="77777777" w:rsidR="009211A2" w:rsidRPr="009211A2" w:rsidRDefault="009211A2" w:rsidP="009211A2">
            <w:pPr>
              <w:spacing w:after="0" w:line="240" w:lineRule="auto"/>
              <w:rPr>
                <w:rFonts w:ascii="Calibri" w:eastAsia="Times New Roman" w:hAnsi="Calibri" w:cs="Times New Roman"/>
                <w:b/>
                <w:bCs/>
                <w:color w:val="000000"/>
                <w:sz w:val="20"/>
                <w:szCs w:val="20"/>
              </w:rPr>
            </w:pPr>
            <w:r w:rsidRPr="009211A2">
              <w:rPr>
                <w:rFonts w:ascii="Calibri" w:eastAsia="Times New Roman" w:hAnsi="Calibri" w:cs="Times New Roman"/>
                <w:b/>
                <w:bCs/>
                <w:color w:val="000000"/>
                <w:sz w:val="20"/>
                <w:szCs w:val="20"/>
              </w:rPr>
              <w:t> </w:t>
            </w:r>
          </w:p>
        </w:tc>
      </w:tr>
    </w:tbl>
    <w:p w14:paraId="3EA0A75B" w14:textId="77777777" w:rsidR="005E63A5" w:rsidRDefault="005E63A5">
      <w:pPr>
        <w:rPr>
          <w:rFonts w:eastAsiaTheme="minorHAnsi"/>
          <w:b/>
          <w:color w:val="FF0000"/>
          <w:lang w:eastAsia="en-US"/>
        </w:rPr>
      </w:pPr>
    </w:p>
    <w:p w14:paraId="34D10B18" w14:textId="09348360" w:rsidR="00144B08" w:rsidRDefault="00144B08">
      <w:pPr>
        <w:rPr>
          <w:rFonts w:eastAsiaTheme="minorHAnsi"/>
          <w:bCs/>
          <w:lang w:eastAsia="en-US"/>
        </w:rPr>
      </w:pPr>
      <w:r w:rsidRPr="00144B08">
        <w:rPr>
          <w:rFonts w:eastAsiaTheme="minorHAnsi"/>
          <w:b/>
          <w:color w:val="FF0000"/>
          <w:lang w:eastAsia="en-US"/>
        </w:rPr>
        <w:t>MOBILISATION</w:t>
      </w:r>
      <w:r w:rsidRPr="00144B08">
        <w:rPr>
          <w:rFonts w:eastAsiaTheme="minorHAnsi"/>
          <w:bCs/>
          <w:color w:val="FF0000"/>
          <w:lang w:eastAsia="en-US"/>
        </w:rPr>
        <w:t> </w:t>
      </w:r>
      <w:r>
        <w:rPr>
          <w:rFonts w:eastAsiaTheme="minorHAnsi"/>
          <w:bCs/>
          <w:lang w:eastAsia="en-US"/>
        </w:rPr>
        <w:t xml:space="preserve">: Il est utile que des entreprises participent à ces Comités Régionaux pour éviter que la structuration des approvisionnements soit pensée uniquement autour de « producteurs locaux » sans intégrer le tissu de nos entreprises. </w:t>
      </w:r>
      <w:r w:rsidRPr="005E63A5">
        <w:rPr>
          <w:rFonts w:eastAsiaTheme="minorHAnsi"/>
          <w:b/>
          <w:color w:val="FF0000"/>
          <w:lang w:eastAsia="en-US"/>
        </w:rPr>
        <w:t>Contactez la DRAAF de votre région !</w:t>
      </w:r>
      <w:r w:rsidRPr="005E63A5">
        <w:rPr>
          <w:rFonts w:eastAsiaTheme="minorHAnsi"/>
          <w:bCs/>
          <w:color w:val="FF0000"/>
          <w:lang w:eastAsia="en-US"/>
        </w:rPr>
        <w:t xml:space="preserve"> </w:t>
      </w:r>
      <w:hyperlink r:id="rId31" w:history="1">
        <w:r w:rsidR="005E63A5" w:rsidRPr="005E63A5">
          <w:rPr>
            <w:color w:val="0000FF"/>
            <w:u w:val="single"/>
          </w:rPr>
          <w:t>https://agriculture.gouv.fr/les-directions-regionales-du-ministere-draaf</w:t>
        </w:r>
      </w:hyperlink>
    </w:p>
    <w:p w14:paraId="4D3299BA" w14:textId="77777777" w:rsidR="00DE5518" w:rsidRPr="00DE5518" w:rsidRDefault="00DE5518" w:rsidP="00A03BEC">
      <w:pPr>
        <w:pStyle w:val="Paragraphedeliste"/>
        <w:numPr>
          <w:ilvl w:val="0"/>
          <w:numId w:val="1"/>
        </w:numPr>
        <w:pBdr>
          <w:top w:val="single" w:sz="4" w:space="1" w:color="auto"/>
          <w:left w:val="single" w:sz="4" w:space="4" w:color="auto"/>
          <w:bottom w:val="single" w:sz="4" w:space="1" w:color="auto"/>
          <w:right w:val="single" w:sz="4" w:space="4" w:color="auto"/>
        </w:pBdr>
        <w:spacing w:before="100" w:beforeAutospacing="1" w:after="100" w:afterAutospacing="1" w:line="240" w:lineRule="auto"/>
        <w:ind w:right="-2"/>
        <w:jc w:val="center"/>
        <w:rPr>
          <w:rFonts w:ascii="Arial Narrow" w:hAnsi="Arial Narrow"/>
          <w:b/>
          <w:color w:val="9BBB59" w:themeColor="accent3"/>
          <w:sz w:val="30"/>
          <w:szCs w:val="3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Narrow" w:hAnsi="Arial Narrow"/>
          <w:b/>
          <w:color w:val="9BBB59" w:themeColor="accent3"/>
          <w:sz w:val="30"/>
          <w:szCs w:val="30"/>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 xml:space="preserve">Nouvelles obligations pour certaines IAA </w:t>
      </w:r>
    </w:p>
    <w:p w14:paraId="23C73C1B" w14:textId="2F0F4B35" w:rsidR="00DE5518" w:rsidRPr="00DE5518" w:rsidRDefault="00DE5518" w:rsidP="00DE5518">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567" w:right="-2"/>
        <w:jc w:val="center"/>
        <w:rPr>
          <w:rFonts w:ascii="Arial Narrow" w:hAnsi="Arial Narrow"/>
          <w:b/>
          <w:color w:val="9BBB59" w:themeColor="accent3"/>
          <w:sz w:val="30"/>
          <w:szCs w:val="3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E5518">
        <w:rPr>
          <w:rFonts w:ascii="Arial Narrow" w:hAnsi="Arial Narrow"/>
          <w:b/>
          <w:color w:val="9BBB59" w:themeColor="accent3"/>
          <w:sz w:val="30"/>
          <w:szCs w:val="3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 matière de lutte contre le Gaspillage Alimentaire au sein des sites de production</w:t>
      </w:r>
    </w:p>
    <w:p w14:paraId="78C4FB8E" w14:textId="2B6AB94A" w:rsidR="00DE5518" w:rsidRPr="00DE5518" w:rsidRDefault="00DE5518" w:rsidP="00DE5518">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567" w:right="-2"/>
        <w:jc w:val="center"/>
        <w:rPr>
          <w:rFonts w:ascii="Arial Narrow" w:hAnsi="Arial Narrow"/>
          <w:b/>
          <w:color w:val="9BBB59" w:themeColor="accent3"/>
          <w:sz w:val="30"/>
          <w:szCs w:val="3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Narrow" w:hAnsi="Arial Narrow"/>
          <w:bCs/>
          <w:noProof/>
          <w:sz w:val="24"/>
          <w:szCs w:val="24"/>
        </w:rPr>
        <mc:AlternateContent>
          <mc:Choice Requires="wps">
            <w:drawing>
              <wp:anchor distT="0" distB="0" distL="114300" distR="114300" simplePos="0" relativeHeight="251745792" behindDoc="0" locked="0" layoutInCell="1" allowOverlap="1" wp14:anchorId="4B4A421A" wp14:editId="0FDCC34E">
                <wp:simplePos x="0" y="0"/>
                <wp:positionH relativeFrom="margin">
                  <wp:align>right</wp:align>
                </wp:positionH>
                <wp:positionV relativeFrom="paragraph">
                  <wp:posOffset>386715</wp:posOffset>
                </wp:positionV>
                <wp:extent cx="6391275" cy="1143000"/>
                <wp:effectExtent l="0" t="0" r="28575" b="19050"/>
                <wp:wrapNone/>
                <wp:docPr id="8" name="Rectangle : coins arrondis 8"/>
                <wp:cNvGraphicFramePr/>
                <a:graphic xmlns:a="http://schemas.openxmlformats.org/drawingml/2006/main">
                  <a:graphicData uri="http://schemas.microsoft.com/office/word/2010/wordprocessingShape">
                    <wps:wsp>
                      <wps:cNvSpPr/>
                      <wps:spPr>
                        <a:xfrm>
                          <a:off x="0" y="0"/>
                          <a:ext cx="6391275" cy="1143000"/>
                        </a:xfrm>
                        <a:prstGeom prst="roundRect">
                          <a:avLst/>
                        </a:prstGeom>
                        <a:solidFill>
                          <a:srgbClr val="9BBB59">
                            <a:lumMod val="60000"/>
                            <a:lumOff val="40000"/>
                          </a:srgbClr>
                        </a:solidFill>
                        <a:ln w="25400" cap="flat" cmpd="sng" algn="ctr">
                          <a:solidFill>
                            <a:srgbClr val="4F81BD">
                              <a:shade val="50000"/>
                            </a:srgbClr>
                          </a:solidFill>
                          <a:prstDash val="solid"/>
                        </a:ln>
                        <a:effectLst/>
                      </wps:spPr>
                      <wps:txbx>
                        <w:txbxContent>
                          <w:p w14:paraId="3F0FF80E" w14:textId="77777777" w:rsidR="003A3C8E" w:rsidRPr="00F85F5A" w:rsidRDefault="003A3C8E" w:rsidP="00DE5518">
                            <w:pPr>
                              <w:spacing w:before="100" w:beforeAutospacing="1" w:after="100" w:afterAutospacing="1" w:line="240" w:lineRule="auto"/>
                              <w:ind w:right="-2"/>
                              <w:jc w:val="both"/>
                              <w:rPr>
                                <w:rFonts w:ascii="Arial Narrow" w:hAnsi="Arial Narrow"/>
                                <w:b/>
                                <w:color w:val="F79646" w:themeColor="accent6"/>
                                <w:sz w:val="24"/>
                                <w:szCs w:val="24"/>
                                <w:u w:val="single"/>
                              </w:rPr>
                            </w:pPr>
                            <w:r w:rsidRPr="00B41ABE">
                              <w:rPr>
                                <w:rFonts w:ascii="Arial Narrow" w:hAnsi="Arial Narrow"/>
                                <w:b/>
                                <w:color w:val="F79646" w:themeColor="accent6"/>
                                <w:sz w:val="24"/>
                                <w:szCs w:val="24"/>
                                <w:u w:val="single"/>
                              </w:rPr>
                              <w:t>Textes de référence</w:t>
                            </w:r>
                            <w:r w:rsidRPr="00F85F5A">
                              <w:rPr>
                                <w:rFonts w:ascii="Arial Narrow" w:hAnsi="Arial Narrow"/>
                                <w:b/>
                                <w:color w:val="F79646" w:themeColor="accent6"/>
                                <w:sz w:val="24"/>
                                <w:szCs w:val="24"/>
                                <w:u w:val="single"/>
                              </w:rPr>
                              <w:t xml:space="preserve"> : </w:t>
                            </w:r>
                          </w:p>
                          <w:p w14:paraId="62AC13B1" w14:textId="3B87036E" w:rsidR="003A3C8E" w:rsidRPr="00DE5518" w:rsidRDefault="003A3C8E" w:rsidP="00DE5518">
                            <w:pPr>
                              <w:spacing w:before="100" w:beforeAutospacing="1" w:after="100" w:afterAutospacing="1" w:line="240" w:lineRule="auto"/>
                              <w:ind w:right="-2"/>
                              <w:jc w:val="both"/>
                              <w:rPr>
                                <w:rFonts w:ascii="Arial Narrow" w:hAnsi="Arial Narrow"/>
                                <w:bCs/>
                                <w:color w:val="FFFFFF" w:themeColor="background1"/>
                                <w:sz w:val="24"/>
                                <w:szCs w:val="24"/>
                              </w:rPr>
                            </w:pPr>
                            <w:r w:rsidRPr="00DE5518">
                              <w:rPr>
                                <w:rFonts w:ascii="Arial Narrow" w:hAnsi="Arial Narrow"/>
                                <w:b/>
                                <w:color w:val="FFFFFF" w:themeColor="background1"/>
                                <w:sz w:val="24"/>
                                <w:szCs w:val="24"/>
                              </w:rPr>
                              <w:t xml:space="preserve">Article </w:t>
                            </w:r>
                            <w:r>
                              <w:rPr>
                                <w:rFonts w:ascii="Arial Narrow" w:hAnsi="Arial Narrow" w:cstheme="minorHAnsi"/>
                                <w:b/>
                                <w:color w:val="FFFFFF" w:themeColor="background1"/>
                                <w:sz w:val="24"/>
                                <w:szCs w:val="24"/>
                              </w:rPr>
                              <w:t xml:space="preserve">88 </w:t>
                            </w:r>
                            <w:r w:rsidRPr="00DE5518">
                              <w:rPr>
                                <w:rFonts w:ascii="Arial Narrow" w:hAnsi="Arial Narrow" w:cstheme="minorHAnsi"/>
                                <w:b/>
                                <w:color w:val="FFFFFF" w:themeColor="background1"/>
                                <w:sz w:val="24"/>
                                <w:szCs w:val="24"/>
                              </w:rPr>
                              <w:t xml:space="preserve">de </w:t>
                            </w:r>
                            <w:r w:rsidRPr="00DE5518">
                              <w:rPr>
                                <w:rFonts w:ascii="Arial Narrow" w:hAnsi="Arial Narrow" w:cstheme="minorHAnsi"/>
                                <w:color w:val="FFFFFF" w:themeColor="background1"/>
                                <w:sz w:val="24"/>
                                <w:szCs w:val="24"/>
                              </w:rPr>
                              <w:t>la loi EGALIM</w:t>
                            </w:r>
                            <w:r w:rsidRPr="00DE5518">
                              <w:rPr>
                                <w:rFonts w:ascii="Arial Narrow" w:hAnsi="Arial Narrow"/>
                                <w:bCs/>
                                <w:color w:val="FFFFFF" w:themeColor="background1"/>
                                <w:sz w:val="24"/>
                                <w:szCs w:val="24"/>
                              </w:rPr>
                              <w:t>.</w:t>
                            </w:r>
                          </w:p>
                          <w:p w14:paraId="7E7C48A3" w14:textId="2E7DC74F" w:rsidR="003A3C8E" w:rsidRPr="00DE5518" w:rsidRDefault="003A3C8E" w:rsidP="00DE5518">
                            <w:pPr>
                              <w:spacing w:before="100" w:beforeAutospacing="1" w:after="100" w:afterAutospacing="1" w:line="240" w:lineRule="auto"/>
                              <w:ind w:right="-2"/>
                              <w:jc w:val="both"/>
                              <w:rPr>
                                <w:color w:val="FFFFFF" w:themeColor="background1"/>
                              </w:rPr>
                            </w:pPr>
                            <w:r>
                              <w:rPr>
                                <w:rFonts w:ascii="Arial Narrow" w:hAnsi="Arial Narrow"/>
                                <w:b/>
                                <w:color w:val="FFFFFF" w:themeColor="background1"/>
                                <w:sz w:val="24"/>
                                <w:szCs w:val="24"/>
                              </w:rPr>
                              <w:t xml:space="preserve">Projet d’Ordonnance (en cours de consultation publique) </w:t>
                            </w:r>
                            <w:r w:rsidRPr="00DE5518">
                              <w:rPr>
                                <w:rFonts w:ascii="Arial Narrow" w:hAnsi="Arial Narrow"/>
                                <w:b/>
                                <w:color w:val="FFFFFF" w:themeColor="background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4A421A" id="Rectangle : coins arrondis 8" o:spid="_x0000_s1030" style="position:absolute;left:0;text-align:left;margin-left:452.05pt;margin-top:30.45pt;width:503.25pt;height:90pt;z-index:251745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" fillcolor="#c3d69b" strokecolor="#385d8a" strokeweight="2pt">
                <v:textbox>
                  <w:txbxContent>
                    <w:p w14:paraId="3F0FF80E" w14:textId="77777777" w:rsidR="003A3C8E" w:rsidRPr="00F85F5A" w:rsidRDefault="003A3C8E" w:rsidP="00DE5518">
                      <w:pPr>
                        <w:spacing w:before="100" w:beforeAutospacing="1" w:after="100" w:afterAutospacing="1" w:line="240" w:lineRule="auto"/>
                        <w:ind w:right="-2"/>
                        <w:jc w:val="both"/>
                        <w:rPr>
                          <w:rFonts w:ascii="Arial Narrow" w:hAnsi="Arial Narrow"/>
                          <w:b/>
                          <w:color w:val="F79646" w:themeColor="accent6"/>
                          <w:sz w:val="24"/>
                          <w:szCs w:val="24"/>
                          <w:u w:val="single"/>
                        </w:rPr>
                      </w:pPr>
                      <w:r w:rsidRPr="00B41ABE">
                        <w:rPr>
                          <w:rFonts w:ascii="Arial Narrow" w:hAnsi="Arial Narrow"/>
                          <w:b/>
                          <w:color w:val="F79646" w:themeColor="accent6"/>
                          <w:sz w:val="24"/>
                          <w:szCs w:val="24"/>
                          <w:u w:val="single"/>
                        </w:rPr>
                        <w:t>Textes de référence</w:t>
                      </w:r>
                      <w:r w:rsidRPr="00F85F5A">
                        <w:rPr>
                          <w:rFonts w:ascii="Arial Narrow" w:hAnsi="Arial Narrow"/>
                          <w:b/>
                          <w:color w:val="F79646" w:themeColor="accent6"/>
                          <w:sz w:val="24"/>
                          <w:szCs w:val="24"/>
                          <w:u w:val="single"/>
                        </w:rPr>
                        <w:t xml:space="preserve"> : </w:t>
                      </w:r>
                    </w:p>
                    <w:p w14:paraId="62AC13B1" w14:textId="3B87036E" w:rsidR="003A3C8E" w:rsidRPr="00DE5518" w:rsidRDefault="003A3C8E" w:rsidP="00DE5518">
                      <w:pPr>
                        <w:spacing w:before="100" w:beforeAutospacing="1" w:after="100" w:afterAutospacing="1" w:line="240" w:lineRule="auto"/>
                        <w:ind w:right="-2"/>
                        <w:jc w:val="both"/>
                        <w:rPr>
                          <w:rFonts w:ascii="Arial Narrow" w:hAnsi="Arial Narrow"/>
                          <w:bCs/>
                          <w:color w:val="FFFFFF" w:themeColor="background1"/>
                          <w:sz w:val="24"/>
                          <w:szCs w:val="24"/>
                        </w:rPr>
                      </w:pPr>
                      <w:r w:rsidRPr="00DE5518">
                        <w:rPr>
                          <w:rFonts w:ascii="Arial Narrow" w:hAnsi="Arial Narrow"/>
                          <w:b/>
                          <w:color w:val="FFFFFF" w:themeColor="background1"/>
                          <w:sz w:val="24"/>
                          <w:szCs w:val="24"/>
                        </w:rPr>
                        <w:t xml:space="preserve">Article </w:t>
                      </w:r>
                      <w:r>
                        <w:rPr>
                          <w:rFonts w:ascii="Arial Narrow" w:hAnsi="Arial Narrow" w:cstheme="minorHAnsi"/>
                          <w:b/>
                          <w:color w:val="FFFFFF" w:themeColor="background1"/>
                          <w:sz w:val="24"/>
                          <w:szCs w:val="24"/>
                        </w:rPr>
                        <w:t xml:space="preserve">88 </w:t>
                      </w:r>
                      <w:r w:rsidRPr="00DE5518">
                        <w:rPr>
                          <w:rFonts w:ascii="Arial Narrow" w:hAnsi="Arial Narrow" w:cstheme="minorHAnsi"/>
                          <w:b/>
                          <w:color w:val="FFFFFF" w:themeColor="background1"/>
                          <w:sz w:val="24"/>
                          <w:szCs w:val="24"/>
                        </w:rPr>
                        <w:t xml:space="preserve">de </w:t>
                      </w:r>
                      <w:r w:rsidRPr="00DE5518">
                        <w:rPr>
                          <w:rFonts w:ascii="Arial Narrow" w:hAnsi="Arial Narrow" w:cstheme="minorHAnsi"/>
                          <w:color w:val="FFFFFF" w:themeColor="background1"/>
                          <w:sz w:val="24"/>
                          <w:szCs w:val="24"/>
                        </w:rPr>
                        <w:t>la loi EGALIM</w:t>
                      </w:r>
                      <w:r w:rsidRPr="00DE5518">
                        <w:rPr>
                          <w:rFonts w:ascii="Arial Narrow" w:hAnsi="Arial Narrow"/>
                          <w:bCs/>
                          <w:color w:val="FFFFFF" w:themeColor="background1"/>
                          <w:sz w:val="24"/>
                          <w:szCs w:val="24"/>
                        </w:rPr>
                        <w:t>.</w:t>
                      </w:r>
                    </w:p>
                    <w:p w14:paraId="7E7C48A3" w14:textId="2E7DC74F" w:rsidR="003A3C8E" w:rsidRPr="00DE5518" w:rsidRDefault="003A3C8E" w:rsidP="00DE5518">
                      <w:pPr>
                        <w:spacing w:before="100" w:beforeAutospacing="1" w:after="100" w:afterAutospacing="1" w:line="240" w:lineRule="auto"/>
                        <w:ind w:right="-2"/>
                        <w:jc w:val="both"/>
                        <w:rPr>
                          <w:color w:val="FFFFFF" w:themeColor="background1"/>
                        </w:rPr>
                      </w:pPr>
                      <w:r>
                        <w:rPr>
                          <w:rFonts w:ascii="Arial Narrow" w:hAnsi="Arial Narrow"/>
                          <w:b/>
                          <w:color w:val="FFFFFF" w:themeColor="background1"/>
                          <w:sz w:val="24"/>
                          <w:szCs w:val="24"/>
                        </w:rPr>
                        <w:t xml:space="preserve">Projet d’Ordonnance (en cours de consultation publique) </w:t>
                      </w:r>
                      <w:r w:rsidRPr="00DE5518">
                        <w:rPr>
                          <w:rFonts w:ascii="Arial Narrow" w:hAnsi="Arial Narrow"/>
                          <w:b/>
                          <w:color w:val="FFFFFF" w:themeColor="background1"/>
                          <w:sz w:val="24"/>
                          <w:szCs w:val="24"/>
                        </w:rPr>
                        <w:t xml:space="preserve">   </w:t>
                      </w:r>
                    </w:p>
                  </w:txbxContent>
                </v:textbox>
                <w10:wrap anchorx="margin"/>
              </v:roundrect>
            </w:pict>
          </mc:Fallback>
        </mc:AlternateContent>
      </w:r>
    </w:p>
    <w:p w14:paraId="61A86584" w14:textId="7A7D13BA" w:rsidR="00DE5518" w:rsidRDefault="00DE5518" w:rsidP="00DE5518">
      <w:pPr>
        <w:spacing w:before="100" w:beforeAutospacing="1" w:after="100" w:afterAutospacing="1" w:line="240" w:lineRule="auto"/>
        <w:ind w:right="-2"/>
        <w:rPr>
          <w:rFonts w:ascii="Arial Narrow" w:hAnsi="Arial Narrow"/>
          <w:bCs/>
          <w:sz w:val="24"/>
          <w:szCs w:val="24"/>
        </w:rPr>
      </w:pPr>
    </w:p>
    <w:p w14:paraId="05777FEA" w14:textId="40DD8A18" w:rsidR="00F770B9" w:rsidRDefault="00F770B9" w:rsidP="00F770B9">
      <w:pPr>
        <w:pBdr>
          <w:bottom w:val="single" w:sz="12" w:space="3" w:color="7F7F7F" w:themeColor="text1" w:themeTint="80"/>
        </w:pBdr>
        <w:spacing w:before="100" w:beforeAutospacing="1" w:after="100" w:afterAutospacing="1" w:line="240" w:lineRule="auto"/>
        <w:ind w:left="-567" w:right="-2"/>
        <w:jc w:val="both"/>
        <w:rPr>
          <w:rFonts w:ascii="Arial Narrow" w:hAnsi="Arial Narrow"/>
          <w:b/>
          <w:color w:val="EE7F01"/>
          <w:sz w:val="30"/>
          <w:szCs w:val="30"/>
        </w:rPr>
      </w:pPr>
    </w:p>
    <w:p w14:paraId="0E078593" w14:textId="4702936E" w:rsidR="00DE5518" w:rsidRDefault="00DE5518" w:rsidP="00F770B9">
      <w:pPr>
        <w:pBdr>
          <w:bottom w:val="single" w:sz="12" w:space="3" w:color="7F7F7F" w:themeColor="text1" w:themeTint="80"/>
        </w:pBdr>
        <w:spacing w:before="100" w:beforeAutospacing="1" w:after="100" w:afterAutospacing="1" w:line="240" w:lineRule="auto"/>
        <w:ind w:left="-567" w:right="-2"/>
        <w:jc w:val="both"/>
        <w:rPr>
          <w:rFonts w:ascii="Arial Narrow" w:hAnsi="Arial Narrow"/>
          <w:b/>
          <w:color w:val="EE7F01"/>
          <w:sz w:val="30"/>
          <w:szCs w:val="30"/>
        </w:rPr>
      </w:pPr>
    </w:p>
    <w:p w14:paraId="3FB7E7B5" w14:textId="678F8606" w:rsidR="00F770B9" w:rsidRPr="000B24FD" w:rsidRDefault="00F770B9" w:rsidP="00F770B9">
      <w:pPr>
        <w:ind w:left="-426"/>
        <w:jc w:val="both"/>
        <w:rPr>
          <w:rFonts w:ascii="Arial Narrow" w:hAnsi="Arial Narrow" w:cstheme="minorHAnsi"/>
          <w:sz w:val="24"/>
          <w:szCs w:val="24"/>
        </w:rPr>
      </w:pPr>
      <w:r w:rsidRPr="000B24FD">
        <w:rPr>
          <w:rFonts w:ascii="Arial Narrow" w:hAnsi="Arial Narrow" w:cstheme="minorHAnsi"/>
          <w:b/>
          <w:bCs/>
          <w:sz w:val="24"/>
          <w:szCs w:val="24"/>
          <w:u w:val="single"/>
        </w:rPr>
        <w:t xml:space="preserve">Article 88 </w:t>
      </w:r>
      <w:r w:rsidR="005E63A5">
        <w:rPr>
          <w:rFonts w:ascii="Arial Narrow" w:hAnsi="Arial Narrow" w:cstheme="minorHAnsi"/>
          <w:b/>
          <w:bCs/>
          <w:sz w:val="24"/>
          <w:szCs w:val="24"/>
          <w:u w:val="single"/>
        </w:rPr>
        <w:t>de la loi EGALIM</w:t>
      </w:r>
      <w:r w:rsidRPr="000B24FD">
        <w:rPr>
          <w:rFonts w:ascii="Arial Narrow" w:hAnsi="Arial Narrow" w:cstheme="minorHAnsi"/>
          <w:sz w:val="24"/>
          <w:szCs w:val="24"/>
        </w:rPr>
        <w:t xml:space="preserve"> : </w:t>
      </w:r>
      <w:r w:rsidR="006D2E31">
        <w:rPr>
          <w:rFonts w:ascii="Arial Narrow" w:hAnsi="Arial Narrow" w:cstheme="minorHAnsi"/>
          <w:sz w:val="24"/>
          <w:szCs w:val="24"/>
        </w:rPr>
        <w:t xml:space="preserve">Cet article </w:t>
      </w:r>
      <w:r w:rsidRPr="000B24FD">
        <w:rPr>
          <w:rFonts w:ascii="Arial Narrow" w:hAnsi="Arial Narrow" w:cstheme="minorHAnsi"/>
          <w:sz w:val="24"/>
          <w:szCs w:val="24"/>
        </w:rPr>
        <w:t xml:space="preserve">prévoit de </w:t>
      </w:r>
      <w:r w:rsidRPr="000B24FD">
        <w:rPr>
          <w:rFonts w:ascii="Arial Narrow" w:hAnsi="Arial Narrow" w:cstheme="minorHAnsi"/>
          <w:b/>
          <w:bCs/>
          <w:sz w:val="24"/>
          <w:szCs w:val="24"/>
        </w:rPr>
        <w:t xml:space="preserve">nouvelles obligations </w:t>
      </w:r>
      <w:r w:rsidRPr="000B24FD">
        <w:rPr>
          <w:rFonts w:ascii="Arial Narrow" w:hAnsi="Arial Narrow" w:cstheme="minorHAnsi"/>
          <w:sz w:val="24"/>
          <w:szCs w:val="24"/>
        </w:rPr>
        <w:t xml:space="preserve">en matière de </w:t>
      </w:r>
      <w:r w:rsidRPr="000B24FD">
        <w:rPr>
          <w:rFonts w:ascii="Arial Narrow" w:hAnsi="Arial Narrow" w:cstheme="minorHAnsi"/>
          <w:b/>
          <w:bCs/>
          <w:sz w:val="24"/>
          <w:szCs w:val="24"/>
        </w:rPr>
        <w:t>lutte contre le gaspillage alimentaire</w:t>
      </w:r>
      <w:r w:rsidRPr="000B24FD">
        <w:rPr>
          <w:rFonts w:ascii="Arial Narrow" w:hAnsi="Arial Narrow" w:cstheme="minorHAnsi"/>
          <w:sz w:val="24"/>
          <w:szCs w:val="24"/>
        </w:rPr>
        <w:t xml:space="preserve"> – et de </w:t>
      </w:r>
      <w:r w:rsidRPr="000B24FD">
        <w:rPr>
          <w:rFonts w:ascii="Arial Narrow" w:hAnsi="Arial Narrow" w:cstheme="minorHAnsi"/>
          <w:b/>
          <w:bCs/>
          <w:sz w:val="24"/>
          <w:szCs w:val="24"/>
        </w:rPr>
        <w:t>dons alimentaires</w:t>
      </w:r>
      <w:r w:rsidRPr="000B24FD">
        <w:rPr>
          <w:rFonts w:ascii="Arial Narrow" w:hAnsi="Arial Narrow" w:cstheme="minorHAnsi"/>
          <w:sz w:val="24"/>
          <w:szCs w:val="24"/>
        </w:rPr>
        <w:t xml:space="preserve"> à réaliser directement depuis les IAA</w:t>
      </w:r>
      <w:r w:rsidR="00B25C6A">
        <w:rPr>
          <w:rFonts w:ascii="Arial Narrow" w:hAnsi="Arial Narrow" w:cstheme="minorHAnsi"/>
          <w:sz w:val="24"/>
          <w:szCs w:val="24"/>
        </w:rPr>
        <w:t xml:space="preserve"> sur leur site de production</w:t>
      </w:r>
      <w:r w:rsidRPr="000B24FD">
        <w:rPr>
          <w:rFonts w:ascii="Arial Narrow" w:hAnsi="Arial Narrow" w:cstheme="minorHAnsi"/>
          <w:sz w:val="24"/>
          <w:szCs w:val="24"/>
        </w:rPr>
        <w:t xml:space="preserve"> – ces nouvelles obligations </w:t>
      </w:r>
      <w:r w:rsidR="00B25C6A">
        <w:rPr>
          <w:rFonts w:ascii="Arial Narrow" w:hAnsi="Arial Narrow" w:cstheme="minorHAnsi"/>
          <w:sz w:val="24"/>
          <w:szCs w:val="24"/>
        </w:rPr>
        <w:t>sont</w:t>
      </w:r>
      <w:r w:rsidRPr="000B24FD">
        <w:rPr>
          <w:rFonts w:ascii="Arial Narrow" w:hAnsi="Arial Narrow" w:cstheme="minorHAnsi"/>
          <w:sz w:val="24"/>
          <w:szCs w:val="24"/>
        </w:rPr>
        <w:t xml:space="preserve"> précisées dans une </w:t>
      </w:r>
      <w:r w:rsidRPr="000B24FD">
        <w:rPr>
          <w:rFonts w:ascii="Arial Narrow" w:hAnsi="Arial Narrow" w:cstheme="minorHAnsi"/>
          <w:b/>
          <w:bCs/>
          <w:sz w:val="24"/>
          <w:szCs w:val="24"/>
        </w:rPr>
        <w:t>Ordonnance</w:t>
      </w:r>
      <w:r>
        <w:rPr>
          <w:rFonts w:ascii="Arial Narrow" w:hAnsi="Arial Narrow" w:cstheme="minorHAnsi"/>
          <w:b/>
          <w:bCs/>
          <w:sz w:val="24"/>
          <w:szCs w:val="24"/>
        </w:rPr>
        <w:t> :</w:t>
      </w:r>
    </w:p>
    <w:p w14:paraId="0D40E62B" w14:textId="2C6C317B" w:rsidR="00F770B9" w:rsidRPr="000B24FD" w:rsidRDefault="00F770B9" w:rsidP="00A03BEC">
      <w:pPr>
        <w:numPr>
          <w:ilvl w:val="0"/>
          <w:numId w:val="4"/>
        </w:numPr>
        <w:jc w:val="both"/>
        <w:rPr>
          <w:rFonts w:ascii="Arial Narrow" w:hAnsi="Arial Narrow" w:cstheme="minorHAnsi"/>
          <w:sz w:val="24"/>
          <w:szCs w:val="24"/>
        </w:rPr>
      </w:pPr>
      <w:r w:rsidRPr="000B24FD">
        <w:rPr>
          <w:rFonts w:ascii="Arial Narrow" w:hAnsi="Arial Narrow" w:cstheme="minorHAnsi"/>
          <w:sz w:val="24"/>
          <w:szCs w:val="24"/>
        </w:rPr>
        <w:t>Art 88 II-1°) : Etendre l’obligation de l’Etat, ses établissements publics et collectivités territoriales (prévue à l’article L.541-15-3</w:t>
      </w:r>
      <w:r w:rsidR="006D2E31">
        <w:rPr>
          <w:rFonts w:ascii="Arial Narrow" w:hAnsi="Arial Narrow" w:cstheme="minorHAnsi"/>
          <w:sz w:val="24"/>
          <w:szCs w:val="24"/>
        </w:rPr>
        <w:t xml:space="preserve"> du code de l’environnement</w:t>
      </w:r>
      <w:r w:rsidRPr="000B24FD">
        <w:rPr>
          <w:rFonts w:ascii="Arial Narrow" w:hAnsi="Arial Narrow" w:cstheme="minorHAnsi"/>
          <w:sz w:val="24"/>
          <w:szCs w:val="24"/>
        </w:rPr>
        <w:t xml:space="preserve">) à l’ensemble des </w:t>
      </w:r>
      <w:r w:rsidRPr="000B24FD">
        <w:rPr>
          <w:rFonts w:ascii="Arial Narrow" w:hAnsi="Arial Narrow" w:cstheme="minorHAnsi"/>
          <w:b/>
          <w:bCs/>
          <w:sz w:val="24"/>
          <w:szCs w:val="24"/>
          <w:u w:val="single"/>
        </w:rPr>
        <w:t xml:space="preserve">opérateurs de la restauration collective </w:t>
      </w:r>
      <w:r w:rsidRPr="000B24FD">
        <w:rPr>
          <w:rFonts w:ascii="Arial Narrow" w:hAnsi="Arial Narrow" w:cstheme="minorHAnsi"/>
          <w:b/>
          <w:bCs/>
          <w:sz w:val="24"/>
          <w:szCs w:val="24"/>
        </w:rPr>
        <w:t>=</w:t>
      </w:r>
      <w:r w:rsidRPr="000B24FD">
        <w:rPr>
          <w:rFonts w:ascii="Arial Narrow" w:hAnsi="Arial Narrow" w:cstheme="minorHAnsi"/>
          <w:sz w:val="24"/>
          <w:szCs w:val="24"/>
        </w:rPr>
        <w:t xml:space="preserve"> </w:t>
      </w:r>
      <w:r w:rsidRPr="000B24FD">
        <w:rPr>
          <w:rFonts w:ascii="Arial Narrow" w:hAnsi="Arial Narrow" w:cstheme="minorHAnsi"/>
          <w:b/>
          <w:bCs/>
          <w:color w:val="C00000"/>
          <w:sz w:val="24"/>
          <w:szCs w:val="24"/>
        </w:rPr>
        <w:t>obligation de mettre en place une démarche de lutte contre le gaspillage alimentaire</w:t>
      </w:r>
      <w:r w:rsidRPr="000B24FD">
        <w:rPr>
          <w:rFonts w:ascii="Arial Narrow" w:hAnsi="Arial Narrow" w:cstheme="minorHAnsi"/>
          <w:color w:val="C00000"/>
          <w:sz w:val="24"/>
          <w:szCs w:val="24"/>
        </w:rPr>
        <w:t xml:space="preserve"> </w:t>
      </w:r>
      <w:r w:rsidRPr="000B24FD">
        <w:rPr>
          <w:rFonts w:ascii="Arial Narrow" w:hAnsi="Arial Narrow" w:cstheme="minorHAnsi"/>
          <w:sz w:val="24"/>
          <w:szCs w:val="24"/>
        </w:rPr>
        <w:t xml:space="preserve">au sein des services de restauration collective dont ils assurent la gestion, incluant </w:t>
      </w:r>
      <w:r w:rsidRPr="000B24FD">
        <w:rPr>
          <w:rFonts w:ascii="Arial Narrow" w:hAnsi="Arial Narrow" w:cstheme="minorHAnsi"/>
          <w:b/>
          <w:bCs/>
          <w:sz w:val="24"/>
          <w:szCs w:val="24"/>
        </w:rPr>
        <w:t xml:space="preserve">l’approvisionnement durable </w:t>
      </w:r>
      <w:r w:rsidRPr="000B24FD">
        <w:rPr>
          <w:rFonts w:ascii="Arial Narrow" w:hAnsi="Arial Narrow" w:cstheme="minorHAnsi"/>
          <w:sz w:val="24"/>
          <w:szCs w:val="24"/>
        </w:rPr>
        <w:t xml:space="preserve">+ </w:t>
      </w:r>
      <w:r w:rsidRPr="000B24FD">
        <w:rPr>
          <w:rFonts w:ascii="Arial Narrow" w:hAnsi="Arial Narrow" w:cstheme="minorHAnsi"/>
          <w:b/>
          <w:bCs/>
          <w:sz w:val="24"/>
          <w:szCs w:val="24"/>
        </w:rPr>
        <w:t xml:space="preserve">imposer une obligation de </w:t>
      </w:r>
      <w:r w:rsidRPr="000B24FD">
        <w:rPr>
          <w:rFonts w:ascii="Arial Narrow" w:hAnsi="Arial Narrow" w:cstheme="minorHAnsi"/>
          <w:b/>
          <w:bCs/>
          <w:sz w:val="24"/>
          <w:szCs w:val="24"/>
          <w:u w:val="single"/>
        </w:rPr>
        <w:t>diagnostic</w:t>
      </w:r>
      <w:r w:rsidRPr="000B24FD">
        <w:rPr>
          <w:rFonts w:ascii="Arial Narrow" w:hAnsi="Arial Narrow" w:cstheme="minorHAnsi"/>
          <w:b/>
          <w:bCs/>
          <w:sz w:val="24"/>
          <w:szCs w:val="24"/>
        </w:rPr>
        <w:t xml:space="preserve"> préalable</w:t>
      </w:r>
      <w:r w:rsidRPr="000B24FD">
        <w:rPr>
          <w:rFonts w:ascii="Arial Narrow" w:hAnsi="Arial Narrow" w:cstheme="minorHAnsi"/>
          <w:sz w:val="24"/>
          <w:szCs w:val="24"/>
        </w:rPr>
        <w:t>.</w:t>
      </w:r>
    </w:p>
    <w:p w14:paraId="0DCACA2E" w14:textId="4137B127" w:rsidR="00F770B9" w:rsidRPr="000B24FD" w:rsidRDefault="00F770B9" w:rsidP="00A03BEC">
      <w:pPr>
        <w:numPr>
          <w:ilvl w:val="0"/>
          <w:numId w:val="4"/>
        </w:numPr>
        <w:jc w:val="both"/>
        <w:rPr>
          <w:rFonts w:ascii="Arial Narrow" w:hAnsi="Arial Narrow" w:cstheme="minorHAnsi"/>
          <w:sz w:val="24"/>
          <w:szCs w:val="24"/>
        </w:rPr>
      </w:pPr>
      <w:r w:rsidRPr="000B24FD">
        <w:rPr>
          <w:rFonts w:ascii="Arial Narrow" w:hAnsi="Arial Narrow" w:cstheme="minorHAnsi"/>
          <w:sz w:val="24"/>
          <w:szCs w:val="24"/>
        </w:rPr>
        <w:t xml:space="preserve">Art 88 II-2°) : Prévoir les conditions d’obligation de </w:t>
      </w:r>
      <w:r w:rsidRPr="000B24FD">
        <w:rPr>
          <w:rFonts w:ascii="Arial Narrow" w:hAnsi="Arial Narrow" w:cstheme="minorHAnsi"/>
          <w:b/>
          <w:bCs/>
          <w:color w:val="C00000"/>
          <w:sz w:val="24"/>
          <w:szCs w:val="24"/>
        </w:rPr>
        <w:t>don des denrées alimentaires</w:t>
      </w:r>
      <w:r w:rsidRPr="000B24FD">
        <w:rPr>
          <w:rFonts w:ascii="Arial Narrow" w:hAnsi="Arial Narrow" w:cstheme="minorHAnsi"/>
          <w:color w:val="C00000"/>
          <w:sz w:val="24"/>
          <w:szCs w:val="24"/>
        </w:rPr>
        <w:t xml:space="preserve"> </w:t>
      </w:r>
      <w:r w:rsidRPr="000B24FD">
        <w:rPr>
          <w:rFonts w:ascii="Arial Narrow" w:hAnsi="Arial Narrow" w:cstheme="minorHAnsi"/>
          <w:sz w:val="24"/>
          <w:szCs w:val="24"/>
        </w:rPr>
        <w:t xml:space="preserve">pour </w:t>
      </w:r>
      <w:r w:rsidR="006D2E31" w:rsidRPr="006D2E31">
        <w:rPr>
          <w:rFonts w:ascii="Arial Narrow" w:hAnsi="Arial Narrow" w:cstheme="minorHAnsi"/>
          <w:b/>
          <w:bCs/>
          <w:sz w:val="24"/>
          <w:szCs w:val="24"/>
          <w:u w:val="single"/>
        </w:rPr>
        <w:t>certains</w:t>
      </w:r>
      <w:r w:rsidRPr="000B24FD">
        <w:rPr>
          <w:rFonts w:ascii="Arial Narrow" w:hAnsi="Arial Narrow" w:cstheme="minorHAnsi"/>
          <w:sz w:val="24"/>
          <w:szCs w:val="24"/>
        </w:rPr>
        <w:t xml:space="preserve"> </w:t>
      </w:r>
      <w:r w:rsidR="006D2E31" w:rsidRPr="006D2E31">
        <w:rPr>
          <w:rFonts w:ascii="Arial Narrow" w:hAnsi="Arial Narrow" w:cstheme="minorHAnsi"/>
          <w:b/>
          <w:bCs/>
          <w:sz w:val="24"/>
          <w:szCs w:val="24"/>
          <w:u w:val="single"/>
        </w:rPr>
        <w:t>opérateurs de l’</w:t>
      </w:r>
      <w:r w:rsidRPr="006D2E31">
        <w:rPr>
          <w:rFonts w:ascii="Arial Narrow" w:hAnsi="Arial Narrow" w:cstheme="minorHAnsi"/>
          <w:b/>
          <w:bCs/>
          <w:sz w:val="24"/>
          <w:szCs w:val="24"/>
          <w:u w:val="single"/>
        </w:rPr>
        <w:t>industrie</w:t>
      </w:r>
      <w:r w:rsidRPr="000B24FD">
        <w:rPr>
          <w:rFonts w:ascii="Arial Narrow" w:hAnsi="Arial Narrow" w:cstheme="minorHAnsi"/>
          <w:b/>
          <w:bCs/>
          <w:sz w:val="24"/>
          <w:szCs w:val="24"/>
          <w:u w:val="single"/>
        </w:rPr>
        <w:t xml:space="preserve"> agroalimentaire</w:t>
      </w:r>
      <w:r w:rsidRPr="000B24FD">
        <w:rPr>
          <w:rFonts w:ascii="Arial Narrow" w:hAnsi="Arial Narrow" w:cstheme="minorHAnsi"/>
          <w:sz w:val="24"/>
          <w:szCs w:val="24"/>
        </w:rPr>
        <w:t xml:space="preserve"> et </w:t>
      </w:r>
      <w:r w:rsidR="00052B08">
        <w:rPr>
          <w:rFonts w:ascii="Arial Narrow" w:hAnsi="Arial Narrow" w:cstheme="minorHAnsi"/>
          <w:sz w:val="24"/>
          <w:szCs w:val="24"/>
        </w:rPr>
        <w:t xml:space="preserve">de </w:t>
      </w:r>
      <w:r w:rsidRPr="000B24FD">
        <w:rPr>
          <w:rFonts w:ascii="Arial Narrow" w:hAnsi="Arial Narrow" w:cstheme="minorHAnsi"/>
          <w:sz w:val="24"/>
          <w:szCs w:val="24"/>
        </w:rPr>
        <w:t xml:space="preserve">la </w:t>
      </w:r>
      <w:r w:rsidRPr="000B24FD">
        <w:rPr>
          <w:rFonts w:ascii="Arial Narrow" w:hAnsi="Arial Narrow" w:cstheme="minorHAnsi"/>
          <w:b/>
          <w:bCs/>
          <w:sz w:val="24"/>
          <w:szCs w:val="24"/>
          <w:u w:val="single"/>
        </w:rPr>
        <w:t>restauration collective</w:t>
      </w:r>
      <w:r w:rsidRPr="000B24FD">
        <w:rPr>
          <w:rFonts w:ascii="Arial Narrow" w:hAnsi="Arial Narrow" w:cstheme="minorHAnsi"/>
          <w:sz w:val="24"/>
          <w:szCs w:val="24"/>
          <w:u w:val="single"/>
        </w:rPr>
        <w:t xml:space="preserve"> </w:t>
      </w:r>
      <w:r w:rsidRPr="000B24FD">
        <w:rPr>
          <w:rFonts w:ascii="Arial Narrow" w:hAnsi="Arial Narrow" w:cstheme="minorHAnsi"/>
          <w:sz w:val="24"/>
          <w:szCs w:val="24"/>
        </w:rPr>
        <w:t xml:space="preserve">(en référence aux conditions des obligations fixées à la grande distribution, articles L.541-15-5 et L541-15-6 du Code de l’Environnement) ; alimentaires. </w:t>
      </w:r>
    </w:p>
    <w:p w14:paraId="37BAEFEC" w14:textId="77777777" w:rsidR="00F770B9" w:rsidRPr="000B24FD" w:rsidRDefault="00F770B9" w:rsidP="00A03BEC">
      <w:pPr>
        <w:numPr>
          <w:ilvl w:val="0"/>
          <w:numId w:val="4"/>
        </w:numPr>
        <w:jc w:val="both"/>
        <w:rPr>
          <w:rFonts w:ascii="Arial Narrow" w:hAnsi="Arial Narrow" w:cstheme="minorHAnsi"/>
          <w:sz w:val="24"/>
          <w:szCs w:val="24"/>
        </w:rPr>
      </w:pPr>
      <w:r w:rsidRPr="000B24FD">
        <w:rPr>
          <w:rFonts w:ascii="Arial Narrow" w:hAnsi="Arial Narrow" w:cstheme="minorHAnsi"/>
          <w:sz w:val="24"/>
          <w:szCs w:val="24"/>
        </w:rPr>
        <w:t xml:space="preserve">Art 88 II-3°) : Imposer à certains </w:t>
      </w:r>
      <w:r w:rsidRPr="000B24FD">
        <w:rPr>
          <w:rFonts w:ascii="Arial Narrow" w:hAnsi="Arial Narrow" w:cstheme="minorHAnsi"/>
          <w:b/>
          <w:bCs/>
          <w:sz w:val="24"/>
          <w:szCs w:val="24"/>
        </w:rPr>
        <w:t xml:space="preserve">opérateurs de </w:t>
      </w:r>
      <w:r w:rsidRPr="000B24FD">
        <w:rPr>
          <w:rFonts w:ascii="Arial Narrow" w:hAnsi="Arial Narrow" w:cstheme="minorHAnsi"/>
          <w:b/>
          <w:bCs/>
          <w:sz w:val="24"/>
          <w:szCs w:val="24"/>
          <w:u w:val="single"/>
        </w:rPr>
        <w:t>l’industrie agroalimentaire</w:t>
      </w:r>
      <w:r w:rsidRPr="000B24FD">
        <w:rPr>
          <w:rFonts w:ascii="Arial Narrow" w:hAnsi="Arial Narrow" w:cstheme="minorHAnsi"/>
          <w:sz w:val="24"/>
          <w:szCs w:val="24"/>
          <w:u w:val="single"/>
        </w:rPr>
        <w:t xml:space="preserve"> </w:t>
      </w:r>
      <w:r w:rsidRPr="000B24FD">
        <w:rPr>
          <w:rFonts w:ascii="Arial Narrow" w:hAnsi="Arial Narrow" w:cstheme="minorHAnsi"/>
          <w:sz w:val="24"/>
          <w:szCs w:val="24"/>
        </w:rPr>
        <w:t xml:space="preserve">et de la </w:t>
      </w:r>
      <w:r w:rsidRPr="000B24FD">
        <w:rPr>
          <w:rFonts w:ascii="Arial Narrow" w:hAnsi="Arial Narrow" w:cstheme="minorHAnsi"/>
          <w:b/>
          <w:bCs/>
          <w:sz w:val="24"/>
          <w:szCs w:val="24"/>
        </w:rPr>
        <w:t>restauration collective</w:t>
      </w:r>
      <w:r w:rsidRPr="000B24FD">
        <w:rPr>
          <w:rFonts w:ascii="Arial Narrow" w:hAnsi="Arial Narrow" w:cstheme="minorHAnsi"/>
          <w:sz w:val="24"/>
          <w:szCs w:val="24"/>
        </w:rPr>
        <w:t xml:space="preserve"> </w:t>
      </w:r>
      <w:r w:rsidRPr="000B24FD">
        <w:rPr>
          <w:rFonts w:ascii="Arial Narrow" w:hAnsi="Arial Narrow" w:cstheme="minorHAnsi"/>
          <w:b/>
          <w:bCs/>
          <w:sz w:val="24"/>
          <w:szCs w:val="24"/>
        </w:rPr>
        <w:t>de r</w:t>
      </w:r>
      <w:r w:rsidRPr="000B24FD">
        <w:rPr>
          <w:rFonts w:ascii="Arial Narrow" w:hAnsi="Arial Narrow" w:cstheme="minorHAnsi"/>
          <w:b/>
          <w:bCs/>
          <w:color w:val="C00000"/>
          <w:sz w:val="24"/>
          <w:szCs w:val="24"/>
        </w:rPr>
        <w:t xml:space="preserve">endre public leurs </w:t>
      </w:r>
      <w:r w:rsidRPr="000B24FD">
        <w:rPr>
          <w:rFonts w:ascii="Arial Narrow" w:hAnsi="Arial Narrow" w:cstheme="minorHAnsi"/>
          <w:b/>
          <w:bCs/>
          <w:color w:val="C00000"/>
          <w:sz w:val="24"/>
          <w:szCs w:val="24"/>
          <w:u w:val="single"/>
        </w:rPr>
        <w:t>engagements</w:t>
      </w:r>
      <w:r w:rsidRPr="000B24FD">
        <w:rPr>
          <w:rFonts w:ascii="Arial Narrow" w:hAnsi="Arial Narrow" w:cstheme="minorHAnsi"/>
          <w:b/>
          <w:bCs/>
          <w:color w:val="C00000"/>
          <w:sz w:val="24"/>
          <w:szCs w:val="24"/>
        </w:rPr>
        <w:t xml:space="preserve"> </w:t>
      </w:r>
      <w:r w:rsidRPr="000B24FD">
        <w:rPr>
          <w:rFonts w:ascii="Arial Narrow" w:hAnsi="Arial Narrow" w:cstheme="minorHAnsi"/>
          <w:b/>
          <w:bCs/>
          <w:sz w:val="24"/>
          <w:szCs w:val="24"/>
        </w:rPr>
        <w:t>en faveur de la lutte contre le gaspillage alimentaire</w:t>
      </w:r>
      <w:r w:rsidRPr="000B24FD">
        <w:rPr>
          <w:rFonts w:ascii="Arial Narrow" w:hAnsi="Arial Narrow" w:cstheme="minorHAnsi"/>
          <w:sz w:val="24"/>
          <w:szCs w:val="24"/>
        </w:rPr>
        <w:t xml:space="preserve">. </w:t>
      </w:r>
    </w:p>
    <w:p w14:paraId="41B7F159" w14:textId="77777777" w:rsidR="00052B08" w:rsidRDefault="00052B08" w:rsidP="00052B08">
      <w:pPr>
        <w:shd w:val="clear" w:color="auto" w:fill="FFFFFF"/>
        <w:spacing w:after="0" w:line="240" w:lineRule="auto"/>
        <w:ind w:left="-567"/>
        <w:jc w:val="right"/>
        <w:rPr>
          <w:rFonts w:ascii="Arial Narrow" w:hAnsi="Arial Narrow" w:cstheme="minorHAnsi"/>
          <w:b/>
          <w:color w:val="E36C0A" w:themeColor="accent6" w:themeShade="BF"/>
          <w:sz w:val="24"/>
          <w:szCs w:val="24"/>
        </w:rPr>
      </w:pPr>
      <w:r>
        <w:rPr>
          <w:rFonts w:ascii="Arial Narrow" w:hAnsi="Arial Narrow" w:cstheme="minorHAnsi"/>
          <w:b/>
          <w:color w:val="E36C0A" w:themeColor="accent6" w:themeShade="BF"/>
          <w:sz w:val="24"/>
          <w:szCs w:val="24"/>
        </w:rPr>
        <w:t xml:space="preserve">1°) - </w:t>
      </w:r>
      <w:r w:rsidRPr="00052B08">
        <w:rPr>
          <w:rFonts w:ascii="Arial Narrow" w:hAnsi="Arial Narrow" w:cstheme="minorHAnsi"/>
          <w:b/>
          <w:color w:val="E36C0A" w:themeColor="accent6" w:themeShade="BF"/>
          <w:sz w:val="24"/>
          <w:szCs w:val="24"/>
        </w:rPr>
        <w:t xml:space="preserve">Les nouvelles obligations ? </w:t>
      </w:r>
    </w:p>
    <w:p w14:paraId="1E22D180" w14:textId="77777777" w:rsidR="00052B08" w:rsidRDefault="00052B08" w:rsidP="00052B08">
      <w:pPr>
        <w:shd w:val="clear" w:color="auto" w:fill="FFFFFF"/>
        <w:spacing w:after="0" w:line="240" w:lineRule="auto"/>
        <w:ind w:left="-567"/>
        <w:jc w:val="right"/>
        <w:rPr>
          <w:rFonts w:ascii="Arial Narrow" w:hAnsi="Arial Narrow" w:cstheme="minorHAnsi"/>
          <w:b/>
          <w:color w:val="E36C0A" w:themeColor="accent6" w:themeShade="BF"/>
          <w:sz w:val="24"/>
          <w:szCs w:val="24"/>
        </w:rPr>
      </w:pPr>
      <w:r w:rsidRPr="00052B08">
        <w:rPr>
          <w:rFonts w:ascii="Arial Narrow" w:hAnsi="Arial Narrow" w:cstheme="minorHAnsi"/>
          <w:b/>
          <w:color w:val="E36C0A" w:themeColor="accent6" w:themeShade="BF"/>
          <w:sz w:val="24"/>
          <w:szCs w:val="24"/>
        </w:rPr>
        <w:t xml:space="preserve">Etendre « à certains opérateurs de l’industrie alimentaire » </w:t>
      </w:r>
    </w:p>
    <w:p w14:paraId="56CFEC96" w14:textId="59775C8B" w:rsidR="00052B08" w:rsidRPr="00052B08" w:rsidRDefault="00052B08" w:rsidP="00052B08">
      <w:pPr>
        <w:shd w:val="clear" w:color="auto" w:fill="FFFFFF"/>
        <w:spacing w:after="0" w:line="240" w:lineRule="auto"/>
        <w:ind w:left="-567"/>
        <w:jc w:val="right"/>
        <w:rPr>
          <w:rFonts w:ascii="Arial Narrow" w:hAnsi="Arial Narrow" w:cstheme="minorHAnsi"/>
          <w:b/>
          <w:color w:val="E36C0A" w:themeColor="accent6" w:themeShade="BF"/>
          <w:sz w:val="24"/>
          <w:szCs w:val="24"/>
        </w:rPr>
      </w:pPr>
      <w:r w:rsidRPr="00052B08">
        <w:rPr>
          <w:rFonts w:ascii="Arial Narrow" w:hAnsi="Arial Narrow" w:cstheme="minorHAnsi"/>
          <w:b/>
          <w:color w:val="E36C0A" w:themeColor="accent6" w:themeShade="BF"/>
          <w:sz w:val="24"/>
          <w:szCs w:val="24"/>
        </w:rPr>
        <w:t>les obligations</w:t>
      </w:r>
      <w:r>
        <w:rPr>
          <w:rFonts w:ascii="Arial Narrow" w:eastAsia="Times New Roman" w:hAnsi="Arial Narrow" w:cs="Arial"/>
          <w:b/>
          <w:bCs/>
          <w:sz w:val="24"/>
          <w:szCs w:val="24"/>
        </w:rPr>
        <w:t xml:space="preserve"> </w:t>
      </w:r>
      <w:r w:rsidRPr="00052B08">
        <w:rPr>
          <w:rFonts w:ascii="Arial Narrow" w:hAnsi="Arial Narrow" w:cstheme="minorHAnsi"/>
          <w:b/>
          <w:color w:val="E36C0A" w:themeColor="accent6" w:themeShade="BF"/>
          <w:sz w:val="24"/>
          <w:szCs w:val="24"/>
        </w:rPr>
        <w:t xml:space="preserve">imposées à la GMS par la loi GAROT de février 2016 </w:t>
      </w:r>
    </w:p>
    <w:p w14:paraId="471939B9" w14:textId="77777777" w:rsidR="00052B08" w:rsidRPr="00052B08" w:rsidRDefault="00052B08" w:rsidP="00052B08">
      <w:pPr>
        <w:pStyle w:val="Paragraphedeliste"/>
        <w:spacing w:after="0" w:line="240" w:lineRule="auto"/>
        <w:rPr>
          <w:rFonts w:ascii="Arial Narrow" w:eastAsia="Times New Roman" w:hAnsi="Arial Narrow" w:cs="Times New Roman"/>
          <w:bCs/>
          <w:sz w:val="24"/>
          <w:szCs w:val="24"/>
        </w:rPr>
      </w:pPr>
    </w:p>
    <w:p w14:paraId="01B42B9C" w14:textId="715F2038" w:rsidR="00052B08" w:rsidRPr="00B25C6A" w:rsidRDefault="00052B08" w:rsidP="00A03BEC">
      <w:pPr>
        <w:pStyle w:val="Paragraphedeliste"/>
        <w:numPr>
          <w:ilvl w:val="0"/>
          <w:numId w:val="26"/>
        </w:numPr>
        <w:spacing w:after="0" w:line="240" w:lineRule="auto"/>
        <w:ind w:left="709"/>
        <w:jc w:val="both"/>
        <w:rPr>
          <w:rFonts w:ascii="Arial Narrow" w:eastAsia="Times New Roman" w:hAnsi="Arial Narrow" w:cs="Times New Roman"/>
          <w:bCs/>
          <w:color w:val="FF0000"/>
          <w:sz w:val="24"/>
          <w:szCs w:val="24"/>
        </w:rPr>
      </w:pPr>
      <w:r w:rsidRPr="00B25C6A">
        <w:rPr>
          <w:rFonts w:ascii="Arial Narrow" w:eastAsia="Times New Roman" w:hAnsi="Arial Narrow" w:cs="Times New Roman"/>
          <w:b/>
          <w:color w:val="FF0000"/>
          <w:sz w:val="24"/>
          <w:szCs w:val="24"/>
        </w:rPr>
        <w:t xml:space="preserve">Obligation de respecter </w:t>
      </w:r>
      <w:r w:rsidRPr="00B25C6A">
        <w:rPr>
          <w:rFonts w:ascii="Arial Narrow" w:eastAsia="Times New Roman" w:hAnsi="Arial Narrow" w:cs="Times New Roman"/>
          <w:b/>
          <w:color w:val="FF0000"/>
          <w:sz w:val="24"/>
          <w:szCs w:val="24"/>
          <w:u w:val="single"/>
        </w:rPr>
        <w:t>la hiérarchie* des actions</w:t>
      </w:r>
      <w:r w:rsidRPr="00B25C6A">
        <w:rPr>
          <w:rFonts w:ascii="Arial Narrow" w:eastAsia="Times New Roman" w:hAnsi="Arial Narrow" w:cs="Times New Roman"/>
          <w:bCs/>
          <w:sz w:val="24"/>
          <w:szCs w:val="24"/>
        </w:rPr>
        <w:t xml:space="preserve"> à mener en matière de lutte contre le gaspillage alimentaire</w:t>
      </w:r>
      <w:r w:rsidR="00B25C6A" w:rsidRPr="00B25C6A">
        <w:rPr>
          <w:rFonts w:ascii="Arial Narrow" w:eastAsia="Times New Roman" w:hAnsi="Arial Narrow" w:cs="Times New Roman"/>
          <w:bCs/>
          <w:sz w:val="24"/>
          <w:szCs w:val="24"/>
        </w:rPr>
        <w:t xml:space="preserve"> </w:t>
      </w:r>
    </w:p>
    <w:p w14:paraId="77F9AF79" w14:textId="77777777" w:rsidR="00052B08" w:rsidRPr="00052B08" w:rsidRDefault="00052B08" w:rsidP="00A03BEC">
      <w:pPr>
        <w:pStyle w:val="Paragraphedeliste"/>
        <w:numPr>
          <w:ilvl w:val="0"/>
          <w:numId w:val="25"/>
        </w:numPr>
        <w:spacing w:after="0" w:line="240" w:lineRule="auto"/>
        <w:jc w:val="both"/>
        <w:rPr>
          <w:rFonts w:ascii="Arial Narrow" w:eastAsia="Times New Roman" w:hAnsi="Arial Narrow" w:cs="Times New Roman"/>
          <w:b/>
          <w:color w:val="FF0000"/>
          <w:sz w:val="24"/>
          <w:szCs w:val="24"/>
        </w:rPr>
      </w:pPr>
      <w:r w:rsidRPr="00052B08">
        <w:rPr>
          <w:rFonts w:ascii="Arial Narrow" w:eastAsia="Times New Roman" w:hAnsi="Arial Narrow" w:cs="Times New Roman"/>
          <w:b/>
          <w:color w:val="FF0000"/>
          <w:sz w:val="24"/>
          <w:szCs w:val="24"/>
        </w:rPr>
        <w:t xml:space="preserve">Ne pas rendre délibérément les denrées impropres à consommation </w:t>
      </w:r>
    </w:p>
    <w:p w14:paraId="40CDB0D1" w14:textId="77777777" w:rsidR="00052B08" w:rsidRPr="00052B08" w:rsidRDefault="00052B08" w:rsidP="00A03BEC">
      <w:pPr>
        <w:pStyle w:val="Paragraphedeliste"/>
        <w:numPr>
          <w:ilvl w:val="0"/>
          <w:numId w:val="25"/>
        </w:numPr>
        <w:spacing w:after="0" w:line="240" w:lineRule="auto"/>
        <w:jc w:val="both"/>
        <w:rPr>
          <w:rFonts w:ascii="Arial Narrow" w:eastAsia="Times New Roman" w:hAnsi="Arial Narrow" w:cs="Times New Roman"/>
          <w:b/>
          <w:color w:val="FF0000"/>
          <w:sz w:val="24"/>
          <w:szCs w:val="24"/>
        </w:rPr>
      </w:pPr>
      <w:r w:rsidRPr="00052B08">
        <w:rPr>
          <w:rFonts w:ascii="Arial Narrow" w:eastAsia="Times New Roman" w:hAnsi="Arial Narrow" w:cs="Times New Roman"/>
          <w:b/>
          <w:color w:val="FF0000"/>
          <w:sz w:val="24"/>
          <w:szCs w:val="24"/>
        </w:rPr>
        <w:t>Ne pas exclure le don dans les contrats</w:t>
      </w:r>
    </w:p>
    <w:p w14:paraId="2E051612" w14:textId="6048295F" w:rsidR="00052B08" w:rsidRPr="00052B08" w:rsidRDefault="00052B08" w:rsidP="00A03BEC">
      <w:pPr>
        <w:pStyle w:val="Paragraphedeliste"/>
        <w:numPr>
          <w:ilvl w:val="0"/>
          <w:numId w:val="25"/>
        </w:numPr>
        <w:spacing w:after="0" w:line="240" w:lineRule="auto"/>
        <w:jc w:val="both"/>
        <w:rPr>
          <w:rFonts w:ascii="Arial Narrow" w:eastAsia="Times New Roman" w:hAnsi="Arial Narrow" w:cs="Times New Roman"/>
          <w:bCs/>
          <w:color w:val="FF0000"/>
          <w:sz w:val="24"/>
          <w:szCs w:val="24"/>
        </w:rPr>
      </w:pPr>
      <w:r w:rsidRPr="00052B08">
        <w:rPr>
          <w:rFonts w:ascii="Arial Narrow" w:eastAsia="Times New Roman" w:hAnsi="Arial Narrow" w:cs="Times New Roman"/>
          <w:b/>
          <w:color w:val="FF0000"/>
          <w:sz w:val="24"/>
          <w:szCs w:val="24"/>
        </w:rPr>
        <w:t xml:space="preserve">Etablir une convention de don avec une association </w:t>
      </w:r>
      <w:r w:rsidRPr="00052B08">
        <w:rPr>
          <w:rFonts w:ascii="Arial Narrow" w:eastAsia="Times New Roman" w:hAnsi="Arial Narrow" w:cs="Arial"/>
          <w:bCs/>
          <w:color w:val="000000"/>
          <w:sz w:val="24"/>
          <w:szCs w:val="24"/>
        </w:rPr>
        <w:t>caritative mentionnées au III de l'article L. 541-15-5 du code de l’environnement</w:t>
      </w:r>
    </w:p>
    <w:p w14:paraId="3A78B300" w14:textId="4280A7D8" w:rsidR="00052B08" w:rsidRPr="00052B08" w:rsidRDefault="00052B08" w:rsidP="00052B08">
      <w:pPr>
        <w:spacing w:before="180" w:after="180" w:line="240" w:lineRule="auto"/>
        <w:jc w:val="both"/>
        <w:rPr>
          <w:rFonts w:ascii="Arial Narrow" w:eastAsia="Times New Roman" w:hAnsi="Arial Narrow" w:cs="Arial"/>
          <w:color w:val="000000"/>
          <w:sz w:val="24"/>
          <w:szCs w:val="24"/>
        </w:rPr>
      </w:pPr>
      <w:r w:rsidRPr="00B25C6A">
        <w:rPr>
          <w:rFonts w:ascii="Arial Narrow" w:eastAsia="Times New Roman" w:hAnsi="Arial Narrow" w:cs="Arial"/>
          <w:b/>
          <w:bCs/>
          <w:color w:val="000000"/>
          <w:sz w:val="24"/>
          <w:szCs w:val="24"/>
          <w:u w:val="single"/>
        </w:rPr>
        <w:t>Sanction pénale :</w:t>
      </w:r>
      <w:r>
        <w:rPr>
          <w:rFonts w:ascii="Arial Narrow" w:eastAsia="Times New Roman" w:hAnsi="Arial Narrow" w:cs="Arial"/>
          <w:color w:val="000000"/>
          <w:sz w:val="24"/>
          <w:szCs w:val="24"/>
        </w:rPr>
        <w:t xml:space="preserve"> </w:t>
      </w:r>
      <w:r w:rsidRPr="00052B08">
        <w:rPr>
          <w:rFonts w:ascii="Arial Narrow" w:eastAsia="Times New Roman" w:hAnsi="Arial Narrow" w:cs="Arial"/>
          <w:color w:val="000000"/>
          <w:sz w:val="24"/>
          <w:szCs w:val="24"/>
        </w:rPr>
        <w:t>amende prévue pour les contraventions de la troisième classe. (1)</w:t>
      </w:r>
    </w:p>
    <w:p w14:paraId="7CBD5BE9" w14:textId="0C12DBC6" w:rsidR="00B25C6A" w:rsidRDefault="00052B08" w:rsidP="00B25C6A">
      <w:pPr>
        <w:ind w:left="142"/>
        <w:jc w:val="both"/>
        <w:rPr>
          <w:rFonts w:eastAsiaTheme="minorHAnsi"/>
          <w:b/>
          <w:i/>
          <w:iCs/>
          <w:sz w:val="21"/>
          <w:szCs w:val="21"/>
          <w:lang w:eastAsia="en-US"/>
        </w:rPr>
      </w:pPr>
      <w:r w:rsidRPr="00B25C6A">
        <w:rPr>
          <w:rFonts w:ascii="Arial Narrow" w:eastAsia="Times New Roman" w:hAnsi="Arial Narrow" w:cs="Arial"/>
          <w:b/>
          <w:bCs/>
          <w:color w:val="FF0000"/>
          <w:sz w:val="24"/>
          <w:szCs w:val="24"/>
          <w:u w:val="single"/>
        </w:rPr>
        <w:t xml:space="preserve">Sur la hiérarchie </w:t>
      </w:r>
      <w:r w:rsidR="00B25C6A">
        <w:rPr>
          <w:rFonts w:ascii="Arial Narrow" w:eastAsia="Times New Roman" w:hAnsi="Arial Narrow" w:cs="Arial"/>
          <w:b/>
          <w:bCs/>
          <w:color w:val="FF0000"/>
          <w:sz w:val="24"/>
          <w:szCs w:val="24"/>
          <w:u w:val="single"/>
        </w:rPr>
        <w:t xml:space="preserve">des actions </w:t>
      </w:r>
      <w:r w:rsidRPr="00B25C6A">
        <w:rPr>
          <w:rFonts w:ascii="Arial Narrow" w:eastAsia="Times New Roman" w:hAnsi="Arial Narrow" w:cs="Arial"/>
          <w:b/>
          <w:bCs/>
          <w:color w:val="FF0000"/>
          <w:sz w:val="24"/>
          <w:szCs w:val="24"/>
          <w:u w:val="single"/>
        </w:rPr>
        <w:t xml:space="preserve">à </w:t>
      </w:r>
      <w:r w:rsidR="00B25C6A">
        <w:rPr>
          <w:rFonts w:ascii="Arial Narrow" w:eastAsia="Times New Roman" w:hAnsi="Arial Narrow" w:cs="Arial"/>
          <w:b/>
          <w:bCs/>
          <w:color w:val="FF0000"/>
          <w:sz w:val="24"/>
          <w:szCs w:val="24"/>
          <w:u w:val="single"/>
        </w:rPr>
        <w:t>mener en termes de lutte contre le gaspillage alimentaire</w:t>
      </w:r>
      <w:r w:rsidRPr="00B25C6A">
        <w:rPr>
          <w:rFonts w:ascii="Arial Narrow" w:eastAsia="Times New Roman" w:hAnsi="Arial Narrow" w:cs="Arial"/>
          <w:color w:val="FF0000"/>
          <w:sz w:val="24"/>
          <w:szCs w:val="24"/>
        </w:rPr>
        <w:t> :</w:t>
      </w:r>
      <w:r w:rsidRPr="00B25C6A">
        <w:rPr>
          <w:rFonts w:ascii="Arial Narrow" w:eastAsia="Times New Roman" w:hAnsi="Arial Narrow" w:cs="Arial"/>
          <w:b/>
          <w:bCs/>
          <w:color w:val="FF0000"/>
          <w:sz w:val="24"/>
          <w:szCs w:val="24"/>
        </w:rPr>
        <w:t xml:space="preserve"> </w:t>
      </w:r>
      <w:r w:rsidR="00B25C6A">
        <w:rPr>
          <w:b/>
          <w:i/>
          <w:iCs/>
          <w:sz w:val="21"/>
          <w:szCs w:val="21"/>
        </w:rPr>
        <w:t>Code de l’Environnement </w:t>
      </w:r>
    </w:p>
    <w:p w14:paraId="10CC54B4" w14:textId="6539DB35" w:rsidR="00052B08" w:rsidRPr="00B25C6A" w:rsidRDefault="00052B08" w:rsidP="00052B08">
      <w:pPr>
        <w:ind w:left="142"/>
        <w:jc w:val="both"/>
        <w:rPr>
          <w:rFonts w:ascii="Arial Narrow" w:hAnsi="Arial Narrow"/>
          <w:i/>
        </w:rPr>
      </w:pPr>
      <w:r w:rsidRPr="00B25C6A">
        <w:rPr>
          <w:rFonts w:ascii="Arial Narrow" w:hAnsi="Arial Narrow"/>
          <w:i/>
          <w:iCs/>
        </w:rPr>
        <w:t xml:space="preserve">Art. L. 541-15-4. – </w:t>
      </w:r>
      <w:r w:rsidRPr="00B25C6A">
        <w:rPr>
          <w:rFonts w:ascii="Arial Narrow" w:hAnsi="Arial Narrow"/>
          <w:i/>
        </w:rPr>
        <w:t xml:space="preserve">La lutte contre le gaspillage alimentaire implique de responsabiliser et de mobiliser les producteurs, les transformateurs et les distributeurs de denrées alimentaires, les consommateurs et les associations. Les actions de lutte contre le gaspillage alimentaire sont mises en </w:t>
      </w:r>
      <w:r w:rsidR="00D3164C" w:rsidRPr="00B25C6A">
        <w:rPr>
          <w:rFonts w:ascii="Arial Narrow" w:hAnsi="Arial Narrow"/>
          <w:i/>
        </w:rPr>
        <w:t>œuvre</w:t>
      </w:r>
      <w:r w:rsidRPr="00B25C6A">
        <w:rPr>
          <w:rFonts w:ascii="Arial Narrow" w:hAnsi="Arial Narrow"/>
          <w:i/>
        </w:rPr>
        <w:t xml:space="preserve"> dans l’ordre de priorité suivant : </w:t>
      </w:r>
    </w:p>
    <w:p w14:paraId="09DA385D" w14:textId="201DE266" w:rsidR="00052B08" w:rsidRPr="00B25C6A" w:rsidRDefault="00052B08" w:rsidP="00052B08">
      <w:pPr>
        <w:ind w:left="142"/>
        <w:jc w:val="both"/>
        <w:rPr>
          <w:rFonts w:ascii="Arial Narrow" w:hAnsi="Arial Narrow"/>
          <w:i/>
        </w:rPr>
      </w:pPr>
      <w:r w:rsidRPr="00B25C6A">
        <w:rPr>
          <w:rFonts w:ascii="Arial Narrow" w:hAnsi="Arial Narrow"/>
          <w:i/>
        </w:rPr>
        <w:lastRenderedPageBreak/>
        <w:t>«1</w:t>
      </w:r>
      <w:r w:rsidR="00D3164C">
        <w:rPr>
          <w:rFonts w:ascii="Arial Narrow" w:hAnsi="Arial Narrow"/>
          <w:i/>
        </w:rPr>
        <w:t>°</w:t>
      </w:r>
      <w:r w:rsidRPr="00B25C6A">
        <w:rPr>
          <w:rFonts w:ascii="Arial Narrow" w:hAnsi="Arial Narrow"/>
          <w:i/>
        </w:rPr>
        <w:t xml:space="preserve"> La </w:t>
      </w:r>
      <w:r w:rsidRPr="00B25C6A">
        <w:rPr>
          <w:rFonts w:ascii="Arial Narrow" w:hAnsi="Arial Narrow"/>
          <w:b/>
          <w:bCs/>
          <w:i/>
        </w:rPr>
        <w:t>prévention</w:t>
      </w:r>
      <w:r w:rsidRPr="00B25C6A">
        <w:rPr>
          <w:rFonts w:ascii="Arial Narrow" w:hAnsi="Arial Narrow"/>
          <w:i/>
        </w:rPr>
        <w:t xml:space="preserve"> du gaspillage alimentaire</w:t>
      </w:r>
      <w:r w:rsidR="00B25C6A" w:rsidRPr="00B25C6A">
        <w:rPr>
          <w:rFonts w:ascii="Arial Narrow" w:hAnsi="Arial Narrow"/>
          <w:i/>
        </w:rPr>
        <w:t xml:space="preserve"> </w:t>
      </w:r>
      <w:r w:rsidRPr="00B25C6A">
        <w:rPr>
          <w:rFonts w:ascii="Arial Narrow" w:hAnsi="Arial Narrow"/>
          <w:i/>
        </w:rPr>
        <w:t xml:space="preserve">; </w:t>
      </w:r>
    </w:p>
    <w:p w14:paraId="13B11065" w14:textId="034E96B3" w:rsidR="00052B08" w:rsidRPr="00B25C6A" w:rsidRDefault="00052B08" w:rsidP="00052B08">
      <w:pPr>
        <w:ind w:left="142"/>
        <w:jc w:val="both"/>
        <w:rPr>
          <w:rFonts w:ascii="Arial Narrow" w:hAnsi="Arial Narrow"/>
          <w:i/>
        </w:rPr>
      </w:pPr>
      <w:r w:rsidRPr="00B25C6A">
        <w:rPr>
          <w:rFonts w:ascii="Arial Narrow" w:hAnsi="Arial Narrow"/>
          <w:i/>
        </w:rPr>
        <w:t>«2</w:t>
      </w:r>
      <w:r w:rsidR="00D3164C">
        <w:rPr>
          <w:rFonts w:ascii="Arial Narrow" w:hAnsi="Arial Narrow"/>
          <w:i/>
        </w:rPr>
        <w:t>°</w:t>
      </w:r>
      <w:r w:rsidRPr="00B25C6A">
        <w:rPr>
          <w:rFonts w:ascii="Arial Narrow" w:hAnsi="Arial Narrow"/>
          <w:i/>
        </w:rPr>
        <w:t xml:space="preserve"> L’utilisation des invendus propres à la consommation humaine, par le </w:t>
      </w:r>
      <w:r w:rsidRPr="00B25C6A">
        <w:rPr>
          <w:rFonts w:ascii="Arial Narrow" w:hAnsi="Arial Narrow"/>
          <w:b/>
          <w:bCs/>
          <w:i/>
        </w:rPr>
        <w:t>don ou la transformation</w:t>
      </w:r>
      <w:r w:rsidR="00B25C6A" w:rsidRPr="00B25C6A">
        <w:rPr>
          <w:rFonts w:ascii="Arial Narrow" w:hAnsi="Arial Narrow"/>
          <w:i/>
        </w:rPr>
        <w:t xml:space="preserve"> </w:t>
      </w:r>
      <w:r w:rsidRPr="00B25C6A">
        <w:rPr>
          <w:rFonts w:ascii="Arial Narrow" w:hAnsi="Arial Narrow"/>
          <w:i/>
        </w:rPr>
        <w:t xml:space="preserve">; </w:t>
      </w:r>
    </w:p>
    <w:p w14:paraId="0ACEA68C" w14:textId="3010F9EF" w:rsidR="00052B08" w:rsidRPr="00B25C6A" w:rsidRDefault="00052B08" w:rsidP="00052B08">
      <w:pPr>
        <w:ind w:left="142"/>
        <w:jc w:val="both"/>
        <w:rPr>
          <w:rFonts w:ascii="Arial Narrow" w:hAnsi="Arial Narrow"/>
          <w:i/>
        </w:rPr>
      </w:pPr>
      <w:r w:rsidRPr="00B25C6A">
        <w:rPr>
          <w:rFonts w:ascii="Arial Narrow" w:hAnsi="Arial Narrow"/>
          <w:i/>
        </w:rPr>
        <w:t>«3</w:t>
      </w:r>
      <w:r w:rsidR="00D3164C">
        <w:rPr>
          <w:rFonts w:ascii="Arial Narrow" w:hAnsi="Arial Narrow"/>
          <w:i/>
        </w:rPr>
        <w:t>°</w:t>
      </w:r>
      <w:r w:rsidR="00D3164C" w:rsidRPr="00B25C6A">
        <w:rPr>
          <w:rFonts w:ascii="Arial Narrow" w:hAnsi="Arial Narrow"/>
          <w:i/>
        </w:rPr>
        <w:t xml:space="preserve"> La</w:t>
      </w:r>
      <w:r w:rsidRPr="00B25C6A">
        <w:rPr>
          <w:rFonts w:ascii="Arial Narrow" w:hAnsi="Arial Narrow"/>
          <w:i/>
        </w:rPr>
        <w:t xml:space="preserve"> valorisation destinée à </w:t>
      </w:r>
      <w:r w:rsidRPr="00B25C6A">
        <w:rPr>
          <w:rFonts w:ascii="Arial Narrow" w:hAnsi="Arial Narrow"/>
          <w:b/>
          <w:bCs/>
          <w:i/>
        </w:rPr>
        <w:t>l’alimentation animale</w:t>
      </w:r>
      <w:r w:rsidRPr="00B25C6A">
        <w:rPr>
          <w:rFonts w:ascii="Arial Narrow" w:hAnsi="Arial Narrow"/>
          <w:i/>
        </w:rPr>
        <w:t xml:space="preserve"> ; </w:t>
      </w:r>
    </w:p>
    <w:p w14:paraId="34D7F0A6" w14:textId="39A659FE" w:rsidR="00052B08" w:rsidRPr="00B25C6A" w:rsidRDefault="00052B08" w:rsidP="00052B08">
      <w:pPr>
        <w:ind w:left="142"/>
        <w:jc w:val="both"/>
        <w:rPr>
          <w:rFonts w:ascii="Arial Narrow" w:hAnsi="Arial Narrow"/>
          <w:i/>
        </w:rPr>
      </w:pPr>
      <w:r w:rsidRPr="00B25C6A">
        <w:rPr>
          <w:rFonts w:ascii="Arial Narrow" w:hAnsi="Arial Narrow"/>
          <w:i/>
        </w:rPr>
        <w:t>«4</w:t>
      </w:r>
      <w:r w:rsidR="00D3164C">
        <w:rPr>
          <w:rFonts w:ascii="Arial Narrow" w:hAnsi="Arial Narrow"/>
          <w:i/>
        </w:rPr>
        <w:t>°</w:t>
      </w:r>
      <w:bookmarkStart w:id="17" w:name="_GoBack"/>
      <w:bookmarkEnd w:id="17"/>
      <w:r w:rsidRPr="00B25C6A">
        <w:rPr>
          <w:rFonts w:ascii="Arial Narrow" w:hAnsi="Arial Narrow"/>
          <w:i/>
        </w:rPr>
        <w:t xml:space="preserve"> L’utilisation à des </w:t>
      </w:r>
      <w:r w:rsidRPr="00B25C6A">
        <w:rPr>
          <w:rFonts w:ascii="Arial Narrow" w:hAnsi="Arial Narrow"/>
          <w:b/>
          <w:bCs/>
          <w:i/>
        </w:rPr>
        <w:t>fins de compost pour l’agriculture</w:t>
      </w:r>
      <w:r w:rsidRPr="00B25C6A">
        <w:rPr>
          <w:rFonts w:ascii="Arial Narrow" w:hAnsi="Arial Narrow"/>
          <w:i/>
        </w:rPr>
        <w:t xml:space="preserve"> ou la </w:t>
      </w:r>
      <w:r w:rsidRPr="00B25C6A">
        <w:rPr>
          <w:rFonts w:ascii="Arial Narrow" w:hAnsi="Arial Narrow"/>
          <w:b/>
          <w:bCs/>
          <w:i/>
        </w:rPr>
        <w:t>valorisation énergétique</w:t>
      </w:r>
      <w:r w:rsidRPr="00B25C6A">
        <w:rPr>
          <w:rFonts w:ascii="Arial Narrow" w:hAnsi="Arial Narrow"/>
          <w:i/>
        </w:rPr>
        <w:t xml:space="preserve">, notamment par méthanisation. </w:t>
      </w:r>
    </w:p>
    <w:p w14:paraId="5B37D516" w14:textId="77777777" w:rsidR="00052B08" w:rsidRPr="00B25C6A" w:rsidRDefault="00052B08" w:rsidP="00052B08">
      <w:pPr>
        <w:ind w:left="142"/>
        <w:jc w:val="both"/>
        <w:rPr>
          <w:rFonts w:ascii="Arial Narrow" w:hAnsi="Arial Narrow"/>
        </w:rPr>
      </w:pPr>
      <w:r w:rsidRPr="00B25C6A">
        <w:rPr>
          <w:rFonts w:ascii="Arial Narrow" w:hAnsi="Arial Narrow"/>
          <w:i/>
        </w:rPr>
        <w:t xml:space="preserve">« La lutte contre le gaspillage alimentaire comprend la </w:t>
      </w:r>
      <w:r w:rsidRPr="00B25C6A">
        <w:rPr>
          <w:rFonts w:ascii="Arial Narrow" w:hAnsi="Arial Narrow"/>
          <w:b/>
          <w:bCs/>
          <w:i/>
        </w:rPr>
        <w:t>sensibilisation</w:t>
      </w:r>
      <w:r w:rsidRPr="00B25C6A">
        <w:rPr>
          <w:rFonts w:ascii="Arial Narrow" w:hAnsi="Arial Narrow"/>
          <w:i/>
        </w:rPr>
        <w:t xml:space="preserve"> et la </w:t>
      </w:r>
      <w:r w:rsidRPr="00B25C6A">
        <w:rPr>
          <w:rFonts w:ascii="Arial Narrow" w:hAnsi="Arial Narrow"/>
          <w:b/>
          <w:bCs/>
          <w:i/>
        </w:rPr>
        <w:t>formation</w:t>
      </w:r>
      <w:r w:rsidRPr="00B25C6A">
        <w:rPr>
          <w:rFonts w:ascii="Arial Narrow" w:hAnsi="Arial Narrow"/>
          <w:i/>
        </w:rPr>
        <w:t xml:space="preserve"> de tous les acteurs, la mobilisation des acteurs au niveau local et une communication régulière auprès des consommateurs, en particulier dans le cadre des programmes locaux de prévention des déchets.</w:t>
      </w:r>
    </w:p>
    <w:p w14:paraId="2F5251BC" w14:textId="3E5D72A6" w:rsidR="00052B08" w:rsidRPr="00B25C6A" w:rsidRDefault="00052B08" w:rsidP="00B25C6A">
      <w:pPr>
        <w:shd w:val="clear" w:color="auto" w:fill="FFFFFF"/>
        <w:spacing w:after="0" w:line="240" w:lineRule="auto"/>
        <w:ind w:left="-567"/>
        <w:rPr>
          <w:rFonts w:ascii="Arial Narrow" w:eastAsia="Times New Roman" w:hAnsi="Arial Narrow" w:cs="Arial"/>
          <w:bCs/>
          <w:color w:val="000000"/>
          <w:sz w:val="24"/>
          <w:szCs w:val="24"/>
        </w:rPr>
      </w:pPr>
      <w:r>
        <w:rPr>
          <w:b/>
          <w:color w:val="FF0000"/>
        </w:rPr>
        <w:t>Sur les associations pouvant recevoir les dons alimentaires :</w:t>
      </w:r>
      <w:r w:rsidRPr="00052B08">
        <w:rPr>
          <w:rFonts w:ascii="Arial" w:eastAsia="Times New Roman" w:hAnsi="Arial" w:cs="Arial"/>
          <w:b/>
          <w:bCs/>
          <w:color w:val="000000"/>
          <w:sz w:val="23"/>
          <w:szCs w:val="23"/>
        </w:rPr>
        <w:t xml:space="preserve"> </w:t>
      </w:r>
      <w:r w:rsidRPr="00B25C6A">
        <w:rPr>
          <w:rFonts w:ascii="Arial Narrow" w:eastAsia="Times New Roman" w:hAnsi="Arial Narrow" w:cs="Arial"/>
          <w:bCs/>
          <w:color w:val="000000"/>
          <w:sz w:val="24"/>
          <w:szCs w:val="24"/>
        </w:rPr>
        <w:t>Article L</w:t>
      </w:r>
      <w:r w:rsidR="00B25C6A">
        <w:rPr>
          <w:rFonts w:ascii="Arial Narrow" w:eastAsia="Times New Roman" w:hAnsi="Arial Narrow" w:cs="Arial"/>
          <w:bCs/>
          <w:color w:val="000000"/>
          <w:sz w:val="24"/>
          <w:szCs w:val="24"/>
        </w:rPr>
        <w:t xml:space="preserve">. </w:t>
      </w:r>
      <w:r w:rsidRPr="00B25C6A">
        <w:rPr>
          <w:rFonts w:ascii="Arial Narrow" w:eastAsia="Times New Roman" w:hAnsi="Arial Narrow" w:cs="Arial"/>
          <w:bCs/>
          <w:color w:val="000000"/>
          <w:sz w:val="24"/>
          <w:szCs w:val="24"/>
        </w:rPr>
        <w:t>230-6 CRPM</w:t>
      </w:r>
    </w:p>
    <w:p w14:paraId="121CB5C9" w14:textId="77777777" w:rsidR="00052B08" w:rsidRDefault="00052B08" w:rsidP="00052B08">
      <w:pPr>
        <w:rPr>
          <w:rFonts w:eastAsiaTheme="minorHAnsi"/>
          <w:b/>
          <w:color w:val="FF0000"/>
        </w:rPr>
      </w:pPr>
    </w:p>
    <w:p w14:paraId="2044B15C" w14:textId="05F34955" w:rsidR="00B25C6A" w:rsidRPr="00052B08" w:rsidRDefault="00B25C6A" w:rsidP="00B25C6A">
      <w:pPr>
        <w:shd w:val="clear" w:color="auto" w:fill="FFFFFF"/>
        <w:spacing w:after="0" w:line="240" w:lineRule="auto"/>
        <w:ind w:left="-567"/>
        <w:jc w:val="right"/>
        <w:rPr>
          <w:rFonts w:ascii="Arial Narrow" w:hAnsi="Arial Narrow" w:cstheme="minorHAnsi"/>
          <w:b/>
          <w:color w:val="E36C0A" w:themeColor="accent6" w:themeShade="BF"/>
          <w:sz w:val="24"/>
          <w:szCs w:val="24"/>
        </w:rPr>
      </w:pPr>
      <w:r>
        <w:rPr>
          <w:rFonts w:ascii="Arial Narrow" w:hAnsi="Arial Narrow" w:cstheme="minorHAnsi"/>
          <w:b/>
          <w:color w:val="E36C0A" w:themeColor="accent6" w:themeShade="BF"/>
          <w:sz w:val="24"/>
          <w:szCs w:val="24"/>
        </w:rPr>
        <w:t xml:space="preserve">2°) – Périmètre d’application ? </w:t>
      </w:r>
      <w:r w:rsidRPr="00052B08">
        <w:rPr>
          <w:rFonts w:ascii="Arial Narrow" w:hAnsi="Arial Narrow" w:cstheme="minorHAnsi"/>
          <w:b/>
          <w:color w:val="E36C0A" w:themeColor="accent6" w:themeShade="BF"/>
          <w:sz w:val="24"/>
          <w:szCs w:val="24"/>
        </w:rPr>
        <w:t xml:space="preserve"> </w:t>
      </w:r>
      <w:r w:rsidR="00D3164C">
        <w:rPr>
          <w:rFonts w:ascii="Arial Narrow" w:hAnsi="Arial Narrow" w:cstheme="minorHAnsi"/>
          <w:b/>
          <w:color w:val="E36C0A" w:themeColor="accent6" w:themeShade="BF"/>
          <w:sz w:val="24"/>
          <w:szCs w:val="24"/>
        </w:rPr>
        <w:t>Seuil</w:t>
      </w:r>
      <w:r w:rsidR="00CD5515">
        <w:rPr>
          <w:rFonts w:ascii="Arial Narrow" w:hAnsi="Arial Narrow" w:cstheme="minorHAnsi"/>
          <w:b/>
          <w:color w:val="E36C0A" w:themeColor="accent6" w:themeShade="BF"/>
          <w:sz w:val="24"/>
          <w:szCs w:val="24"/>
        </w:rPr>
        <w:t xml:space="preserve"> ? </w:t>
      </w:r>
    </w:p>
    <w:p w14:paraId="3C49A389" w14:textId="77777777" w:rsidR="005E63A5" w:rsidRDefault="005E63A5" w:rsidP="00F770B9">
      <w:pPr>
        <w:ind w:left="-426"/>
        <w:jc w:val="both"/>
        <w:rPr>
          <w:rFonts w:ascii="Arial Narrow" w:hAnsi="Arial Narrow"/>
          <w:b/>
          <w:bCs/>
        </w:rPr>
      </w:pPr>
    </w:p>
    <w:p w14:paraId="09F290BD" w14:textId="081582DA" w:rsidR="00CD5515" w:rsidRDefault="00CD5515" w:rsidP="00F770B9">
      <w:pPr>
        <w:ind w:left="-426"/>
        <w:jc w:val="both"/>
        <w:rPr>
          <w:rFonts w:ascii="Arial Narrow" w:hAnsi="Arial Narrow"/>
          <w:i/>
          <w:iCs/>
        </w:rPr>
      </w:pPr>
      <w:r w:rsidRPr="00CD5515">
        <w:rPr>
          <w:rFonts w:ascii="Arial Narrow" w:hAnsi="Arial Narrow"/>
          <w:b/>
          <w:bCs/>
        </w:rPr>
        <w:t>Projet ordonnance Art L.541-15-5</w:t>
      </w:r>
      <w:r>
        <w:rPr>
          <w:rFonts w:ascii="Arial Narrow" w:hAnsi="Arial Narrow"/>
          <w:i/>
          <w:iCs/>
        </w:rPr>
        <w:t xml:space="preserve"> vise </w:t>
      </w:r>
      <w:r w:rsidR="00B25C6A" w:rsidRPr="00B25C6A">
        <w:rPr>
          <w:rFonts w:ascii="Arial Narrow" w:hAnsi="Arial Narrow"/>
          <w:i/>
          <w:iCs/>
        </w:rPr>
        <w:t>« </w:t>
      </w:r>
      <w:r w:rsidR="00B25C6A" w:rsidRPr="00CD5515">
        <w:rPr>
          <w:rFonts w:ascii="Arial Narrow" w:hAnsi="Arial Narrow"/>
          <w:i/>
          <w:iCs/>
          <w:u w:val="single"/>
        </w:rPr>
        <w:t>les opérateurs de l'industrie agroalimentaire</w:t>
      </w:r>
      <w:r w:rsidR="00B25C6A" w:rsidRPr="00B25C6A">
        <w:rPr>
          <w:rFonts w:ascii="Arial Narrow" w:hAnsi="Arial Narrow"/>
          <w:i/>
          <w:iCs/>
        </w:rPr>
        <w:t xml:space="preserve"> </w:t>
      </w:r>
      <w:r w:rsidR="00B25C6A" w:rsidRPr="00CD5515">
        <w:rPr>
          <w:rFonts w:ascii="Arial Narrow" w:hAnsi="Arial Narrow"/>
          <w:b/>
          <w:bCs/>
          <w:i/>
          <w:iCs/>
        </w:rPr>
        <w:t>produisant des denrées alimentaires</w:t>
      </w:r>
      <w:r w:rsidR="00B25C6A" w:rsidRPr="00B25C6A">
        <w:rPr>
          <w:rFonts w:ascii="Arial Narrow" w:hAnsi="Arial Narrow"/>
          <w:i/>
          <w:iCs/>
        </w:rPr>
        <w:t xml:space="preserve"> pouvant être </w:t>
      </w:r>
      <w:r w:rsidR="00B25C6A" w:rsidRPr="00CD5515">
        <w:rPr>
          <w:rFonts w:ascii="Arial Narrow" w:hAnsi="Arial Narrow"/>
          <w:b/>
          <w:bCs/>
          <w:i/>
          <w:iCs/>
        </w:rPr>
        <w:t>livrées, en l’état, à un commerce de détail alimentaire</w:t>
      </w:r>
      <w:r w:rsidR="00B25C6A" w:rsidRPr="00B25C6A">
        <w:rPr>
          <w:rFonts w:ascii="Arial Narrow" w:hAnsi="Arial Narrow"/>
          <w:i/>
          <w:iCs/>
        </w:rPr>
        <w:t xml:space="preserve"> et les opérateurs de la restauration collective »</w:t>
      </w:r>
    </w:p>
    <w:p w14:paraId="71698D15" w14:textId="7539681A" w:rsidR="00B25C6A" w:rsidRPr="00CD5515" w:rsidRDefault="00CD5515" w:rsidP="00A03BEC">
      <w:pPr>
        <w:pStyle w:val="Paragraphedeliste"/>
        <w:numPr>
          <w:ilvl w:val="0"/>
          <w:numId w:val="27"/>
        </w:numPr>
        <w:jc w:val="both"/>
        <w:rPr>
          <w:rFonts w:ascii="Arial Narrow" w:hAnsi="Arial Narrow"/>
          <w:b/>
          <w:bCs/>
          <w:highlight w:val="yellow"/>
        </w:rPr>
      </w:pPr>
      <w:r w:rsidRPr="00CD5515">
        <w:rPr>
          <w:rFonts w:ascii="Arial Narrow" w:hAnsi="Arial Narrow"/>
          <w:b/>
          <w:bCs/>
          <w:highlight w:val="yellow"/>
        </w:rPr>
        <w:t>= l’idée était d’exclure les produits dont le format ou la fonction n’étai</w:t>
      </w:r>
      <w:r w:rsidR="005E63A5">
        <w:rPr>
          <w:rFonts w:ascii="Arial Narrow" w:hAnsi="Arial Narrow"/>
          <w:b/>
          <w:bCs/>
          <w:highlight w:val="yellow"/>
        </w:rPr>
        <w:t>en</w:t>
      </w:r>
      <w:r w:rsidRPr="00CD5515">
        <w:rPr>
          <w:rFonts w:ascii="Arial Narrow" w:hAnsi="Arial Narrow"/>
          <w:b/>
          <w:bCs/>
          <w:highlight w:val="yellow"/>
        </w:rPr>
        <w:t>t pas compatible</w:t>
      </w:r>
      <w:r w:rsidR="005E63A5">
        <w:rPr>
          <w:rFonts w:ascii="Arial Narrow" w:hAnsi="Arial Narrow"/>
          <w:b/>
          <w:bCs/>
          <w:highlight w:val="yellow"/>
        </w:rPr>
        <w:t>s</w:t>
      </w:r>
      <w:r w:rsidRPr="00CD5515">
        <w:rPr>
          <w:rFonts w:ascii="Arial Narrow" w:hAnsi="Arial Narrow"/>
          <w:b/>
          <w:bCs/>
          <w:highlight w:val="yellow"/>
        </w:rPr>
        <w:t xml:space="preserve"> avec une remise à un consommateur final dans le cadre d’un don </w:t>
      </w:r>
      <w:r w:rsidRPr="00CD5515">
        <w:rPr>
          <w:rFonts w:ascii="Arial Narrow" w:hAnsi="Arial Narrow"/>
        </w:rPr>
        <w:t xml:space="preserve">Ex : cela ne fait pas sens de donner des seaux de 5l – </w:t>
      </w:r>
      <w:r>
        <w:rPr>
          <w:rFonts w:ascii="Arial Narrow" w:hAnsi="Arial Narrow"/>
          <w:b/>
          <w:bCs/>
          <w:highlight w:val="yellow"/>
        </w:rPr>
        <w:t>à trouver une meilleure rédaction ? à proposer dans le cadre de la consultation ouverte jusqu’au 22/08.</w:t>
      </w:r>
    </w:p>
    <w:p w14:paraId="1F8EA353" w14:textId="0B8466D4" w:rsidR="00052B08" w:rsidRPr="00B25C6A" w:rsidRDefault="00B25C6A" w:rsidP="00F770B9">
      <w:pPr>
        <w:ind w:left="-426"/>
        <w:jc w:val="both"/>
        <w:rPr>
          <w:rFonts w:ascii="Arial Narrow" w:hAnsi="Arial Narrow" w:cstheme="minorHAnsi"/>
          <w:b/>
          <w:i/>
          <w:iCs/>
          <w:sz w:val="24"/>
          <w:szCs w:val="24"/>
          <w:u w:val="single"/>
        </w:rPr>
      </w:pPr>
      <w:r w:rsidRPr="00B25C6A">
        <w:rPr>
          <w:rFonts w:ascii="Arial Narrow" w:hAnsi="Arial Narrow"/>
          <w:i/>
          <w:iCs/>
        </w:rPr>
        <w:t xml:space="preserve">« II. – Sont soumis aux obligations (…) : </w:t>
      </w:r>
    </w:p>
    <w:p w14:paraId="7F3ED091" w14:textId="77777777" w:rsidR="00B25C6A" w:rsidRPr="00B25C6A" w:rsidRDefault="00B25C6A" w:rsidP="00B25C6A">
      <w:pPr>
        <w:autoSpaceDE w:val="0"/>
        <w:autoSpaceDN w:val="0"/>
        <w:adjustRightInd w:val="0"/>
        <w:spacing w:after="0" w:line="240" w:lineRule="auto"/>
        <w:ind w:left="-426"/>
        <w:rPr>
          <w:rFonts w:ascii="Arial Narrow" w:eastAsiaTheme="minorHAnsi" w:hAnsi="Arial Narrow" w:cs="Times New Roman"/>
          <w:i/>
          <w:iCs/>
          <w:color w:val="000000"/>
          <w:lang w:eastAsia="en-US"/>
        </w:rPr>
      </w:pPr>
      <w:r w:rsidRPr="00B25C6A">
        <w:rPr>
          <w:rFonts w:ascii="Arial Narrow" w:eastAsiaTheme="minorHAnsi" w:hAnsi="Arial Narrow" w:cs="Times New Roman"/>
          <w:i/>
          <w:iCs/>
          <w:color w:val="000000"/>
          <w:lang w:eastAsia="en-US"/>
        </w:rPr>
        <w:t xml:space="preserve">« 2° Les opérateurs de l'industrie agroalimentaire mentionnés à l’article L. 541-15-5 </w:t>
      </w:r>
      <w:r w:rsidRPr="00B25C6A">
        <w:rPr>
          <w:rFonts w:ascii="Arial Narrow" w:eastAsiaTheme="minorHAnsi" w:hAnsi="Arial Narrow" w:cs="Times New Roman"/>
          <w:b/>
          <w:bCs/>
          <w:i/>
          <w:iCs/>
          <w:color w:val="000000"/>
          <w:lang w:eastAsia="en-US"/>
        </w:rPr>
        <w:t xml:space="preserve">dont le chiffre d’affaires annuel est supérieur à cinquante millions d’euros </w:t>
      </w:r>
      <w:r w:rsidRPr="00B25C6A">
        <w:rPr>
          <w:rFonts w:ascii="Arial Narrow" w:eastAsiaTheme="minorHAnsi" w:hAnsi="Arial Narrow" w:cs="Times New Roman"/>
          <w:i/>
          <w:iCs/>
          <w:color w:val="000000"/>
          <w:lang w:eastAsia="en-US"/>
        </w:rPr>
        <w:t xml:space="preserve">; </w:t>
      </w:r>
    </w:p>
    <w:p w14:paraId="6320A963" w14:textId="7B8F246D" w:rsidR="00052B08" w:rsidRPr="00B25C6A" w:rsidRDefault="00B25C6A" w:rsidP="00B25C6A">
      <w:pPr>
        <w:ind w:left="-426"/>
        <w:jc w:val="both"/>
        <w:rPr>
          <w:rFonts w:ascii="Arial Narrow" w:eastAsiaTheme="minorHAnsi" w:hAnsi="Arial Narrow" w:cs="Times New Roman"/>
          <w:i/>
          <w:iCs/>
          <w:color w:val="000000"/>
          <w:lang w:eastAsia="en-US"/>
        </w:rPr>
      </w:pPr>
      <w:r w:rsidRPr="00B25C6A">
        <w:rPr>
          <w:rFonts w:ascii="Arial Narrow" w:eastAsiaTheme="minorHAnsi" w:hAnsi="Arial Narrow" w:cs="Times New Roman"/>
          <w:i/>
          <w:iCs/>
          <w:color w:val="000000"/>
          <w:lang w:eastAsia="en-US"/>
        </w:rPr>
        <w:t>« 3° Les opérateurs de la restauration collective dont le nombre de repas préparés est supérieur à trois mille repas par jour.</w:t>
      </w:r>
    </w:p>
    <w:p w14:paraId="3D756EAC" w14:textId="0CA2A0AE" w:rsidR="00B25C6A" w:rsidRPr="00B25C6A" w:rsidRDefault="00B25C6A" w:rsidP="00B25C6A">
      <w:pPr>
        <w:ind w:left="-426"/>
        <w:jc w:val="both"/>
        <w:rPr>
          <w:rFonts w:ascii="Arial Narrow" w:eastAsiaTheme="minorHAnsi" w:hAnsi="Arial Narrow" w:cs="Times New Roman"/>
          <w:i/>
          <w:iCs/>
          <w:color w:val="000000"/>
          <w:lang w:eastAsia="en-US"/>
        </w:rPr>
      </w:pPr>
      <w:r w:rsidRPr="00B25C6A">
        <w:rPr>
          <w:rFonts w:ascii="Arial Narrow" w:hAnsi="Arial Narrow"/>
          <w:i/>
          <w:iCs/>
        </w:rPr>
        <w:t xml:space="preserve">« IV. – Aucune stipulation contractuelle, conclue entre un opérateur de l’industrie agroalimentaire et un distributeur, </w:t>
      </w:r>
      <w:r w:rsidRPr="00CD5515">
        <w:rPr>
          <w:rFonts w:ascii="Arial Narrow" w:hAnsi="Arial Narrow"/>
          <w:b/>
          <w:bCs/>
          <w:i/>
          <w:iCs/>
        </w:rPr>
        <w:t>ne peut faire obstacle au don de denrées alimentaires vendues sous la marque de ce distributeur</w:t>
      </w:r>
      <w:r w:rsidRPr="00B25C6A">
        <w:rPr>
          <w:rFonts w:ascii="Arial Narrow" w:hAnsi="Arial Narrow"/>
          <w:i/>
          <w:iCs/>
        </w:rPr>
        <w:t xml:space="preserve"> à une association habilitée en application de l'article L. 266-2 du code de l'action sociale et des familles. »</w:t>
      </w:r>
    </w:p>
    <w:p w14:paraId="36F4DABA" w14:textId="3ADF0F5E" w:rsidR="00B25C6A" w:rsidRPr="00CD5515" w:rsidRDefault="00CD5515" w:rsidP="00A03BEC">
      <w:pPr>
        <w:pStyle w:val="Paragraphedeliste"/>
        <w:numPr>
          <w:ilvl w:val="0"/>
          <w:numId w:val="27"/>
        </w:numPr>
        <w:jc w:val="both"/>
        <w:rPr>
          <w:rFonts w:ascii="Arial Narrow" w:hAnsi="Arial Narrow"/>
          <w:b/>
          <w:bCs/>
          <w:highlight w:val="yellow"/>
        </w:rPr>
      </w:pPr>
      <w:r w:rsidRPr="00CD5515">
        <w:rPr>
          <w:rFonts w:ascii="Arial Narrow" w:hAnsi="Arial Narrow"/>
          <w:b/>
          <w:bCs/>
          <w:highlight w:val="yellow"/>
        </w:rPr>
        <w:t>N’hésitez pas à contribuer à la consultation publique ouverte le 1er août et clôturée le 22 août.</w:t>
      </w:r>
    </w:p>
    <w:p w14:paraId="28C3C3B3" w14:textId="77777777" w:rsidR="00CD5515" w:rsidRDefault="00CD5515" w:rsidP="00B25C6A">
      <w:pPr>
        <w:ind w:left="-426"/>
        <w:jc w:val="both"/>
        <w:rPr>
          <w:rFonts w:ascii="Arial Narrow" w:hAnsi="Arial Narrow" w:cstheme="minorHAnsi"/>
          <w:b/>
          <w:sz w:val="24"/>
          <w:szCs w:val="24"/>
          <w:u w:val="single"/>
        </w:rPr>
      </w:pPr>
    </w:p>
    <w:p w14:paraId="11B7D90D" w14:textId="24388E9C" w:rsidR="00B25C6A" w:rsidRPr="00CD5515" w:rsidRDefault="00CD5515" w:rsidP="00B25C6A">
      <w:pPr>
        <w:ind w:left="-426"/>
        <w:jc w:val="both"/>
        <w:rPr>
          <w:rFonts w:ascii="Arial Narrow" w:hAnsi="Arial Narrow" w:cstheme="minorHAnsi"/>
          <w:b/>
          <w:color w:val="E36C0A" w:themeColor="accent6" w:themeShade="BF"/>
          <w:sz w:val="24"/>
          <w:szCs w:val="24"/>
        </w:rPr>
      </w:pPr>
      <w:r w:rsidRPr="00CD5515">
        <w:rPr>
          <w:rFonts w:ascii="Arial Narrow" w:hAnsi="Arial Narrow" w:cstheme="minorHAnsi"/>
          <w:b/>
          <w:color w:val="E36C0A" w:themeColor="accent6" w:themeShade="BF"/>
          <w:sz w:val="24"/>
          <w:szCs w:val="24"/>
          <w:u w:val="single"/>
        </w:rPr>
        <w:t>Pour rappel,</w:t>
      </w:r>
      <w:r w:rsidRPr="00CD5515">
        <w:rPr>
          <w:rFonts w:ascii="Arial Narrow" w:hAnsi="Arial Narrow" w:cstheme="minorHAnsi"/>
          <w:b/>
          <w:color w:val="E36C0A" w:themeColor="accent6" w:themeShade="BF"/>
          <w:sz w:val="24"/>
          <w:szCs w:val="24"/>
        </w:rPr>
        <w:t xml:space="preserve"> dans la loi EGALIM, autres dispositions relatives à la lutte contre le gaspillage alimentaire :</w:t>
      </w:r>
    </w:p>
    <w:p w14:paraId="199306D4" w14:textId="3E1C6A24" w:rsidR="00F770B9" w:rsidRPr="0096072D" w:rsidRDefault="00F770B9" w:rsidP="00F770B9">
      <w:pPr>
        <w:ind w:left="-426"/>
        <w:jc w:val="both"/>
        <w:rPr>
          <w:rFonts w:ascii="Arial Narrow" w:hAnsi="Arial Narrow" w:cstheme="minorHAnsi"/>
          <w:sz w:val="24"/>
          <w:szCs w:val="24"/>
        </w:rPr>
      </w:pPr>
      <w:r w:rsidRPr="0096072D">
        <w:rPr>
          <w:rFonts w:ascii="Arial Narrow" w:hAnsi="Arial Narrow" w:cstheme="minorHAnsi"/>
          <w:b/>
          <w:sz w:val="24"/>
          <w:szCs w:val="24"/>
          <w:u w:val="single"/>
        </w:rPr>
        <w:t>Article 64 (ex-12 ter) :</w:t>
      </w:r>
      <w:r w:rsidRPr="0096072D">
        <w:rPr>
          <w:rFonts w:ascii="Arial Narrow" w:hAnsi="Arial Narrow" w:cstheme="minorHAnsi"/>
          <w:sz w:val="24"/>
          <w:szCs w:val="24"/>
        </w:rPr>
        <w:t xml:space="preserve"> les PAT (projets alimentaires territoriaux » participent désormais également « à la lutte contre le gaspillage et la précarité alimentaires »</w:t>
      </w:r>
    </w:p>
    <w:p w14:paraId="3879C18B" w14:textId="77777777" w:rsidR="00F770B9" w:rsidRPr="0096072D" w:rsidRDefault="00F770B9" w:rsidP="00F770B9">
      <w:pPr>
        <w:ind w:left="-426"/>
        <w:jc w:val="both"/>
        <w:rPr>
          <w:rFonts w:ascii="Arial Narrow" w:hAnsi="Arial Narrow" w:cstheme="minorHAnsi"/>
          <w:sz w:val="24"/>
          <w:szCs w:val="24"/>
        </w:rPr>
      </w:pPr>
      <w:r w:rsidRPr="0096072D">
        <w:rPr>
          <w:rFonts w:ascii="Arial Narrow" w:hAnsi="Arial Narrow" w:cstheme="minorHAnsi"/>
          <w:sz w:val="24"/>
          <w:szCs w:val="24"/>
        </w:rPr>
        <w:t> </w:t>
      </w:r>
      <w:r w:rsidRPr="0096072D">
        <w:rPr>
          <w:rFonts w:ascii="Arial Narrow" w:hAnsi="Arial Narrow" w:cstheme="minorHAnsi"/>
          <w:b/>
          <w:sz w:val="24"/>
          <w:szCs w:val="24"/>
          <w:u w:val="single"/>
        </w:rPr>
        <w:t>Article 66 (ex-12 quinquies) :</w:t>
      </w:r>
      <w:r w:rsidRPr="0096072D">
        <w:rPr>
          <w:rFonts w:ascii="Arial Narrow" w:hAnsi="Arial Narrow" w:cstheme="minorHAnsi"/>
          <w:sz w:val="24"/>
          <w:szCs w:val="24"/>
        </w:rPr>
        <w:t xml:space="preserve"> l’ADEME remet avant le 1er janvier 2022 un « rapport sur la gestion du gaspillage alimentaire par la restauration collective et la grande distribution »</w:t>
      </w:r>
    </w:p>
    <w:p w14:paraId="7EBE501D" w14:textId="77777777" w:rsidR="00B74375" w:rsidRDefault="00B74375" w:rsidP="00B74375">
      <w:pPr>
        <w:jc w:val="both"/>
        <w:rPr>
          <w:rFonts w:eastAsiaTheme="minorHAnsi"/>
          <w:bCs/>
          <w:lang w:eastAsia="en-US"/>
        </w:rPr>
      </w:pPr>
    </w:p>
    <w:p w14:paraId="1A067B8D" w14:textId="66145674" w:rsidR="00F770B9" w:rsidRDefault="00F770B9">
      <w:pPr>
        <w:rPr>
          <w:rFonts w:eastAsiaTheme="minorHAnsi"/>
          <w:bCs/>
          <w:lang w:eastAsia="en-US"/>
        </w:rPr>
      </w:pPr>
      <w:r>
        <w:rPr>
          <w:rFonts w:eastAsiaTheme="minorHAnsi"/>
          <w:bCs/>
          <w:lang w:eastAsia="en-US"/>
        </w:rPr>
        <w:br w:type="page"/>
      </w:r>
    </w:p>
    <w:p w14:paraId="05BE844D" w14:textId="77777777" w:rsidR="00B74375" w:rsidRDefault="00B74375" w:rsidP="00B74375">
      <w:pPr>
        <w:pStyle w:val="Paragraphedeliste"/>
        <w:rPr>
          <w:color w:val="002060"/>
        </w:rPr>
      </w:pPr>
    </w:p>
    <w:p w14:paraId="426AF1AD" w14:textId="67E8121E" w:rsidR="00EC73A5" w:rsidRDefault="00B74375" w:rsidP="00A03BEC">
      <w:pPr>
        <w:pStyle w:val="Paragraphedeliste"/>
        <w:numPr>
          <w:ilvl w:val="0"/>
          <w:numId w:val="1"/>
        </w:numPr>
        <w:pBdr>
          <w:top w:val="single" w:sz="4" w:space="1" w:color="auto"/>
          <w:left w:val="single" w:sz="4" w:space="4" w:color="auto"/>
          <w:bottom w:val="single" w:sz="4" w:space="1" w:color="auto"/>
          <w:right w:val="single" w:sz="4" w:space="4" w:color="auto"/>
        </w:pBdr>
        <w:spacing w:before="100" w:beforeAutospacing="1" w:after="100" w:afterAutospacing="1" w:line="240" w:lineRule="auto"/>
        <w:ind w:right="-2"/>
        <w:jc w:val="center"/>
        <w:rPr>
          <w:rFonts w:ascii="Arial Narrow" w:hAnsi="Arial Narrow"/>
          <w:b/>
          <w:color w:val="9BBB59" w:themeColor="accent3"/>
          <w:sz w:val="30"/>
          <w:szCs w:val="3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C73A5">
        <w:rPr>
          <w:rFonts w:ascii="Arial Narrow" w:hAnsi="Arial Narrow"/>
          <w:b/>
          <w:color w:val="9BBB59" w:themeColor="accent3"/>
          <w:sz w:val="30"/>
          <w:szCs w:val="3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Travaux</w:t>
      </w:r>
      <w:r w:rsidR="00A21184" w:rsidRPr="00EC73A5">
        <w:rPr>
          <w:rFonts w:ascii="Arial Narrow" w:hAnsi="Arial Narrow"/>
          <w:b/>
          <w:color w:val="9BBB59" w:themeColor="accent3"/>
          <w:sz w:val="30"/>
          <w:szCs w:val="3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du </w:t>
      </w:r>
      <w:r w:rsidR="009B5501" w:rsidRPr="00EC73A5">
        <w:rPr>
          <w:rFonts w:ascii="Arial Narrow" w:hAnsi="Arial Narrow"/>
          <w:b/>
          <w:color w:val="9BBB59" w:themeColor="accent3"/>
          <w:sz w:val="30"/>
          <w:szCs w:val="3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CNRC (</w:t>
      </w:r>
      <w:r w:rsidR="00A21184" w:rsidRPr="00EC73A5">
        <w:rPr>
          <w:rFonts w:ascii="Arial Narrow" w:hAnsi="Arial Narrow"/>
          <w:b/>
          <w:color w:val="9BBB59" w:themeColor="accent3"/>
          <w:sz w:val="30"/>
          <w:szCs w:val="3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Conseil National de la Restauration Collective</w:t>
      </w:r>
      <w:r w:rsidR="009B5501" w:rsidRPr="00EC73A5">
        <w:rPr>
          <w:rFonts w:ascii="Arial Narrow" w:hAnsi="Arial Narrow"/>
          <w:b/>
          <w:color w:val="9BBB59" w:themeColor="accent3"/>
          <w:sz w:val="30"/>
          <w:szCs w:val="3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6D6FD8" w:rsidRPr="00EC73A5">
        <w:rPr>
          <w:rFonts w:ascii="Arial Narrow" w:hAnsi="Arial Narrow"/>
          <w:b/>
          <w:color w:val="9BBB59" w:themeColor="accent3"/>
          <w:sz w:val="30"/>
          <w:szCs w:val="3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w:t>
      </w:r>
    </w:p>
    <w:p w14:paraId="4D0BF88B" w14:textId="77777777" w:rsidR="009C593F" w:rsidRPr="009C593F" w:rsidRDefault="009C593F" w:rsidP="009C593F">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567" w:right="-2"/>
        <w:jc w:val="center"/>
        <w:rPr>
          <w:rFonts w:ascii="Arial Narrow" w:hAnsi="Arial Narrow"/>
          <w:b/>
          <w:color w:val="9BBB59" w:themeColor="accent3"/>
          <w:sz w:val="30"/>
          <w:szCs w:val="3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86AF93F" w14:textId="77777777" w:rsidR="003272F3" w:rsidRPr="003272F3" w:rsidRDefault="003272F3" w:rsidP="003272F3">
      <w:pPr>
        <w:pStyle w:val="Paragraphedeliste"/>
        <w:ind w:left="153"/>
        <w:jc w:val="both"/>
        <w:rPr>
          <w:rFonts w:ascii="Arial Narrow" w:hAnsi="Arial Narrow" w:cs="Arial"/>
          <w:sz w:val="24"/>
          <w:szCs w:val="24"/>
        </w:rPr>
      </w:pPr>
    </w:p>
    <w:p w14:paraId="15C3D3D1" w14:textId="18E6AB51" w:rsidR="003272F3" w:rsidRPr="003272F3" w:rsidRDefault="003272F3" w:rsidP="003272F3">
      <w:pPr>
        <w:pStyle w:val="Paragraphedeliste"/>
        <w:spacing w:after="0" w:line="240" w:lineRule="auto"/>
        <w:ind w:left="153"/>
        <w:jc w:val="right"/>
        <w:rPr>
          <w:rFonts w:ascii="Arial Narrow" w:hAnsi="Arial Narrow" w:cstheme="minorHAnsi"/>
          <w:b/>
          <w:color w:val="E36C0A" w:themeColor="accent6" w:themeShade="BF"/>
          <w:sz w:val="24"/>
          <w:szCs w:val="24"/>
        </w:rPr>
      </w:pPr>
      <w:bookmarkStart w:id="18" w:name="_Hlk5703251"/>
      <w:r>
        <w:rPr>
          <w:rFonts w:ascii="Arial Narrow" w:hAnsi="Arial Narrow" w:cstheme="minorHAnsi"/>
          <w:b/>
          <w:color w:val="E36C0A" w:themeColor="accent6" w:themeShade="BF"/>
          <w:sz w:val="24"/>
          <w:szCs w:val="24"/>
        </w:rPr>
        <w:t>1</w:t>
      </w:r>
      <w:r w:rsidRPr="003272F3">
        <w:rPr>
          <w:rFonts w:ascii="Arial Narrow" w:hAnsi="Arial Narrow" w:cstheme="minorHAnsi"/>
          <w:b/>
          <w:color w:val="E36C0A" w:themeColor="accent6" w:themeShade="BF"/>
          <w:sz w:val="24"/>
          <w:szCs w:val="24"/>
        </w:rPr>
        <w:t>°) –</w:t>
      </w:r>
      <w:r>
        <w:rPr>
          <w:rFonts w:ascii="Arial Narrow" w:hAnsi="Arial Narrow" w:cstheme="minorHAnsi"/>
          <w:b/>
          <w:color w:val="E36C0A" w:themeColor="accent6" w:themeShade="BF"/>
          <w:sz w:val="24"/>
          <w:szCs w:val="24"/>
        </w:rPr>
        <w:t xml:space="preserve"> L</w:t>
      </w:r>
      <w:r w:rsidRPr="003272F3">
        <w:rPr>
          <w:rFonts w:ascii="Arial Narrow" w:hAnsi="Arial Narrow" w:cstheme="minorHAnsi"/>
          <w:b/>
          <w:color w:val="E36C0A" w:themeColor="accent6" w:themeShade="BF"/>
          <w:sz w:val="24"/>
          <w:szCs w:val="24"/>
        </w:rPr>
        <w:t>e CNRC</w:t>
      </w:r>
      <w:r>
        <w:rPr>
          <w:rFonts w:ascii="Arial Narrow" w:hAnsi="Arial Narrow" w:cstheme="minorHAnsi"/>
          <w:b/>
          <w:color w:val="E36C0A" w:themeColor="accent6" w:themeShade="BF"/>
          <w:sz w:val="24"/>
          <w:szCs w:val="24"/>
        </w:rPr>
        <w:t> : le flou des débuts</w:t>
      </w:r>
    </w:p>
    <w:bookmarkEnd w:id="18"/>
    <w:p w14:paraId="3561EA6C" w14:textId="77777777" w:rsidR="003272F3" w:rsidRDefault="003272F3" w:rsidP="0041089C">
      <w:pPr>
        <w:spacing w:after="120" w:line="240" w:lineRule="auto"/>
        <w:ind w:left="-567"/>
        <w:jc w:val="both"/>
        <w:rPr>
          <w:rFonts w:ascii="Arial Narrow" w:eastAsiaTheme="minorHAnsi" w:hAnsi="Arial Narrow"/>
          <w:bCs/>
          <w:sz w:val="24"/>
          <w:szCs w:val="24"/>
          <w:lang w:eastAsia="en-US"/>
        </w:rPr>
      </w:pPr>
    </w:p>
    <w:p w14:paraId="12E78FAB" w14:textId="4C8C172D" w:rsidR="00A21184" w:rsidRDefault="008C562C" w:rsidP="0041089C">
      <w:pPr>
        <w:spacing w:after="120" w:line="240" w:lineRule="auto"/>
        <w:ind w:left="-567"/>
        <w:jc w:val="both"/>
        <w:rPr>
          <w:rFonts w:ascii="Arial Narrow" w:eastAsiaTheme="minorHAnsi" w:hAnsi="Arial Narrow"/>
          <w:bCs/>
          <w:sz w:val="24"/>
          <w:szCs w:val="24"/>
          <w:lang w:eastAsia="en-US"/>
        </w:rPr>
      </w:pPr>
      <w:r w:rsidRPr="00CC7F2E">
        <w:rPr>
          <w:rFonts w:ascii="Arial Narrow" w:eastAsiaTheme="minorHAnsi" w:hAnsi="Arial Narrow"/>
          <w:bCs/>
          <w:sz w:val="24"/>
          <w:szCs w:val="24"/>
          <w:lang w:eastAsia="en-US"/>
        </w:rPr>
        <w:t xml:space="preserve">Un </w:t>
      </w:r>
      <w:r w:rsidRPr="00CC7F2E">
        <w:rPr>
          <w:rFonts w:ascii="Arial Narrow" w:eastAsiaTheme="minorHAnsi" w:hAnsi="Arial Narrow"/>
          <w:b/>
          <w:bCs/>
          <w:color w:val="EE7F01"/>
          <w:sz w:val="24"/>
          <w:szCs w:val="24"/>
          <w:lang w:eastAsia="en-US"/>
        </w:rPr>
        <w:t>Conseil National de la Restauration Collective</w:t>
      </w:r>
      <w:r w:rsidRPr="00CC7F2E">
        <w:rPr>
          <w:rFonts w:ascii="Arial Narrow" w:eastAsiaTheme="minorHAnsi" w:hAnsi="Arial Narrow"/>
          <w:bCs/>
          <w:color w:val="EE7F01"/>
          <w:sz w:val="24"/>
          <w:szCs w:val="24"/>
          <w:lang w:eastAsia="en-US"/>
        </w:rPr>
        <w:t xml:space="preserve"> </w:t>
      </w:r>
      <w:r w:rsidRPr="00CC7F2E">
        <w:rPr>
          <w:rFonts w:ascii="Arial Narrow" w:eastAsiaTheme="minorHAnsi" w:hAnsi="Arial Narrow"/>
          <w:bCs/>
          <w:sz w:val="24"/>
          <w:szCs w:val="24"/>
          <w:lang w:eastAsia="en-US"/>
        </w:rPr>
        <w:t>a</w:t>
      </w:r>
      <w:r w:rsidR="001A5CEF" w:rsidRPr="00CC7F2E">
        <w:rPr>
          <w:rFonts w:ascii="Arial Narrow" w:eastAsiaTheme="minorHAnsi" w:hAnsi="Arial Narrow"/>
          <w:bCs/>
          <w:sz w:val="24"/>
          <w:szCs w:val="24"/>
          <w:lang w:eastAsia="en-US"/>
        </w:rPr>
        <w:t>vait</w:t>
      </w:r>
      <w:r w:rsidRPr="00CC7F2E">
        <w:rPr>
          <w:rFonts w:ascii="Arial Narrow" w:eastAsiaTheme="minorHAnsi" w:hAnsi="Arial Narrow"/>
          <w:bCs/>
          <w:sz w:val="24"/>
          <w:szCs w:val="24"/>
          <w:lang w:eastAsia="en-US"/>
        </w:rPr>
        <w:t xml:space="preserve"> également été annoncé </w:t>
      </w:r>
      <w:r w:rsidR="001A5CEF" w:rsidRPr="009B5501">
        <w:rPr>
          <w:rFonts w:ascii="Arial Narrow" w:eastAsiaTheme="minorHAnsi" w:hAnsi="Arial Narrow"/>
          <w:b/>
          <w:bCs/>
          <w:sz w:val="24"/>
          <w:szCs w:val="24"/>
          <w:lang w:eastAsia="en-US"/>
        </w:rPr>
        <w:t>en Décembre 2017</w:t>
      </w:r>
      <w:r w:rsidR="0087742E" w:rsidRPr="00CC7F2E">
        <w:rPr>
          <w:rFonts w:ascii="Arial Narrow" w:eastAsiaTheme="minorHAnsi" w:hAnsi="Arial Narrow"/>
          <w:bCs/>
          <w:sz w:val="24"/>
          <w:szCs w:val="24"/>
          <w:lang w:eastAsia="en-US"/>
        </w:rPr>
        <w:t>.</w:t>
      </w:r>
      <w:r w:rsidR="005205E0">
        <w:rPr>
          <w:rFonts w:ascii="Arial Narrow" w:eastAsiaTheme="minorHAnsi" w:hAnsi="Arial Narrow"/>
          <w:bCs/>
          <w:sz w:val="24"/>
          <w:szCs w:val="24"/>
          <w:lang w:eastAsia="en-US"/>
        </w:rPr>
        <w:t xml:space="preserve"> </w:t>
      </w:r>
      <w:r w:rsidR="00A21184">
        <w:rPr>
          <w:rFonts w:ascii="Arial Narrow" w:eastAsiaTheme="minorHAnsi" w:hAnsi="Arial Narrow"/>
          <w:bCs/>
          <w:sz w:val="24"/>
          <w:szCs w:val="24"/>
          <w:lang w:eastAsia="en-US"/>
        </w:rPr>
        <w:t xml:space="preserve">Au fil des échanges informels sur le sujet, il était censé être l’instance de concertation de toutes les parties prenantes impliquées dans la restauration collective pour penser les modalités d’application de la loi EGAlim. </w:t>
      </w:r>
    </w:p>
    <w:p w14:paraId="0775A741" w14:textId="1AF0115C" w:rsidR="006D6FD8" w:rsidRDefault="00E63111" w:rsidP="0041089C">
      <w:pPr>
        <w:spacing w:after="120" w:line="240" w:lineRule="auto"/>
        <w:ind w:left="-567"/>
        <w:jc w:val="both"/>
        <w:rPr>
          <w:rFonts w:ascii="Arial Narrow" w:eastAsiaTheme="minorHAnsi" w:hAnsi="Arial Narrow"/>
          <w:bCs/>
          <w:sz w:val="24"/>
          <w:szCs w:val="24"/>
          <w:lang w:eastAsia="en-US"/>
        </w:rPr>
      </w:pPr>
      <w:r>
        <w:rPr>
          <w:rFonts w:ascii="Arial Narrow" w:eastAsiaTheme="minorHAnsi" w:hAnsi="Arial Narrow"/>
          <w:b/>
          <w:bCs/>
          <w:color w:val="FF0000"/>
          <w:sz w:val="24"/>
          <w:szCs w:val="24"/>
          <w:lang w:eastAsia="en-US"/>
        </w:rPr>
        <w:t>A</w:t>
      </w:r>
      <w:r w:rsidR="006D7CE2" w:rsidRPr="006D7CE2">
        <w:rPr>
          <w:rFonts w:ascii="Arial Narrow" w:eastAsiaTheme="minorHAnsi" w:hAnsi="Arial Narrow"/>
          <w:b/>
          <w:bCs/>
          <w:color w:val="FF0000"/>
          <w:sz w:val="24"/>
          <w:szCs w:val="24"/>
          <w:lang w:eastAsia="en-US"/>
        </w:rPr>
        <w:t xml:space="preserve"> compter de la fin du mois de janvier 2019</w:t>
      </w:r>
      <w:r w:rsidR="006D7CE2" w:rsidRPr="006D7CE2">
        <w:rPr>
          <w:rFonts w:ascii="Arial Narrow" w:eastAsiaTheme="minorHAnsi" w:hAnsi="Arial Narrow"/>
          <w:bCs/>
          <w:sz w:val="24"/>
          <w:szCs w:val="24"/>
          <w:lang w:eastAsia="en-US"/>
        </w:rPr>
        <w:t xml:space="preserve">, </w:t>
      </w:r>
      <w:r w:rsidR="006D7CE2">
        <w:rPr>
          <w:rFonts w:ascii="Arial Narrow" w:eastAsiaTheme="minorHAnsi" w:hAnsi="Arial Narrow"/>
          <w:bCs/>
          <w:sz w:val="24"/>
          <w:szCs w:val="24"/>
          <w:lang w:eastAsia="en-US"/>
        </w:rPr>
        <w:t xml:space="preserve">il a fallu faire face à une </w:t>
      </w:r>
      <w:r w:rsidR="006D7CE2" w:rsidRPr="006D7CE2">
        <w:rPr>
          <w:rFonts w:ascii="Arial Narrow" w:eastAsiaTheme="minorHAnsi" w:hAnsi="Arial Narrow"/>
          <w:bCs/>
          <w:sz w:val="24"/>
          <w:szCs w:val="24"/>
          <w:lang w:eastAsia="en-US"/>
        </w:rPr>
        <w:t>accélération et précipitation du Ministère de l’Agriculture et de l’Alimentation</w:t>
      </w:r>
      <w:r w:rsidR="006D7CE2">
        <w:rPr>
          <w:rFonts w:ascii="Arial Narrow" w:eastAsiaTheme="minorHAnsi" w:hAnsi="Arial Narrow"/>
          <w:bCs/>
          <w:sz w:val="24"/>
          <w:szCs w:val="24"/>
          <w:lang w:eastAsia="en-US"/>
        </w:rPr>
        <w:t>…</w:t>
      </w:r>
      <w:r w:rsidR="006D7CE2" w:rsidRPr="006D7CE2">
        <w:rPr>
          <w:rFonts w:ascii="Arial Narrow" w:eastAsiaTheme="minorHAnsi" w:hAnsi="Arial Narrow"/>
          <w:bCs/>
          <w:sz w:val="24"/>
          <w:szCs w:val="24"/>
          <w:lang w:eastAsia="en-US"/>
        </w:rPr>
        <w:t xml:space="preserve"> </w:t>
      </w:r>
    </w:p>
    <w:p w14:paraId="112BB111" w14:textId="4F1A720E" w:rsidR="006D7CE2" w:rsidRDefault="006D7CE2" w:rsidP="006D7CE2">
      <w:pPr>
        <w:spacing w:after="120" w:line="240" w:lineRule="auto"/>
        <w:jc w:val="both"/>
        <w:rPr>
          <w:rFonts w:ascii="Arial Narrow" w:eastAsiaTheme="minorHAnsi" w:hAnsi="Arial Narrow"/>
          <w:bCs/>
          <w:sz w:val="24"/>
          <w:szCs w:val="24"/>
          <w:lang w:eastAsia="en-US"/>
        </w:rPr>
      </w:pPr>
      <w:r>
        <w:rPr>
          <w:rFonts w:ascii="Arial Narrow" w:eastAsiaTheme="minorHAnsi" w:hAnsi="Arial Narrow"/>
          <w:bCs/>
          <w:sz w:val="24"/>
          <w:szCs w:val="24"/>
          <w:lang w:eastAsia="en-US"/>
        </w:rPr>
        <w:t xml:space="preserve">Une réunion de lancement du CNRC le </w:t>
      </w:r>
      <w:r w:rsidRPr="006D7CE2">
        <w:rPr>
          <w:rFonts w:ascii="Arial Narrow" w:eastAsiaTheme="minorHAnsi" w:hAnsi="Arial Narrow"/>
          <w:b/>
          <w:bCs/>
          <w:color w:val="FF0000"/>
          <w:sz w:val="24"/>
          <w:szCs w:val="24"/>
          <w:lang w:eastAsia="en-US"/>
        </w:rPr>
        <w:t>24 janvier</w:t>
      </w:r>
      <w:r w:rsidRPr="006D7CE2">
        <w:rPr>
          <w:rFonts w:ascii="Arial Narrow" w:eastAsiaTheme="minorHAnsi" w:hAnsi="Arial Narrow"/>
          <w:bCs/>
          <w:color w:val="FF0000"/>
          <w:sz w:val="24"/>
          <w:szCs w:val="24"/>
          <w:lang w:eastAsia="en-US"/>
        </w:rPr>
        <w:t xml:space="preserve"> </w:t>
      </w:r>
      <w:r>
        <w:rPr>
          <w:rFonts w:ascii="Arial Narrow" w:eastAsiaTheme="minorHAnsi" w:hAnsi="Arial Narrow"/>
          <w:bCs/>
          <w:sz w:val="24"/>
          <w:szCs w:val="24"/>
          <w:lang w:eastAsia="en-US"/>
        </w:rPr>
        <w:t xml:space="preserve">qui se change en réunion d’annonces… </w:t>
      </w:r>
      <w:r w:rsidRPr="006D7CE2">
        <w:rPr>
          <w:rFonts w:ascii="Arial Narrow" w:eastAsiaTheme="minorHAnsi" w:hAnsi="Arial Narrow"/>
          <w:bCs/>
          <w:sz w:val="24"/>
          <w:szCs w:val="24"/>
          <w:lang w:eastAsia="en-US"/>
        </w:rPr>
        <w:t xml:space="preserve">Puis </w:t>
      </w:r>
      <w:r>
        <w:rPr>
          <w:rFonts w:ascii="Arial Narrow" w:eastAsiaTheme="minorHAnsi" w:hAnsi="Arial Narrow"/>
          <w:bCs/>
          <w:sz w:val="24"/>
          <w:szCs w:val="24"/>
          <w:lang w:eastAsia="en-US"/>
        </w:rPr>
        <w:t xml:space="preserve">une V1 de </w:t>
      </w:r>
      <w:r w:rsidRPr="006D7CE2">
        <w:rPr>
          <w:rFonts w:ascii="Arial Narrow" w:eastAsiaTheme="minorHAnsi" w:hAnsi="Arial Narrow"/>
          <w:bCs/>
          <w:sz w:val="24"/>
          <w:szCs w:val="24"/>
          <w:lang w:eastAsia="en-US"/>
        </w:rPr>
        <w:t xml:space="preserve">projets de décrets adressés le vendredi </w:t>
      </w:r>
      <w:r w:rsidRPr="006D7CE2">
        <w:rPr>
          <w:rFonts w:ascii="Arial Narrow" w:eastAsiaTheme="minorHAnsi" w:hAnsi="Arial Narrow"/>
          <w:b/>
          <w:bCs/>
          <w:color w:val="FF0000"/>
          <w:sz w:val="24"/>
          <w:szCs w:val="24"/>
          <w:lang w:eastAsia="en-US"/>
        </w:rPr>
        <w:t>15</w:t>
      </w:r>
      <w:r>
        <w:rPr>
          <w:rFonts w:ascii="Arial Narrow" w:eastAsiaTheme="minorHAnsi" w:hAnsi="Arial Narrow"/>
          <w:b/>
          <w:bCs/>
          <w:color w:val="FF0000"/>
          <w:sz w:val="24"/>
          <w:szCs w:val="24"/>
          <w:lang w:eastAsia="en-US"/>
        </w:rPr>
        <w:t xml:space="preserve"> février</w:t>
      </w:r>
      <w:r w:rsidRPr="006D7CE2">
        <w:rPr>
          <w:rFonts w:ascii="Arial Narrow" w:eastAsiaTheme="minorHAnsi" w:hAnsi="Arial Narrow"/>
          <w:bCs/>
          <w:sz w:val="24"/>
          <w:szCs w:val="24"/>
          <w:lang w:eastAsia="en-US"/>
        </w:rPr>
        <w:t xml:space="preserve"> pour observations </w:t>
      </w:r>
      <w:r>
        <w:rPr>
          <w:rFonts w:ascii="Arial Narrow" w:eastAsiaTheme="minorHAnsi" w:hAnsi="Arial Narrow"/>
          <w:bCs/>
          <w:sz w:val="24"/>
          <w:szCs w:val="24"/>
          <w:lang w:eastAsia="en-US"/>
        </w:rPr>
        <w:t>dans les 12 jours..</w:t>
      </w:r>
      <w:r w:rsidRPr="006D7CE2">
        <w:rPr>
          <w:rFonts w:ascii="Arial Narrow" w:eastAsiaTheme="minorHAnsi" w:hAnsi="Arial Narrow"/>
          <w:bCs/>
          <w:sz w:val="24"/>
          <w:szCs w:val="24"/>
          <w:lang w:eastAsia="en-US"/>
        </w:rPr>
        <w:t xml:space="preserve">. Puis le vendredi </w:t>
      </w:r>
      <w:r w:rsidRPr="006D7CE2">
        <w:rPr>
          <w:rFonts w:ascii="Arial Narrow" w:eastAsiaTheme="minorHAnsi" w:hAnsi="Arial Narrow"/>
          <w:b/>
          <w:bCs/>
          <w:color w:val="FF0000"/>
          <w:sz w:val="24"/>
          <w:szCs w:val="24"/>
          <w:lang w:eastAsia="en-US"/>
        </w:rPr>
        <w:t>22 février</w:t>
      </w:r>
      <w:r w:rsidRPr="006D7CE2">
        <w:rPr>
          <w:rFonts w:ascii="Arial Narrow" w:eastAsiaTheme="minorHAnsi" w:hAnsi="Arial Narrow"/>
          <w:bCs/>
          <w:sz w:val="24"/>
          <w:szCs w:val="24"/>
          <w:lang w:eastAsia="en-US"/>
        </w:rPr>
        <w:t xml:space="preserve">, </w:t>
      </w:r>
      <w:r>
        <w:rPr>
          <w:rFonts w:ascii="Arial Narrow" w:eastAsiaTheme="minorHAnsi" w:hAnsi="Arial Narrow"/>
          <w:bCs/>
          <w:sz w:val="24"/>
          <w:szCs w:val="24"/>
          <w:lang w:eastAsia="en-US"/>
        </w:rPr>
        <w:t>l’annonce d’</w:t>
      </w:r>
      <w:r w:rsidRPr="006D7CE2">
        <w:rPr>
          <w:rFonts w:ascii="Arial Narrow" w:eastAsiaTheme="minorHAnsi" w:hAnsi="Arial Narrow"/>
          <w:bCs/>
          <w:sz w:val="24"/>
          <w:szCs w:val="24"/>
          <w:lang w:eastAsia="en-US"/>
        </w:rPr>
        <w:t xml:space="preserve">une réunion de travail </w:t>
      </w:r>
      <w:r>
        <w:rPr>
          <w:rFonts w:ascii="Arial Narrow" w:eastAsiaTheme="minorHAnsi" w:hAnsi="Arial Narrow"/>
          <w:bCs/>
          <w:sz w:val="24"/>
          <w:szCs w:val="24"/>
          <w:lang w:eastAsia="en-US"/>
        </w:rPr>
        <w:t xml:space="preserve">une semaine plus tard, le </w:t>
      </w:r>
      <w:r w:rsidRPr="006D7CE2">
        <w:rPr>
          <w:rFonts w:ascii="Arial Narrow" w:eastAsiaTheme="minorHAnsi" w:hAnsi="Arial Narrow"/>
          <w:b/>
          <w:bCs/>
          <w:color w:val="FF0000"/>
          <w:sz w:val="24"/>
          <w:szCs w:val="24"/>
          <w:lang w:eastAsia="en-US"/>
        </w:rPr>
        <w:t>1</w:t>
      </w:r>
      <w:r w:rsidRPr="006D7CE2">
        <w:rPr>
          <w:rFonts w:ascii="Arial Narrow" w:eastAsiaTheme="minorHAnsi" w:hAnsi="Arial Narrow"/>
          <w:b/>
          <w:bCs/>
          <w:color w:val="FF0000"/>
          <w:sz w:val="24"/>
          <w:szCs w:val="24"/>
          <w:vertAlign w:val="superscript"/>
          <w:lang w:eastAsia="en-US"/>
        </w:rPr>
        <w:t>er</w:t>
      </w:r>
      <w:r w:rsidRPr="006D7CE2">
        <w:rPr>
          <w:rFonts w:ascii="Arial Narrow" w:eastAsiaTheme="minorHAnsi" w:hAnsi="Arial Narrow"/>
          <w:b/>
          <w:bCs/>
          <w:color w:val="FF0000"/>
          <w:sz w:val="24"/>
          <w:szCs w:val="24"/>
          <w:lang w:eastAsia="en-US"/>
        </w:rPr>
        <w:t xml:space="preserve"> mars</w:t>
      </w:r>
      <w:r>
        <w:rPr>
          <w:rFonts w:ascii="Arial Narrow" w:eastAsiaTheme="minorHAnsi" w:hAnsi="Arial Narrow"/>
          <w:bCs/>
          <w:sz w:val="24"/>
          <w:szCs w:val="24"/>
          <w:lang w:eastAsia="en-US"/>
        </w:rPr>
        <w:t xml:space="preserve">…pour </w:t>
      </w:r>
      <w:r w:rsidRPr="006D7CE2">
        <w:rPr>
          <w:rFonts w:ascii="Arial Narrow" w:eastAsiaTheme="minorHAnsi" w:hAnsi="Arial Narrow"/>
          <w:bCs/>
          <w:sz w:val="24"/>
          <w:szCs w:val="24"/>
          <w:lang w:eastAsia="en-US"/>
        </w:rPr>
        <w:t xml:space="preserve">préparer </w:t>
      </w:r>
      <w:r>
        <w:rPr>
          <w:rFonts w:ascii="Arial Narrow" w:eastAsiaTheme="minorHAnsi" w:hAnsi="Arial Narrow"/>
          <w:bCs/>
          <w:sz w:val="24"/>
          <w:szCs w:val="24"/>
          <w:lang w:eastAsia="en-US"/>
        </w:rPr>
        <w:t>une nouvelle</w:t>
      </w:r>
      <w:r w:rsidRPr="006D7CE2">
        <w:rPr>
          <w:rFonts w:ascii="Arial Narrow" w:eastAsiaTheme="minorHAnsi" w:hAnsi="Arial Narrow"/>
          <w:bCs/>
          <w:sz w:val="24"/>
          <w:szCs w:val="24"/>
          <w:lang w:eastAsia="en-US"/>
        </w:rPr>
        <w:t xml:space="preserve"> réunion </w:t>
      </w:r>
      <w:r>
        <w:rPr>
          <w:rFonts w:ascii="Arial Narrow" w:eastAsiaTheme="minorHAnsi" w:hAnsi="Arial Narrow"/>
          <w:bCs/>
          <w:sz w:val="24"/>
          <w:szCs w:val="24"/>
          <w:lang w:eastAsia="en-US"/>
        </w:rPr>
        <w:t xml:space="preserve">de lancement du CNRC annoncée le </w:t>
      </w:r>
      <w:r w:rsidRPr="006D7CE2">
        <w:rPr>
          <w:rFonts w:ascii="Arial Narrow" w:eastAsiaTheme="minorHAnsi" w:hAnsi="Arial Narrow"/>
          <w:bCs/>
          <w:sz w:val="24"/>
          <w:szCs w:val="24"/>
          <w:lang w:eastAsia="en-US"/>
        </w:rPr>
        <w:t xml:space="preserve">lundi </w:t>
      </w:r>
      <w:r w:rsidRPr="006D7CE2">
        <w:rPr>
          <w:rFonts w:ascii="Arial Narrow" w:eastAsiaTheme="minorHAnsi" w:hAnsi="Arial Narrow"/>
          <w:b/>
          <w:bCs/>
          <w:color w:val="FF0000"/>
          <w:sz w:val="24"/>
          <w:szCs w:val="24"/>
          <w:lang w:eastAsia="en-US"/>
        </w:rPr>
        <w:t>04 mars</w:t>
      </w:r>
      <w:r>
        <w:rPr>
          <w:rFonts w:ascii="Arial Narrow" w:eastAsiaTheme="minorHAnsi" w:hAnsi="Arial Narrow"/>
          <w:bCs/>
          <w:sz w:val="24"/>
          <w:szCs w:val="24"/>
          <w:lang w:eastAsia="en-US"/>
        </w:rPr>
        <w:t xml:space="preserve">… finalement annulée et reprogrammée le mercredi </w:t>
      </w:r>
      <w:r w:rsidRPr="006D7CE2">
        <w:rPr>
          <w:rFonts w:ascii="Arial Narrow" w:eastAsiaTheme="minorHAnsi" w:hAnsi="Arial Narrow"/>
          <w:b/>
          <w:bCs/>
          <w:color w:val="FF0000"/>
          <w:sz w:val="24"/>
          <w:szCs w:val="24"/>
          <w:lang w:eastAsia="en-US"/>
        </w:rPr>
        <w:t>13 mars</w:t>
      </w:r>
      <w:r>
        <w:rPr>
          <w:rFonts w:ascii="Arial Narrow" w:eastAsiaTheme="minorHAnsi" w:hAnsi="Arial Narrow"/>
          <w:bCs/>
          <w:sz w:val="24"/>
          <w:szCs w:val="24"/>
          <w:lang w:eastAsia="en-US"/>
        </w:rPr>
        <w:t>… finalement sans la présence du Ministre de l’Agriculture et de l’Alimentation…</w:t>
      </w:r>
    </w:p>
    <w:p w14:paraId="01E4933D" w14:textId="0F98B3AC" w:rsidR="006D7CE2" w:rsidRPr="00E5565C" w:rsidRDefault="006D7CE2" w:rsidP="00E5565C">
      <w:pPr>
        <w:spacing w:after="120" w:line="240" w:lineRule="auto"/>
        <w:jc w:val="both"/>
        <w:rPr>
          <w:rFonts w:ascii="Arial Narrow" w:eastAsiaTheme="minorHAnsi" w:hAnsi="Arial Narrow"/>
          <w:bCs/>
          <w:sz w:val="24"/>
          <w:szCs w:val="24"/>
          <w:lang w:eastAsia="en-US"/>
        </w:rPr>
      </w:pPr>
      <w:r>
        <w:rPr>
          <w:rFonts w:ascii="Arial" w:hAnsi="Arial" w:cs="Arial"/>
          <w:b/>
          <w:bCs/>
          <w:color w:val="FF0000"/>
          <w:sz w:val="21"/>
          <w:szCs w:val="21"/>
          <w:u w:val="single"/>
        </w:rPr>
        <w:t>Jeudi 28 février </w:t>
      </w:r>
      <w:r w:rsidRPr="00E54DE3">
        <w:rPr>
          <w:rFonts w:ascii="Arial" w:hAnsi="Arial" w:cs="Arial"/>
          <w:bCs/>
          <w:sz w:val="21"/>
          <w:szCs w:val="21"/>
        </w:rPr>
        <w:t xml:space="preserve">: </w:t>
      </w:r>
      <w:r w:rsidR="00E5565C" w:rsidRPr="00E5565C">
        <w:rPr>
          <w:rFonts w:ascii="Arial Narrow" w:eastAsiaTheme="minorHAnsi" w:hAnsi="Arial Narrow"/>
          <w:b/>
          <w:bCs/>
          <w:sz w:val="24"/>
          <w:szCs w:val="24"/>
          <w:lang w:eastAsia="en-US"/>
        </w:rPr>
        <w:t>Contribution Collective</w:t>
      </w:r>
      <w:r w:rsidR="00E5565C" w:rsidRPr="00E5565C">
        <w:rPr>
          <w:rFonts w:ascii="Arial Narrow" w:eastAsiaTheme="minorHAnsi" w:hAnsi="Arial Narrow"/>
          <w:bCs/>
          <w:sz w:val="24"/>
          <w:szCs w:val="24"/>
          <w:lang w:eastAsia="en-US"/>
        </w:rPr>
        <w:t xml:space="preserve"> (</w:t>
      </w:r>
      <w:r w:rsidR="00E5565C" w:rsidRPr="00E5565C">
        <w:rPr>
          <w:rFonts w:ascii="Arial Narrow" w:eastAsiaTheme="minorHAnsi" w:hAnsi="Arial Narrow"/>
          <w:bCs/>
          <w:sz w:val="24"/>
          <w:szCs w:val="24"/>
          <w:u w:val="single"/>
          <w:lang w:eastAsia="en-US"/>
        </w:rPr>
        <w:t>7 organisations</w:t>
      </w:r>
      <w:r w:rsidR="00E5565C" w:rsidRPr="00E5565C">
        <w:rPr>
          <w:rFonts w:ascii="Arial Narrow" w:eastAsiaTheme="minorHAnsi" w:hAnsi="Arial Narrow"/>
          <w:bCs/>
          <w:sz w:val="24"/>
          <w:szCs w:val="24"/>
          <w:lang w:eastAsia="en-US"/>
        </w:rPr>
        <w:t xml:space="preserve"> : </w:t>
      </w:r>
      <w:r w:rsidR="00E5565C" w:rsidRPr="00E5565C">
        <w:rPr>
          <w:rFonts w:ascii="Arial Narrow" w:eastAsiaTheme="minorHAnsi" w:hAnsi="Arial Narrow"/>
          <w:b/>
          <w:bCs/>
          <w:sz w:val="24"/>
          <w:szCs w:val="24"/>
          <w:lang w:eastAsia="en-US"/>
        </w:rPr>
        <w:t>FNSEA</w:t>
      </w:r>
      <w:r w:rsidR="00E5565C" w:rsidRPr="00E5565C">
        <w:rPr>
          <w:rFonts w:ascii="Arial Narrow" w:eastAsiaTheme="minorHAnsi" w:hAnsi="Arial Narrow"/>
          <w:bCs/>
          <w:sz w:val="24"/>
          <w:szCs w:val="24"/>
          <w:lang w:eastAsia="en-US"/>
        </w:rPr>
        <w:t xml:space="preserve"> – </w:t>
      </w:r>
      <w:r w:rsidR="00E5565C" w:rsidRPr="00E5565C">
        <w:rPr>
          <w:rFonts w:ascii="Arial Narrow" w:eastAsiaTheme="minorHAnsi" w:hAnsi="Arial Narrow"/>
          <w:b/>
          <w:bCs/>
          <w:sz w:val="24"/>
          <w:szCs w:val="24"/>
          <w:lang w:eastAsia="en-US"/>
        </w:rPr>
        <w:t>JA</w:t>
      </w:r>
      <w:r w:rsidR="00E5565C" w:rsidRPr="00E5565C">
        <w:rPr>
          <w:rFonts w:ascii="Arial Narrow" w:eastAsiaTheme="minorHAnsi" w:hAnsi="Arial Narrow"/>
          <w:bCs/>
          <w:sz w:val="24"/>
          <w:szCs w:val="24"/>
          <w:lang w:eastAsia="en-US"/>
        </w:rPr>
        <w:t xml:space="preserve"> (Jeunes Agriculteurs) - </w:t>
      </w:r>
      <w:r w:rsidR="00E5565C" w:rsidRPr="00E5565C">
        <w:rPr>
          <w:rFonts w:ascii="Arial Narrow" w:eastAsiaTheme="minorHAnsi" w:hAnsi="Arial Narrow"/>
          <w:b/>
          <w:bCs/>
          <w:sz w:val="24"/>
          <w:szCs w:val="24"/>
          <w:lang w:eastAsia="en-US"/>
        </w:rPr>
        <w:t>COOP DE France</w:t>
      </w:r>
      <w:r w:rsidR="00E5565C" w:rsidRPr="00E5565C">
        <w:rPr>
          <w:rFonts w:ascii="Arial Narrow" w:eastAsiaTheme="minorHAnsi" w:hAnsi="Arial Narrow"/>
          <w:bCs/>
          <w:sz w:val="24"/>
          <w:szCs w:val="24"/>
          <w:lang w:eastAsia="en-US"/>
        </w:rPr>
        <w:t xml:space="preserve"> - </w:t>
      </w:r>
      <w:r w:rsidR="00E5565C" w:rsidRPr="00E5565C">
        <w:rPr>
          <w:rFonts w:ascii="Arial Narrow" w:eastAsiaTheme="minorHAnsi" w:hAnsi="Arial Narrow"/>
          <w:b/>
          <w:bCs/>
          <w:sz w:val="24"/>
          <w:szCs w:val="24"/>
          <w:lang w:eastAsia="en-US"/>
        </w:rPr>
        <w:t>GECO FOOD SERVICE</w:t>
      </w:r>
      <w:r w:rsidR="00E5565C" w:rsidRPr="00E5565C">
        <w:rPr>
          <w:rFonts w:ascii="Arial Narrow" w:eastAsiaTheme="minorHAnsi" w:hAnsi="Arial Narrow"/>
          <w:bCs/>
          <w:sz w:val="24"/>
          <w:szCs w:val="24"/>
          <w:lang w:eastAsia="en-US"/>
        </w:rPr>
        <w:t xml:space="preserve"> – </w:t>
      </w:r>
      <w:r w:rsidR="00E5565C" w:rsidRPr="00E5565C">
        <w:rPr>
          <w:rFonts w:ascii="Arial Narrow" w:eastAsiaTheme="minorHAnsi" w:hAnsi="Arial Narrow"/>
          <w:b/>
          <w:bCs/>
          <w:sz w:val="24"/>
          <w:szCs w:val="24"/>
          <w:lang w:eastAsia="en-US"/>
        </w:rPr>
        <w:t>CGI</w:t>
      </w:r>
      <w:r w:rsidR="00E5565C" w:rsidRPr="00E5565C">
        <w:rPr>
          <w:rFonts w:ascii="Arial Narrow" w:eastAsiaTheme="minorHAnsi" w:hAnsi="Arial Narrow"/>
          <w:bCs/>
          <w:sz w:val="24"/>
          <w:szCs w:val="24"/>
          <w:lang w:eastAsia="en-US"/>
        </w:rPr>
        <w:t xml:space="preserve"> (grossistes/distributeurs) -</w:t>
      </w:r>
      <w:r w:rsidR="00E5565C">
        <w:rPr>
          <w:rFonts w:ascii="Arial Narrow" w:eastAsiaTheme="minorHAnsi" w:hAnsi="Arial Narrow"/>
          <w:bCs/>
          <w:sz w:val="24"/>
          <w:szCs w:val="24"/>
          <w:lang w:eastAsia="en-US"/>
        </w:rPr>
        <w:t xml:space="preserve"> </w:t>
      </w:r>
      <w:r w:rsidR="00E5565C" w:rsidRPr="00E5565C">
        <w:rPr>
          <w:rFonts w:ascii="Arial Narrow" w:eastAsiaTheme="minorHAnsi" w:hAnsi="Arial Narrow"/>
          <w:b/>
          <w:bCs/>
          <w:sz w:val="24"/>
          <w:szCs w:val="24"/>
          <w:lang w:eastAsia="en-US"/>
        </w:rPr>
        <w:t>RESTAU’CO</w:t>
      </w:r>
      <w:r w:rsidR="00E5565C" w:rsidRPr="00E5565C">
        <w:rPr>
          <w:rFonts w:ascii="Arial Narrow" w:eastAsiaTheme="minorHAnsi" w:hAnsi="Arial Narrow"/>
          <w:bCs/>
          <w:sz w:val="24"/>
          <w:szCs w:val="24"/>
          <w:lang w:eastAsia="en-US"/>
        </w:rPr>
        <w:t xml:space="preserve"> - </w:t>
      </w:r>
      <w:r w:rsidR="00E5565C" w:rsidRPr="00E5565C">
        <w:rPr>
          <w:rFonts w:ascii="Arial Narrow" w:eastAsiaTheme="minorHAnsi" w:hAnsi="Arial Narrow"/>
          <w:b/>
          <w:bCs/>
          <w:sz w:val="24"/>
          <w:szCs w:val="24"/>
          <w:lang w:eastAsia="en-US"/>
        </w:rPr>
        <w:t>SNRC</w:t>
      </w:r>
      <w:r w:rsidR="00E5565C" w:rsidRPr="00E5565C">
        <w:rPr>
          <w:rFonts w:ascii="Arial Narrow" w:eastAsiaTheme="minorHAnsi" w:hAnsi="Arial Narrow"/>
          <w:bCs/>
          <w:sz w:val="24"/>
          <w:szCs w:val="24"/>
          <w:lang w:eastAsia="en-US"/>
        </w:rPr>
        <w:t>) pour formuler des observations notamment sur la V1 du projet de décret sur les approvisionnements.</w:t>
      </w:r>
    </w:p>
    <w:p w14:paraId="7A31DE95" w14:textId="1BF65179" w:rsidR="00C44078" w:rsidRPr="00E5565C" w:rsidRDefault="00E5565C" w:rsidP="00E5565C">
      <w:pPr>
        <w:jc w:val="both"/>
        <w:rPr>
          <w:rFonts w:ascii="Arial Narrow" w:eastAsiaTheme="minorHAnsi" w:hAnsi="Arial Narrow"/>
          <w:bCs/>
          <w:sz w:val="24"/>
          <w:szCs w:val="24"/>
          <w:lang w:eastAsia="en-US"/>
        </w:rPr>
      </w:pPr>
      <w:r w:rsidRPr="00E5565C">
        <w:rPr>
          <w:rFonts w:ascii="Arial" w:hAnsi="Arial" w:cs="Arial"/>
          <w:b/>
          <w:bCs/>
          <w:color w:val="FF0000"/>
          <w:sz w:val="21"/>
          <w:szCs w:val="21"/>
          <w:u w:val="single"/>
        </w:rPr>
        <w:t>1er mars</w:t>
      </w:r>
      <w:r w:rsidRPr="00E5565C">
        <w:rPr>
          <w:rFonts w:ascii="Arial" w:hAnsi="Arial" w:cs="Arial"/>
          <w:bCs/>
          <w:color w:val="FF0000"/>
          <w:sz w:val="21"/>
          <w:szCs w:val="21"/>
        </w:rPr>
        <w:t> :</w:t>
      </w:r>
      <w:r w:rsidRPr="00E5565C">
        <w:rPr>
          <w:rFonts w:ascii="Arial" w:hAnsi="Arial" w:cs="Arial"/>
          <w:b/>
          <w:bCs/>
          <w:color w:val="FF0000"/>
          <w:sz w:val="21"/>
          <w:szCs w:val="21"/>
        </w:rPr>
        <w:t xml:space="preserve"> </w:t>
      </w:r>
      <w:r w:rsidRPr="00E5565C">
        <w:rPr>
          <w:rFonts w:ascii="Arial" w:hAnsi="Arial" w:cs="Arial"/>
          <w:b/>
          <w:bCs/>
          <w:sz w:val="21"/>
          <w:szCs w:val="21"/>
          <w:u w:val="single"/>
        </w:rPr>
        <w:t>Réunion</w:t>
      </w:r>
      <w:r w:rsidR="00C44078" w:rsidRPr="00E5565C">
        <w:rPr>
          <w:rFonts w:ascii="Arial" w:hAnsi="Arial" w:cs="Arial"/>
          <w:b/>
          <w:bCs/>
          <w:sz w:val="21"/>
          <w:szCs w:val="21"/>
          <w:u w:val="single"/>
        </w:rPr>
        <w:t xml:space="preserve"> technique</w:t>
      </w:r>
      <w:r w:rsidRPr="00E5565C">
        <w:rPr>
          <w:rFonts w:ascii="Arial" w:hAnsi="Arial" w:cs="Arial"/>
          <w:b/>
          <w:bCs/>
          <w:sz w:val="21"/>
          <w:szCs w:val="21"/>
          <w:u w:val="single"/>
        </w:rPr>
        <w:t xml:space="preserve"> </w:t>
      </w:r>
      <w:r w:rsidR="00C44078" w:rsidRPr="00E5565C">
        <w:rPr>
          <w:rFonts w:ascii="Arial" w:hAnsi="Arial" w:cs="Arial"/>
          <w:bCs/>
          <w:sz w:val="21"/>
          <w:szCs w:val="21"/>
        </w:rPr>
        <w:t xml:space="preserve">: </w:t>
      </w:r>
      <w:r w:rsidRPr="00E5565C">
        <w:rPr>
          <w:rFonts w:ascii="Arial Narrow" w:eastAsiaTheme="minorHAnsi" w:hAnsi="Arial Narrow"/>
          <w:bCs/>
          <w:sz w:val="24"/>
          <w:szCs w:val="24"/>
          <w:lang w:eastAsia="en-US"/>
        </w:rPr>
        <w:t xml:space="preserve">Nous avons </w:t>
      </w:r>
      <w:r w:rsidR="00C44078" w:rsidRPr="00E5565C">
        <w:rPr>
          <w:rFonts w:ascii="Arial Narrow" w:eastAsiaTheme="minorHAnsi" w:hAnsi="Arial Narrow"/>
          <w:bCs/>
          <w:sz w:val="24"/>
          <w:szCs w:val="24"/>
          <w:lang w:eastAsia="en-US"/>
        </w:rPr>
        <w:t>porté la voix du collectif pour alerter sur les problèmes majeurs que soulève le texte - le fait que le projet de décret non seulement ne permet</w:t>
      </w:r>
      <w:r w:rsidRPr="00E5565C">
        <w:rPr>
          <w:rFonts w:ascii="Arial Narrow" w:eastAsiaTheme="minorHAnsi" w:hAnsi="Arial Narrow"/>
          <w:bCs/>
          <w:sz w:val="24"/>
          <w:szCs w:val="24"/>
          <w:lang w:eastAsia="en-US"/>
        </w:rPr>
        <w:t xml:space="preserve"> </w:t>
      </w:r>
      <w:r w:rsidR="00C44078" w:rsidRPr="00E5565C">
        <w:rPr>
          <w:rFonts w:ascii="Arial Narrow" w:eastAsiaTheme="minorHAnsi" w:hAnsi="Arial Narrow"/>
          <w:bCs/>
          <w:sz w:val="24"/>
          <w:szCs w:val="24"/>
          <w:lang w:eastAsia="en-US"/>
        </w:rPr>
        <w:t>pas la montée en gamme voulue par le législateur, mais qu’il cré</w:t>
      </w:r>
      <w:r w:rsidRPr="00E5565C">
        <w:rPr>
          <w:rFonts w:ascii="Arial Narrow" w:eastAsiaTheme="minorHAnsi" w:hAnsi="Arial Narrow"/>
          <w:bCs/>
          <w:sz w:val="24"/>
          <w:szCs w:val="24"/>
          <w:lang w:eastAsia="en-US"/>
        </w:rPr>
        <w:t>ée</w:t>
      </w:r>
      <w:r w:rsidR="00C44078" w:rsidRPr="00E5565C">
        <w:rPr>
          <w:rFonts w:ascii="Arial Narrow" w:eastAsiaTheme="minorHAnsi" w:hAnsi="Arial Narrow"/>
          <w:bCs/>
          <w:sz w:val="24"/>
          <w:szCs w:val="24"/>
          <w:lang w:eastAsia="en-US"/>
        </w:rPr>
        <w:t xml:space="preserve"> des effets pervers et </w:t>
      </w:r>
      <w:r w:rsidRPr="00E5565C">
        <w:rPr>
          <w:rFonts w:ascii="Arial Narrow" w:eastAsiaTheme="minorHAnsi" w:hAnsi="Arial Narrow"/>
          <w:bCs/>
          <w:sz w:val="24"/>
          <w:szCs w:val="24"/>
          <w:lang w:eastAsia="en-US"/>
        </w:rPr>
        <w:t>va</w:t>
      </w:r>
      <w:r w:rsidR="00C44078" w:rsidRPr="00E5565C">
        <w:rPr>
          <w:rFonts w:ascii="Arial Narrow" w:eastAsiaTheme="minorHAnsi" w:hAnsi="Arial Narrow"/>
          <w:bCs/>
          <w:sz w:val="24"/>
          <w:szCs w:val="24"/>
          <w:lang w:eastAsia="en-US"/>
        </w:rPr>
        <w:t xml:space="preserve"> provoquer des tensions de prix, volumes sur les appros = nécessité de report du projet de décret pour engager une véritable concertation permettant de mesurer les impacts et d’avoir un texte adapté aux réalités de la filière d’appros restauration collective.</w:t>
      </w:r>
    </w:p>
    <w:p w14:paraId="5D60C034" w14:textId="2F17B177" w:rsidR="00E54DE3" w:rsidRPr="00E5565C" w:rsidRDefault="00E54DE3" w:rsidP="003C1C52">
      <w:pPr>
        <w:spacing w:after="0"/>
        <w:jc w:val="both"/>
        <w:rPr>
          <w:rFonts w:ascii="Arial Narrow" w:hAnsi="Arial Narrow" w:cs="Arial"/>
          <w:sz w:val="24"/>
          <w:szCs w:val="24"/>
        </w:rPr>
      </w:pPr>
      <w:r>
        <w:rPr>
          <w:rFonts w:ascii="Arial" w:hAnsi="Arial" w:cs="Arial"/>
          <w:b/>
          <w:bCs/>
          <w:color w:val="FF0000"/>
          <w:sz w:val="21"/>
          <w:szCs w:val="21"/>
          <w:u w:val="single"/>
        </w:rPr>
        <w:t>Jeudi 7 mars </w:t>
      </w:r>
      <w:r w:rsidRPr="00E54DE3">
        <w:rPr>
          <w:rFonts w:ascii="Arial" w:hAnsi="Arial" w:cs="Arial"/>
          <w:bCs/>
          <w:sz w:val="21"/>
          <w:szCs w:val="21"/>
        </w:rPr>
        <w:t xml:space="preserve">: </w:t>
      </w:r>
      <w:r w:rsidRPr="00E5565C">
        <w:rPr>
          <w:rFonts w:ascii="Arial Narrow" w:hAnsi="Arial Narrow" w:cs="Arial"/>
          <w:b/>
          <w:bCs/>
          <w:sz w:val="24"/>
          <w:szCs w:val="24"/>
          <w:u w:val="single"/>
        </w:rPr>
        <w:t>Courrier commun</w:t>
      </w:r>
      <w:r w:rsidRPr="00E5565C">
        <w:rPr>
          <w:rFonts w:ascii="Arial Narrow" w:hAnsi="Arial Narrow" w:cs="Arial"/>
          <w:b/>
          <w:bCs/>
          <w:sz w:val="24"/>
          <w:szCs w:val="24"/>
        </w:rPr>
        <w:t xml:space="preserve"> </w:t>
      </w:r>
      <w:r w:rsidRPr="00E5565C">
        <w:rPr>
          <w:rFonts w:ascii="Arial Narrow" w:hAnsi="Arial Narrow" w:cs="Arial"/>
          <w:bCs/>
          <w:sz w:val="24"/>
          <w:szCs w:val="24"/>
        </w:rPr>
        <w:t xml:space="preserve">(Premier Ministre, Ministre de l’Agriculture et de l’Alimentation, parlementaires, Directions Générales DGAl et DGPE) -  </w:t>
      </w:r>
      <w:r w:rsidRPr="00E5565C">
        <w:rPr>
          <w:rFonts w:ascii="Arial Narrow" w:hAnsi="Arial Narrow" w:cs="Arial"/>
          <w:b/>
          <w:sz w:val="24"/>
          <w:szCs w:val="24"/>
        </w:rPr>
        <w:t>8 organisations</w:t>
      </w:r>
      <w:r w:rsidRPr="00E5565C">
        <w:rPr>
          <w:rFonts w:ascii="Arial Narrow" w:hAnsi="Arial Narrow" w:cs="Arial"/>
          <w:sz w:val="24"/>
          <w:szCs w:val="24"/>
        </w:rPr>
        <w:t xml:space="preserve"> </w:t>
      </w:r>
      <w:r w:rsidRPr="00E5565C">
        <w:rPr>
          <w:rFonts w:ascii="Arial Narrow" w:hAnsi="Arial Narrow" w:cs="Arial"/>
          <w:b/>
          <w:sz w:val="24"/>
          <w:szCs w:val="24"/>
        </w:rPr>
        <w:t>alertent</w:t>
      </w:r>
      <w:r w:rsidRPr="00E5565C">
        <w:rPr>
          <w:rFonts w:ascii="Arial Narrow" w:hAnsi="Arial Narrow" w:cs="Arial"/>
          <w:sz w:val="24"/>
          <w:szCs w:val="24"/>
        </w:rPr>
        <w:t xml:space="preserve"> ensemble sur les </w:t>
      </w:r>
      <w:r w:rsidRPr="00E5565C">
        <w:rPr>
          <w:rFonts w:ascii="Arial Narrow" w:hAnsi="Arial Narrow" w:cs="Arial"/>
          <w:b/>
          <w:sz w:val="24"/>
          <w:szCs w:val="24"/>
          <w:u w:val="single"/>
        </w:rPr>
        <w:t>effets pervers</w:t>
      </w:r>
      <w:r w:rsidRPr="00E5565C">
        <w:rPr>
          <w:rFonts w:ascii="Arial Narrow" w:hAnsi="Arial Narrow" w:cs="Arial"/>
          <w:b/>
          <w:sz w:val="24"/>
          <w:szCs w:val="24"/>
        </w:rPr>
        <w:t xml:space="preserve"> du projet de décret sur les approvisionnements</w:t>
      </w:r>
      <w:r w:rsidRPr="00E5565C">
        <w:rPr>
          <w:rFonts w:ascii="Arial Narrow" w:hAnsi="Arial Narrow" w:cs="Arial"/>
          <w:sz w:val="24"/>
          <w:szCs w:val="24"/>
        </w:rPr>
        <w:t> : FNSEA – JA (Jeunes Agriculteurs) – APCA (Association des Chambres d’Agriculture) - COOP DE France - GECO FOOD SERVICE – CGI (grossistes/distributeurs) -RESTAU’CO (Réseau restaurations collectives en gestion directe) - SNRC (syndicat national de la restauration collective : ELIOR, SODEXO etc…) ;</w:t>
      </w:r>
    </w:p>
    <w:p w14:paraId="3AFFF986" w14:textId="77777777" w:rsidR="00E54DE3" w:rsidRDefault="00E54DE3" w:rsidP="003C1C52">
      <w:pPr>
        <w:spacing w:after="0"/>
        <w:jc w:val="both"/>
        <w:rPr>
          <w:rFonts w:ascii="Arial" w:hAnsi="Arial" w:cs="Arial"/>
          <w:b/>
          <w:bCs/>
          <w:color w:val="FF0000"/>
          <w:sz w:val="21"/>
          <w:szCs w:val="21"/>
          <w:u w:val="single"/>
        </w:rPr>
      </w:pPr>
    </w:p>
    <w:p w14:paraId="12E05B81" w14:textId="7418392A" w:rsidR="00C44078" w:rsidRPr="00E63111" w:rsidRDefault="00C44078" w:rsidP="003C1C52">
      <w:pPr>
        <w:spacing w:after="0"/>
        <w:jc w:val="both"/>
        <w:rPr>
          <w:rFonts w:ascii="Arial Narrow" w:hAnsi="Arial Narrow" w:cs="Arial"/>
          <w:sz w:val="24"/>
          <w:szCs w:val="24"/>
        </w:rPr>
      </w:pPr>
      <w:r w:rsidRPr="00E63111">
        <w:rPr>
          <w:rFonts w:ascii="Arial Narrow" w:hAnsi="Arial Narrow" w:cs="Arial"/>
          <w:b/>
          <w:bCs/>
          <w:color w:val="FF0000"/>
          <w:sz w:val="24"/>
          <w:szCs w:val="24"/>
          <w:u w:val="single"/>
        </w:rPr>
        <w:t>Vendredi 8 mars :</w:t>
      </w:r>
      <w:r w:rsidRPr="00E63111">
        <w:rPr>
          <w:rFonts w:ascii="Arial Narrow" w:eastAsia="Times New Roman" w:hAnsi="Arial Narrow"/>
          <w:sz w:val="24"/>
          <w:szCs w:val="24"/>
        </w:rPr>
        <w:t xml:space="preserve"> </w:t>
      </w:r>
      <w:r w:rsidRPr="00E63111">
        <w:rPr>
          <w:rFonts w:ascii="Arial Narrow" w:hAnsi="Arial Narrow" w:cs="Arial"/>
          <w:b/>
          <w:sz w:val="24"/>
          <w:szCs w:val="24"/>
        </w:rPr>
        <w:t xml:space="preserve">Communiqué de presse commun </w:t>
      </w:r>
      <w:r w:rsidR="00E54DE3" w:rsidRPr="00E63111">
        <w:rPr>
          <w:rFonts w:ascii="Arial Narrow" w:hAnsi="Arial Narrow" w:cs="Arial"/>
          <w:sz w:val="24"/>
          <w:szCs w:val="24"/>
        </w:rPr>
        <w:t>des 8 organisations</w:t>
      </w:r>
    </w:p>
    <w:p w14:paraId="4CB6491A" w14:textId="60C3BE4A" w:rsidR="00C44078" w:rsidRPr="00E63111" w:rsidRDefault="00C44078" w:rsidP="00C44078">
      <w:pPr>
        <w:pStyle w:val="Paragraphedeliste"/>
        <w:spacing w:after="0" w:line="240" w:lineRule="auto"/>
        <w:ind w:left="0"/>
        <w:contextualSpacing w:val="0"/>
        <w:rPr>
          <w:rFonts w:ascii="Arial Narrow" w:eastAsia="Times New Roman" w:hAnsi="Arial Narrow"/>
          <w:sz w:val="24"/>
          <w:szCs w:val="24"/>
        </w:rPr>
      </w:pPr>
    </w:p>
    <w:p w14:paraId="02183D54" w14:textId="3F49CB70" w:rsidR="00C44078" w:rsidRDefault="00C44078" w:rsidP="00E5565C">
      <w:pPr>
        <w:jc w:val="both"/>
        <w:rPr>
          <w:rFonts w:ascii="Arial Narrow" w:hAnsi="Arial Narrow" w:cs="Arial"/>
          <w:sz w:val="24"/>
          <w:szCs w:val="24"/>
        </w:rPr>
      </w:pPr>
      <w:r w:rsidRPr="00E63111">
        <w:rPr>
          <w:rFonts w:ascii="Arial Narrow" w:hAnsi="Arial Narrow" w:cs="Arial"/>
          <w:b/>
          <w:bCs/>
          <w:color w:val="FF0000"/>
          <w:sz w:val="24"/>
          <w:szCs w:val="24"/>
          <w:u w:val="single"/>
        </w:rPr>
        <w:t>Mardi 12 mars</w:t>
      </w:r>
      <w:r w:rsidRPr="00E63111">
        <w:rPr>
          <w:rFonts w:ascii="Arial Narrow" w:hAnsi="Arial Narrow" w:cs="Arial"/>
          <w:color w:val="FF0000"/>
          <w:sz w:val="24"/>
          <w:szCs w:val="24"/>
        </w:rPr>
        <w:t> </w:t>
      </w:r>
      <w:r w:rsidRPr="00E63111">
        <w:rPr>
          <w:rFonts w:ascii="Arial Narrow" w:hAnsi="Arial Narrow" w:cs="Arial"/>
          <w:sz w:val="24"/>
          <w:szCs w:val="24"/>
        </w:rPr>
        <w:t xml:space="preserve">: </w:t>
      </w:r>
      <w:r w:rsidRPr="00E63111">
        <w:rPr>
          <w:rFonts w:ascii="Arial Narrow" w:hAnsi="Arial Narrow" w:cs="Arial"/>
          <w:b/>
          <w:bCs/>
          <w:sz w:val="24"/>
          <w:szCs w:val="24"/>
        </w:rPr>
        <w:t>RDV GECO Food Service avec le Cabinet du Ministre de l’Agriculture et de l’Alimentation</w:t>
      </w:r>
      <w:r w:rsidRPr="00E63111">
        <w:rPr>
          <w:rFonts w:ascii="Arial Narrow" w:hAnsi="Arial Narrow" w:cs="Arial"/>
          <w:sz w:val="24"/>
          <w:szCs w:val="24"/>
        </w:rPr>
        <w:t xml:space="preserve"> </w:t>
      </w:r>
      <w:r w:rsidR="00FA0D45" w:rsidRPr="00E63111">
        <w:rPr>
          <w:rFonts w:ascii="Arial Narrow" w:hAnsi="Arial Narrow" w:cs="Arial"/>
          <w:sz w:val="24"/>
          <w:szCs w:val="24"/>
        </w:rPr>
        <w:t>- Mme</w:t>
      </w:r>
      <w:r w:rsidRPr="00E63111">
        <w:rPr>
          <w:rFonts w:ascii="Arial Narrow" w:hAnsi="Arial Narrow" w:cs="Arial"/>
          <w:b/>
          <w:bCs/>
          <w:color w:val="000000"/>
          <w:sz w:val="24"/>
          <w:szCs w:val="24"/>
        </w:rPr>
        <w:t xml:space="preserve"> Anne BRONNER, </w:t>
      </w:r>
      <w:r w:rsidR="00FA0D45" w:rsidRPr="00E63111">
        <w:rPr>
          <w:rFonts w:ascii="Arial Narrow" w:hAnsi="Arial Narrow" w:cs="Arial"/>
          <w:sz w:val="24"/>
          <w:szCs w:val="24"/>
        </w:rPr>
        <w:t>Conseillère en</w:t>
      </w:r>
      <w:r w:rsidRPr="00E63111">
        <w:rPr>
          <w:rFonts w:ascii="Arial Narrow" w:hAnsi="Arial Narrow" w:cs="Arial"/>
          <w:sz w:val="24"/>
          <w:szCs w:val="24"/>
        </w:rPr>
        <w:t xml:space="preserve"> charge de la qualité, de la sécurité et de la performance sanitaires de </w:t>
      </w:r>
      <w:r w:rsidR="00FA0D45" w:rsidRPr="00E63111">
        <w:rPr>
          <w:rFonts w:ascii="Arial Narrow" w:hAnsi="Arial Narrow" w:cs="Arial"/>
          <w:sz w:val="24"/>
          <w:szCs w:val="24"/>
        </w:rPr>
        <w:t>l’alimentation ;</w:t>
      </w:r>
      <w:r w:rsidRPr="00E63111">
        <w:rPr>
          <w:rFonts w:ascii="Arial Narrow" w:hAnsi="Arial Narrow" w:cs="Arial"/>
          <w:sz w:val="24"/>
          <w:szCs w:val="24"/>
        </w:rPr>
        <w:t xml:space="preserve"> du bien-être et de la lutte contre la maltraitance animale e</w:t>
      </w:r>
      <w:r w:rsidRPr="00E63111">
        <w:rPr>
          <w:rFonts w:ascii="Arial Narrow" w:hAnsi="Arial Narrow" w:cs="Arial"/>
          <w:color w:val="000000"/>
          <w:sz w:val="24"/>
          <w:szCs w:val="24"/>
        </w:rPr>
        <w:t xml:space="preserve">t </w:t>
      </w:r>
      <w:r w:rsidRPr="00E63111">
        <w:rPr>
          <w:rFonts w:ascii="Arial Narrow" w:hAnsi="Arial Narrow" w:cs="Arial"/>
          <w:b/>
          <w:bCs/>
          <w:sz w:val="24"/>
          <w:szCs w:val="24"/>
        </w:rPr>
        <w:t xml:space="preserve">Mme Nathalie </w:t>
      </w:r>
      <w:r w:rsidR="00FA0D45" w:rsidRPr="00E63111">
        <w:rPr>
          <w:rFonts w:ascii="Arial Narrow" w:hAnsi="Arial Narrow" w:cs="Arial"/>
          <w:b/>
          <w:bCs/>
          <w:sz w:val="24"/>
          <w:szCs w:val="24"/>
        </w:rPr>
        <w:t>BARBE</w:t>
      </w:r>
      <w:r w:rsidR="00FA0D45" w:rsidRPr="00E63111">
        <w:rPr>
          <w:rFonts w:ascii="Arial Narrow" w:hAnsi="Arial Narrow" w:cs="Arial"/>
          <w:sz w:val="24"/>
          <w:szCs w:val="24"/>
        </w:rPr>
        <w:t>, Conseillère</w:t>
      </w:r>
      <w:r w:rsidRPr="00E63111">
        <w:rPr>
          <w:rFonts w:ascii="Arial Narrow" w:hAnsi="Arial Narrow" w:cs="Arial"/>
          <w:sz w:val="24"/>
          <w:szCs w:val="24"/>
        </w:rPr>
        <w:t xml:space="preserve"> en charge des Filières animales, de la forêt et de la performance économique des entreprises agricoles et agroalimentaires</w:t>
      </w:r>
      <w:r w:rsidRPr="00E63111">
        <w:rPr>
          <w:rFonts w:ascii="Arial Narrow" w:hAnsi="Arial Narrow" w:cs="Arial"/>
          <w:color w:val="000000"/>
          <w:sz w:val="24"/>
          <w:szCs w:val="24"/>
        </w:rPr>
        <w:t xml:space="preserve">. </w:t>
      </w:r>
      <w:r w:rsidRPr="00E63111">
        <w:rPr>
          <w:rFonts w:ascii="Arial Narrow" w:hAnsi="Arial Narrow" w:cs="Arial"/>
          <w:color w:val="000000"/>
          <w:sz w:val="24"/>
          <w:szCs w:val="24"/>
          <w:u w:val="single"/>
        </w:rPr>
        <w:t>Dialogue a été ferme</w:t>
      </w:r>
      <w:r w:rsidRPr="00E63111">
        <w:rPr>
          <w:rFonts w:ascii="Arial Narrow" w:hAnsi="Arial Narrow" w:cs="Arial"/>
          <w:color w:val="000000"/>
          <w:sz w:val="24"/>
          <w:szCs w:val="24"/>
        </w:rPr>
        <w:t xml:space="preserve"> : nos arguments de fond sont entendus mais ne </w:t>
      </w:r>
      <w:r w:rsidR="00E5565C" w:rsidRPr="00E63111">
        <w:rPr>
          <w:rFonts w:ascii="Arial Narrow" w:hAnsi="Arial Narrow" w:cs="Arial"/>
          <w:color w:val="000000"/>
          <w:sz w:val="24"/>
          <w:szCs w:val="24"/>
        </w:rPr>
        <w:t xml:space="preserve">peuvent </w:t>
      </w:r>
      <w:r w:rsidRPr="00E63111">
        <w:rPr>
          <w:rFonts w:ascii="Arial Narrow" w:hAnsi="Arial Narrow" w:cs="Arial"/>
          <w:color w:val="000000"/>
          <w:sz w:val="24"/>
          <w:szCs w:val="24"/>
        </w:rPr>
        <w:t>donne</w:t>
      </w:r>
      <w:r w:rsidR="00E5565C" w:rsidRPr="00E63111">
        <w:rPr>
          <w:rFonts w:ascii="Arial Narrow" w:hAnsi="Arial Narrow" w:cs="Arial"/>
          <w:color w:val="000000"/>
          <w:sz w:val="24"/>
          <w:szCs w:val="24"/>
        </w:rPr>
        <w:t>r</w:t>
      </w:r>
      <w:r w:rsidRPr="00E63111">
        <w:rPr>
          <w:rFonts w:ascii="Arial Narrow" w:hAnsi="Arial Narrow" w:cs="Arial"/>
          <w:color w:val="000000"/>
          <w:sz w:val="24"/>
          <w:szCs w:val="24"/>
        </w:rPr>
        <w:t xml:space="preserve"> lieu à aucune modification possible </w:t>
      </w:r>
      <w:r w:rsidR="00E5565C" w:rsidRPr="00E63111">
        <w:rPr>
          <w:rFonts w:ascii="Arial Narrow" w:hAnsi="Arial Narrow" w:cs="Arial"/>
          <w:color w:val="000000"/>
          <w:sz w:val="24"/>
          <w:szCs w:val="24"/>
        </w:rPr>
        <w:t xml:space="preserve">à raison des </w:t>
      </w:r>
      <w:r w:rsidRPr="00E63111">
        <w:rPr>
          <w:rFonts w:ascii="Arial Narrow" w:hAnsi="Arial Narrow" w:cs="Arial"/>
          <w:color w:val="000000"/>
          <w:sz w:val="24"/>
          <w:szCs w:val="24"/>
        </w:rPr>
        <w:t>engagements politiques</w:t>
      </w:r>
      <w:r w:rsidR="00E5565C" w:rsidRPr="00E63111">
        <w:rPr>
          <w:rFonts w:ascii="Arial Narrow" w:hAnsi="Arial Narrow" w:cs="Arial"/>
          <w:color w:val="000000"/>
          <w:sz w:val="24"/>
          <w:szCs w:val="24"/>
        </w:rPr>
        <w:t xml:space="preserve"> pris</w:t>
      </w:r>
      <w:r w:rsidRPr="00E63111">
        <w:rPr>
          <w:rFonts w:ascii="Arial Narrow" w:hAnsi="Arial Narrow" w:cs="Arial"/>
          <w:color w:val="000000"/>
          <w:sz w:val="24"/>
          <w:szCs w:val="24"/>
        </w:rPr>
        <w:t xml:space="preserve">. </w:t>
      </w:r>
      <w:r w:rsidR="00E5565C" w:rsidRPr="00E63111">
        <w:rPr>
          <w:rFonts w:ascii="Arial Narrow" w:hAnsi="Arial Narrow" w:cs="Arial"/>
          <w:color w:val="000000"/>
          <w:sz w:val="24"/>
          <w:szCs w:val="24"/>
        </w:rPr>
        <w:t>Il nous est demandé de</w:t>
      </w:r>
      <w:r w:rsidRPr="00E63111">
        <w:rPr>
          <w:rFonts w:ascii="Arial Narrow" w:hAnsi="Arial Narrow" w:cs="Arial"/>
          <w:sz w:val="24"/>
          <w:szCs w:val="24"/>
        </w:rPr>
        <w:t xml:space="preserve"> travailler aux conditions de réussite de l’application du texte au sein du CNRC.</w:t>
      </w:r>
      <w:r w:rsidR="00E5565C" w:rsidRPr="00E63111">
        <w:rPr>
          <w:rFonts w:ascii="Arial Narrow" w:eastAsiaTheme="minorHAnsi" w:hAnsi="Arial Narrow" w:cs="Arial"/>
          <w:sz w:val="24"/>
          <w:szCs w:val="24"/>
        </w:rPr>
        <w:t xml:space="preserve"> </w:t>
      </w:r>
      <w:r w:rsidRPr="00E63111">
        <w:rPr>
          <w:rFonts w:ascii="Arial Narrow" w:hAnsi="Arial Narrow" w:cs="Arial"/>
          <w:sz w:val="24"/>
          <w:szCs w:val="24"/>
        </w:rPr>
        <w:t>Si tous les acteurs jouent le jeu, ensemble nous réussirons à construire les conditions de réussite de la loi.</w:t>
      </w:r>
    </w:p>
    <w:p w14:paraId="0D0E5AA3" w14:textId="77777777" w:rsidR="00F770B9" w:rsidRPr="00E63111" w:rsidRDefault="00F770B9" w:rsidP="00E5565C">
      <w:pPr>
        <w:jc w:val="both"/>
        <w:rPr>
          <w:rFonts w:ascii="Arial Narrow" w:eastAsiaTheme="minorHAnsi" w:hAnsi="Arial Narrow" w:cs="Arial"/>
          <w:sz w:val="24"/>
          <w:szCs w:val="24"/>
        </w:rPr>
      </w:pPr>
    </w:p>
    <w:p w14:paraId="27947A46" w14:textId="3D7FD218" w:rsidR="00E2366A" w:rsidRDefault="00F770B9" w:rsidP="00E2366A">
      <w:pPr>
        <w:spacing w:after="0" w:line="240" w:lineRule="auto"/>
        <w:ind w:left="-426"/>
        <w:jc w:val="right"/>
        <w:rPr>
          <w:rFonts w:ascii="Arial Narrow" w:hAnsi="Arial Narrow" w:cstheme="minorHAnsi"/>
          <w:b/>
          <w:color w:val="E36C0A" w:themeColor="accent6" w:themeShade="BF"/>
          <w:sz w:val="24"/>
          <w:szCs w:val="24"/>
        </w:rPr>
      </w:pPr>
      <w:r>
        <w:rPr>
          <w:rFonts w:ascii="Arial Narrow" w:hAnsi="Arial Narrow" w:cstheme="minorHAnsi"/>
          <w:b/>
          <w:color w:val="E36C0A" w:themeColor="accent6" w:themeShade="BF"/>
          <w:sz w:val="24"/>
          <w:szCs w:val="24"/>
        </w:rPr>
        <w:lastRenderedPageBreak/>
        <w:t>2</w:t>
      </w:r>
      <w:r w:rsidR="00CA279B">
        <w:rPr>
          <w:rFonts w:ascii="Arial Narrow" w:hAnsi="Arial Narrow" w:cstheme="minorHAnsi"/>
          <w:b/>
          <w:color w:val="E36C0A" w:themeColor="accent6" w:themeShade="BF"/>
          <w:sz w:val="24"/>
          <w:szCs w:val="24"/>
        </w:rPr>
        <w:t>°) –</w:t>
      </w:r>
      <w:r w:rsidR="003272F3">
        <w:rPr>
          <w:rFonts w:ascii="Arial Narrow" w:hAnsi="Arial Narrow" w:cstheme="minorHAnsi"/>
          <w:b/>
          <w:color w:val="E36C0A" w:themeColor="accent6" w:themeShade="BF"/>
          <w:sz w:val="24"/>
          <w:szCs w:val="24"/>
        </w:rPr>
        <w:t xml:space="preserve"> L</w:t>
      </w:r>
      <w:r w:rsidR="00CA279B">
        <w:rPr>
          <w:rFonts w:ascii="Arial Narrow" w:hAnsi="Arial Narrow" w:cstheme="minorHAnsi"/>
          <w:b/>
          <w:color w:val="E36C0A" w:themeColor="accent6" w:themeShade="BF"/>
          <w:sz w:val="24"/>
          <w:szCs w:val="24"/>
        </w:rPr>
        <w:t>e CNRC</w:t>
      </w:r>
      <w:r w:rsidR="003272F3">
        <w:rPr>
          <w:rFonts w:ascii="Arial Narrow" w:hAnsi="Arial Narrow" w:cstheme="minorHAnsi"/>
          <w:b/>
          <w:color w:val="E36C0A" w:themeColor="accent6" w:themeShade="BF"/>
          <w:sz w:val="24"/>
          <w:szCs w:val="24"/>
        </w:rPr>
        <w:t>, in fine, qu’est-ce que c’est</w:t>
      </w:r>
      <w:r w:rsidR="00CA279B">
        <w:rPr>
          <w:rFonts w:ascii="Arial Narrow" w:hAnsi="Arial Narrow" w:cstheme="minorHAnsi"/>
          <w:b/>
          <w:color w:val="E36C0A" w:themeColor="accent6" w:themeShade="BF"/>
          <w:sz w:val="24"/>
          <w:szCs w:val="24"/>
        </w:rPr>
        <w:t xml:space="preserve"> ?  </w:t>
      </w:r>
    </w:p>
    <w:p w14:paraId="3192649D" w14:textId="328E549B" w:rsidR="00CA279B" w:rsidRPr="00FA7324" w:rsidRDefault="00CA279B" w:rsidP="00E2366A">
      <w:pPr>
        <w:spacing w:after="0" w:line="240" w:lineRule="auto"/>
        <w:ind w:left="-426"/>
        <w:jc w:val="right"/>
        <w:rPr>
          <w:rFonts w:ascii="Arial Narrow" w:hAnsi="Arial Narrow" w:cstheme="minorHAnsi"/>
          <w:b/>
          <w:color w:val="E36C0A" w:themeColor="accent6" w:themeShade="BF"/>
          <w:sz w:val="24"/>
          <w:szCs w:val="24"/>
        </w:rPr>
      </w:pPr>
      <w:r>
        <w:rPr>
          <w:rFonts w:ascii="Arial Narrow" w:hAnsi="Arial Narrow" w:cstheme="minorHAnsi"/>
          <w:b/>
          <w:color w:val="E36C0A" w:themeColor="accent6" w:themeShade="BF"/>
          <w:sz w:val="24"/>
          <w:szCs w:val="24"/>
        </w:rPr>
        <w:t>Ses Missions </w:t>
      </w:r>
      <w:r w:rsidR="00E2366A">
        <w:rPr>
          <w:rFonts w:ascii="Arial Narrow" w:hAnsi="Arial Narrow" w:cstheme="minorHAnsi"/>
          <w:b/>
          <w:color w:val="E36C0A" w:themeColor="accent6" w:themeShade="BF"/>
          <w:sz w:val="24"/>
          <w:szCs w:val="24"/>
        </w:rPr>
        <w:t>et sa composition ?</w:t>
      </w:r>
    </w:p>
    <w:p w14:paraId="758369D1" w14:textId="77777777" w:rsidR="00E2366A" w:rsidRDefault="00E2366A" w:rsidP="00CA279B">
      <w:pPr>
        <w:autoSpaceDE w:val="0"/>
        <w:autoSpaceDN w:val="0"/>
        <w:adjustRightInd w:val="0"/>
        <w:spacing w:after="0"/>
        <w:ind w:left="-567"/>
        <w:jc w:val="both"/>
        <w:rPr>
          <w:rFonts w:ascii="Arial Narrow" w:eastAsiaTheme="minorHAnsi" w:hAnsi="Arial Narrow" w:cs="Calibri"/>
          <w:sz w:val="24"/>
          <w:szCs w:val="24"/>
          <w:lang w:eastAsia="en-US"/>
        </w:rPr>
      </w:pPr>
    </w:p>
    <w:p w14:paraId="34D1ECC2" w14:textId="4C168AEC" w:rsidR="00E2366A" w:rsidRDefault="00CA279B" w:rsidP="00A202C0">
      <w:pPr>
        <w:autoSpaceDE w:val="0"/>
        <w:autoSpaceDN w:val="0"/>
        <w:adjustRightInd w:val="0"/>
        <w:spacing w:after="0" w:line="240" w:lineRule="auto"/>
        <w:ind w:left="-567"/>
        <w:jc w:val="both"/>
        <w:rPr>
          <w:rFonts w:ascii="Arial Narrow" w:eastAsiaTheme="minorHAnsi" w:hAnsi="Arial Narrow" w:cs="Calibri"/>
          <w:color w:val="F79646" w:themeColor="accent6"/>
          <w:sz w:val="24"/>
          <w:szCs w:val="24"/>
          <w:lang w:eastAsia="en-US"/>
        </w:rPr>
      </w:pPr>
      <w:r w:rsidRPr="00CA279B">
        <w:rPr>
          <w:rFonts w:ascii="Arial Narrow" w:eastAsiaTheme="minorHAnsi" w:hAnsi="Arial Narrow" w:cs="Calibri"/>
          <w:sz w:val="24"/>
          <w:szCs w:val="24"/>
          <w:lang w:eastAsia="en-US"/>
        </w:rPr>
        <w:t xml:space="preserve">Le CNRC est une </w:t>
      </w:r>
      <w:r w:rsidRPr="00E2366A">
        <w:rPr>
          <w:rFonts w:ascii="Arial Narrow" w:hAnsi="Arial Narrow" w:cstheme="minorHAnsi"/>
          <w:b/>
          <w:color w:val="E36C0A" w:themeColor="accent6" w:themeShade="BF"/>
          <w:sz w:val="24"/>
          <w:szCs w:val="24"/>
        </w:rPr>
        <w:t>instance de concertation</w:t>
      </w:r>
      <w:r w:rsidRPr="00E2366A">
        <w:rPr>
          <w:rFonts w:ascii="Arial Narrow" w:eastAsiaTheme="minorHAnsi" w:hAnsi="Arial Narrow" w:cs="Calibri"/>
          <w:color w:val="F79646" w:themeColor="accent6"/>
          <w:sz w:val="24"/>
          <w:szCs w:val="24"/>
          <w:lang w:eastAsia="en-US"/>
        </w:rPr>
        <w:t xml:space="preserve"> </w:t>
      </w:r>
      <w:r w:rsidRPr="00CA279B">
        <w:rPr>
          <w:rFonts w:ascii="Arial Narrow" w:eastAsiaTheme="minorHAnsi" w:hAnsi="Arial Narrow" w:cs="Calibri"/>
          <w:sz w:val="24"/>
          <w:szCs w:val="24"/>
          <w:lang w:eastAsia="en-US"/>
        </w:rPr>
        <w:t>avec l’ensemble des acteurs</w:t>
      </w:r>
      <w:r w:rsidR="00E2366A">
        <w:rPr>
          <w:rFonts w:ascii="Arial Narrow" w:eastAsiaTheme="minorHAnsi" w:hAnsi="Arial Narrow" w:cs="Calibri"/>
          <w:sz w:val="24"/>
          <w:szCs w:val="24"/>
          <w:lang w:eastAsia="en-US"/>
        </w:rPr>
        <w:t>.</w:t>
      </w:r>
      <w:r w:rsidR="00A202C0">
        <w:rPr>
          <w:rFonts w:ascii="Arial Narrow" w:eastAsiaTheme="minorHAnsi" w:hAnsi="Arial Narrow" w:cs="Calibri"/>
          <w:sz w:val="24"/>
          <w:szCs w:val="24"/>
          <w:lang w:eastAsia="en-US"/>
        </w:rPr>
        <w:t xml:space="preserve"> </w:t>
      </w:r>
      <w:r w:rsidRPr="00E2366A">
        <w:rPr>
          <w:rFonts w:ascii="Arial Narrow" w:eastAsiaTheme="minorHAnsi" w:hAnsi="Arial Narrow" w:cs="Calibri"/>
          <w:sz w:val="24"/>
          <w:szCs w:val="24"/>
          <w:lang w:eastAsia="en-US"/>
        </w:rPr>
        <w:t xml:space="preserve">Il a pour </w:t>
      </w:r>
      <w:r w:rsidRPr="00E2366A">
        <w:rPr>
          <w:rFonts w:ascii="Arial Narrow" w:hAnsi="Arial Narrow" w:cstheme="minorHAnsi"/>
          <w:b/>
          <w:color w:val="E36C0A" w:themeColor="accent6" w:themeShade="BF"/>
          <w:sz w:val="24"/>
          <w:szCs w:val="24"/>
        </w:rPr>
        <w:t>mission</w:t>
      </w:r>
      <w:r w:rsidR="00E2366A" w:rsidRPr="00E2366A">
        <w:rPr>
          <w:rFonts w:ascii="Arial Narrow" w:eastAsiaTheme="minorHAnsi" w:hAnsi="Arial Narrow" w:cs="Calibri"/>
          <w:color w:val="F79646" w:themeColor="accent6"/>
          <w:sz w:val="24"/>
          <w:szCs w:val="24"/>
          <w:lang w:eastAsia="en-US"/>
        </w:rPr>
        <w:t> :</w:t>
      </w:r>
    </w:p>
    <w:p w14:paraId="404DFF55" w14:textId="77777777" w:rsidR="00E2366A" w:rsidRPr="00E2366A" w:rsidRDefault="00E2366A" w:rsidP="00E2366A">
      <w:pPr>
        <w:autoSpaceDE w:val="0"/>
        <w:autoSpaceDN w:val="0"/>
        <w:adjustRightInd w:val="0"/>
        <w:spacing w:after="0"/>
        <w:jc w:val="both"/>
        <w:rPr>
          <w:rFonts w:ascii="Arial Narrow" w:eastAsiaTheme="minorHAnsi" w:hAnsi="Arial Narrow" w:cs="Calibri,Bold"/>
          <w:b/>
          <w:bCs/>
          <w:sz w:val="24"/>
          <w:szCs w:val="24"/>
          <w:lang w:eastAsia="en-US"/>
        </w:rPr>
      </w:pPr>
    </w:p>
    <w:p w14:paraId="2193F081" w14:textId="69AD34DD" w:rsidR="00CA279B" w:rsidRPr="00CA279B" w:rsidRDefault="00CA279B" w:rsidP="00A03BEC">
      <w:pPr>
        <w:pStyle w:val="Paragraphedeliste"/>
        <w:numPr>
          <w:ilvl w:val="0"/>
          <w:numId w:val="7"/>
        </w:numPr>
        <w:autoSpaceDE w:val="0"/>
        <w:autoSpaceDN w:val="0"/>
        <w:adjustRightInd w:val="0"/>
        <w:spacing w:after="0"/>
        <w:ind w:left="284"/>
        <w:jc w:val="both"/>
        <w:rPr>
          <w:rFonts w:ascii="Arial Narrow" w:eastAsiaTheme="minorHAnsi" w:hAnsi="Arial Narrow" w:cs="Calibri,Bold"/>
          <w:b/>
          <w:bCs/>
          <w:sz w:val="24"/>
          <w:szCs w:val="24"/>
          <w:lang w:eastAsia="en-US"/>
        </w:rPr>
      </w:pPr>
      <w:r w:rsidRPr="00CA279B">
        <w:rPr>
          <w:rFonts w:ascii="Arial Narrow" w:eastAsiaTheme="minorHAnsi" w:hAnsi="Arial Narrow" w:cs="Calibri"/>
          <w:sz w:val="24"/>
          <w:szCs w:val="24"/>
          <w:lang w:eastAsia="en-US"/>
        </w:rPr>
        <w:t>première de contribuer à la</w:t>
      </w:r>
      <w:r w:rsidRPr="00CA279B">
        <w:rPr>
          <w:rFonts w:ascii="Arial Narrow" w:eastAsiaTheme="minorHAnsi" w:hAnsi="Arial Narrow" w:cs="Calibri"/>
          <w:b/>
          <w:sz w:val="24"/>
          <w:szCs w:val="24"/>
          <w:lang w:eastAsia="en-US"/>
        </w:rPr>
        <w:t xml:space="preserve"> </w:t>
      </w:r>
      <w:r w:rsidRPr="00CA279B">
        <w:rPr>
          <w:rFonts w:ascii="Arial Narrow" w:eastAsiaTheme="minorHAnsi" w:hAnsi="Arial Narrow" w:cs="Calibri"/>
          <w:b/>
          <w:sz w:val="24"/>
          <w:szCs w:val="24"/>
          <w:u w:val="single"/>
          <w:lang w:eastAsia="en-US"/>
        </w:rPr>
        <w:t>définition</w:t>
      </w:r>
      <w:r w:rsidRPr="00CA279B">
        <w:rPr>
          <w:rFonts w:ascii="Arial Narrow" w:eastAsiaTheme="minorHAnsi" w:hAnsi="Arial Narrow" w:cs="Calibri"/>
          <w:b/>
          <w:sz w:val="24"/>
          <w:szCs w:val="24"/>
          <w:lang w:eastAsia="en-US"/>
        </w:rPr>
        <w:t xml:space="preserve"> des mesures issues des EGA </w:t>
      </w:r>
      <w:r w:rsidRPr="00CA279B">
        <w:rPr>
          <w:rFonts w:ascii="Arial Narrow" w:eastAsiaTheme="minorHAnsi" w:hAnsi="Arial Narrow" w:cs="Calibri"/>
          <w:sz w:val="24"/>
          <w:szCs w:val="24"/>
          <w:lang w:eastAsia="en-US"/>
        </w:rPr>
        <w:t>à mettre en place</w:t>
      </w:r>
      <w:r w:rsidRPr="00CA279B">
        <w:rPr>
          <w:rFonts w:ascii="Arial Narrow" w:eastAsiaTheme="minorHAnsi" w:hAnsi="Arial Narrow" w:cs="Calibri"/>
          <w:b/>
          <w:sz w:val="24"/>
          <w:szCs w:val="24"/>
          <w:lang w:eastAsia="en-US"/>
        </w:rPr>
        <w:t xml:space="preserve"> dans la restauration collective</w:t>
      </w:r>
      <w:r w:rsidRPr="00CA279B">
        <w:rPr>
          <w:rFonts w:ascii="Arial Narrow" w:eastAsiaTheme="minorHAnsi" w:hAnsi="Arial Narrow" w:cs="Calibri"/>
          <w:sz w:val="24"/>
          <w:szCs w:val="24"/>
          <w:lang w:eastAsia="en-US"/>
        </w:rPr>
        <w:t xml:space="preserve">, et notamment de contribuer à </w:t>
      </w:r>
      <w:r w:rsidRPr="00CA279B">
        <w:rPr>
          <w:rFonts w:ascii="Arial Narrow" w:eastAsiaTheme="minorHAnsi" w:hAnsi="Arial Narrow" w:cs="Calibri"/>
          <w:b/>
          <w:sz w:val="24"/>
          <w:szCs w:val="24"/>
          <w:lang w:eastAsia="en-US"/>
        </w:rPr>
        <w:t xml:space="preserve">l’élaboration des </w:t>
      </w:r>
      <w:r w:rsidRPr="00CA279B">
        <w:rPr>
          <w:rFonts w:ascii="Arial Narrow" w:eastAsiaTheme="minorHAnsi" w:hAnsi="Arial Narrow" w:cs="Calibri"/>
          <w:b/>
          <w:sz w:val="24"/>
          <w:szCs w:val="24"/>
          <w:u w:val="single"/>
          <w:lang w:eastAsia="en-US"/>
        </w:rPr>
        <w:t>textes</w:t>
      </w:r>
      <w:r w:rsidRPr="00CA279B">
        <w:rPr>
          <w:rFonts w:ascii="Arial Narrow" w:eastAsiaTheme="minorHAnsi" w:hAnsi="Arial Narrow" w:cs="Calibri"/>
          <w:b/>
          <w:sz w:val="24"/>
          <w:szCs w:val="24"/>
          <w:lang w:eastAsia="en-US"/>
        </w:rPr>
        <w:t xml:space="preserve"> réglementaires</w:t>
      </w:r>
      <w:r w:rsidRPr="00CA279B">
        <w:rPr>
          <w:rFonts w:ascii="Arial Narrow" w:eastAsiaTheme="minorHAnsi" w:hAnsi="Arial Narrow" w:cs="Calibri"/>
          <w:sz w:val="24"/>
          <w:szCs w:val="24"/>
          <w:lang w:eastAsia="en-US"/>
        </w:rPr>
        <w:t xml:space="preserve">. </w:t>
      </w:r>
    </w:p>
    <w:p w14:paraId="678CFEC1" w14:textId="77777777" w:rsidR="00CA279B" w:rsidRPr="00CA279B" w:rsidRDefault="00CA279B" w:rsidP="00A202C0">
      <w:pPr>
        <w:pStyle w:val="Paragraphedeliste"/>
        <w:autoSpaceDE w:val="0"/>
        <w:autoSpaceDN w:val="0"/>
        <w:adjustRightInd w:val="0"/>
        <w:spacing w:after="0"/>
        <w:ind w:left="284"/>
        <w:jc w:val="both"/>
        <w:rPr>
          <w:rFonts w:ascii="Arial Narrow" w:eastAsiaTheme="minorHAnsi" w:hAnsi="Arial Narrow" w:cs="Calibri,Bold"/>
          <w:b/>
          <w:bCs/>
          <w:sz w:val="24"/>
          <w:szCs w:val="24"/>
          <w:lang w:eastAsia="en-US"/>
        </w:rPr>
      </w:pPr>
    </w:p>
    <w:p w14:paraId="25B96E5F" w14:textId="02B60D34" w:rsidR="00CA279B" w:rsidRDefault="00CA279B" w:rsidP="00A03BEC">
      <w:pPr>
        <w:pStyle w:val="Paragraphedeliste"/>
        <w:numPr>
          <w:ilvl w:val="0"/>
          <w:numId w:val="7"/>
        </w:numPr>
        <w:autoSpaceDE w:val="0"/>
        <w:autoSpaceDN w:val="0"/>
        <w:adjustRightInd w:val="0"/>
        <w:spacing w:after="0"/>
        <w:ind w:left="284"/>
        <w:jc w:val="both"/>
        <w:rPr>
          <w:rFonts w:ascii="Arial Narrow" w:eastAsiaTheme="minorHAnsi" w:hAnsi="Arial Narrow" w:cs="Calibri,Bold"/>
          <w:b/>
          <w:bCs/>
          <w:sz w:val="24"/>
          <w:szCs w:val="24"/>
          <w:lang w:eastAsia="en-US"/>
        </w:rPr>
      </w:pPr>
      <w:r w:rsidRPr="00CA279B">
        <w:rPr>
          <w:rFonts w:ascii="Arial Narrow" w:eastAsiaTheme="minorHAnsi" w:hAnsi="Arial Narrow" w:cs="Calibri"/>
          <w:sz w:val="24"/>
          <w:szCs w:val="24"/>
          <w:lang w:eastAsia="en-US"/>
        </w:rPr>
        <w:t xml:space="preserve">Il aura par ailleurs en charge le </w:t>
      </w:r>
      <w:r w:rsidRPr="00CA279B">
        <w:rPr>
          <w:rFonts w:ascii="Arial Narrow" w:eastAsiaTheme="minorHAnsi" w:hAnsi="Arial Narrow" w:cs="Calibri,Bold"/>
          <w:b/>
          <w:bCs/>
          <w:sz w:val="24"/>
          <w:szCs w:val="24"/>
          <w:lang w:eastAsia="en-US"/>
        </w:rPr>
        <w:t xml:space="preserve">pilotage de leur mise en </w:t>
      </w:r>
      <w:r w:rsidR="00FA0D45" w:rsidRPr="00CA279B">
        <w:rPr>
          <w:rFonts w:ascii="Arial Narrow" w:eastAsiaTheme="minorHAnsi" w:hAnsi="Arial Narrow" w:cs="Calibri,Bold"/>
          <w:b/>
          <w:bCs/>
          <w:sz w:val="24"/>
          <w:szCs w:val="24"/>
          <w:lang w:eastAsia="en-US"/>
        </w:rPr>
        <w:t>œuvre</w:t>
      </w:r>
      <w:r w:rsidRPr="00CA279B">
        <w:rPr>
          <w:rFonts w:ascii="Arial Narrow" w:eastAsiaTheme="minorHAnsi" w:hAnsi="Arial Narrow" w:cs="Calibri,Bold"/>
          <w:b/>
          <w:bCs/>
          <w:sz w:val="24"/>
          <w:szCs w:val="24"/>
          <w:lang w:eastAsia="en-US"/>
        </w:rPr>
        <w:t xml:space="preserve"> </w:t>
      </w:r>
      <w:r w:rsidRPr="00CA279B">
        <w:rPr>
          <w:rFonts w:ascii="Arial Narrow" w:eastAsiaTheme="minorHAnsi" w:hAnsi="Arial Narrow" w:cs="Calibri,Bold"/>
          <w:bCs/>
          <w:sz w:val="24"/>
          <w:szCs w:val="24"/>
          <w:u w:val="single"/>
          <w:lang w:eastAsia="en-US"/>
        </w:rPr>
        <w:t>opérationnelle</w:t>
      </w:r>
      <w:r w:rsidRPr="00CA279B">
        <w:rPr>
          <w:rFonts w:ascii="Arial Narrow" w:eastAsiaTheme="minorHAnsi" w:hAnsi="Arial Narrow" w:cs="Calibri,Bold"/>
          <w:bCs/>
          <w:sz w:val="24"/>
          <w:szCs w:val="24"/>
          <w:lang w:eastAsia="en-US"/>
        </w:rPr>
        <w:t xml:space="preserve"> et l’</w:t>
      </w:r>
      <w:r w:rsidRPr="00CA279B">
        <w:rPr>
          <w:rFonts w:ascii="Arial Narrow" w:eastAsiaTheme="minorHAnsi" w:hAnsi="Arial Narrow" w:cs="Calibri,Bold"/>
          <w:b/>
          <w:bCs/>
          <w:sz w:val="24"/>
          <w:szCs w:val="24"/>
          <w:lang w:eastAsia="en-US"/>
        </w:rPr>
        <w:t xml:space="preserve">accompagnement </w:t>
      </w:r>
      <w:r w:rsidRPr="00CA279B">
        <w:rPr>
          <w:rFonts w:ascii="Arial Narrow" w:eastAsiaTheme="minorHAnsi" w:hAnsi="Arial Narrow" w:cs="Calibri,Bold"/>
          <w:b/>
          <w:bCs/>
          <w:sz w:val="24"/>
          <w:szCs w:val="24"/>
          <w:u w:val="single"/>
          <w:lang w:eastAsia="en-US"/>
        </w:rPr>
        <w:t>techniques</w:t>
      </w:r>
      <w:r w:rsidRPr="00CA279B">
        <w:rPr>
          <w:rFonts w:ascii="Arial Narrow" w:eastAsiaTheme="minorHAnsi" w:hAnsi="Arial Narrow" w:cs="Calibri,Bold"/>
          <w:b/>
          <w:bCs/>
          <w:sz w:val="24"/>
          <w:szCs w:val="24"/>
          <w:lang w:eastAsia="en-US"/>
        </w:rPr>
        <w:t xml:space="preserve"> des professionnels. </w:t>
      </w:r>
    </w:p>
    <w:p w14:paraId="5E1E7DF0" w14:textId="77777777" w:rsidR="00CA279B" w:rsidRPr="00CA279B" w:rsidRDefault="00CA279B" w:rsidP="00CA279B">
      <w:pPr>
        <w:pStyle w:val="Paragraphedeliste"/>
        <w:autoSpaceDE w:val="0"/>
        <w:autoSpaceDN w:val="0"/>
        <w:adjustRightInd w:val="0"/>
        <w:spacing w:after="0"/>
        <w:jc w:val="both"/>
        <w:rPr>
          <w:rFonts w:ascii="Arial Narrow" w:eastAsiaTheme="minorHAnsi" w:hAnsi="Arial Narrow" w:cs="Calibri,Bold"/>
          <w:b/>
          <w:bCs/>
          <w:sz w:val="24"/>
          <w:szCs w:val="24"/>
          <w:lang w:eastAsia="en-US"/>
        </w:rPr>
      </w:pPr>
    </w:p>
    <w:p w14:paraId="0AAE8590" w14:textId="367E4775" w:rsidR="00CA279B" w:rsidRDefault="00CA279B" w:rsidP="00A202C0">
      <w:pPr>
        <w:autoSpaceDE w:val="0"/>
        <w:autoSpaceDN w:val="0"/>
        <w:adjustRightInd w:val="0"/>
        <w:spacing w:after="0"/>
        <w:ind w:left="-567"/>
        <w:jc w:val="both"/>
        <w:rPr>
          <w:rFonts w:ascii="Arial Narrow" w:eastAsiaTheme="minorHAnsi" w:hAnsi="Arial Narrow" w:cs="Calibri"/>
          <w:sz w:val="24"/>
          <w:szCs w:val="24"/>
          <w:lang w:eastAsia="en-US"/>
        </w:rPr>
      </w:pPr>
      <w:r w:rsidRPr="00CA279B">
        <w:rPr>
          <w:rFonts w:ascii="Arial Narrow" w:eastAsiaTheme="minorHAnsi" w:hAnsi="Arial Narrow" w:cs="Calibri"/>
          <w:sz w:val="24"/>
          <w:szCs w:val="24"/>
          <w:lang w:eastAsia="en-US"/>
        </w:rPr>
        <w:t>Ces mesures couvrent notamment :</w:t>
      </w:r>
    </w:p>
    <w:p w14:paraId="0229DD07" w14:textId="36F52C65" w:rsidR="00CA279B" w:rsidRPr="00CA279B" w:rsidRDefault="00FA0D45" w:rsidP="00A03BEC">
      <w:pPr>
        <w:pStyle w:val="Paragraphedeliste"/>
        <w:numPr>
          <w:ilvl w:val="0"/>
          <w:numId w:val="6"/>
        </w:numPr>
        <w:autoSpaceDE w:val="0"/>
        <w:autoSpaceDN w:val="0"/>
        <w:adjustRightInd w:val="0"/>
        <w:spacing w:after="0"/>
        <w:jc w:val="both"/>
        <w:rPr>
          <w:rFonts w:ascii="Arial Narrow" w:eastAsiaTheme="minorHAnsi" w:hAnsi="Arial Narrow" w:cs="Calibri"/>
          <w:sz w:val="24"/>
          <w:szCs w:val="24"/>
          <w:lang w:eastAsia="en-US"/>
        </w:rPr>
      </w:pPr>
      <w:r w:rsidRPr="00CA279B">
        <w:rPr>
          <w:rFonts w:ascii="Arial Narrow" w:eastAsiaTheme="minorHAnsi" w:hAnsi="Arial Narrow" w:cs="Calibri"/>
          <w:b/>
          <w:sz w:val="24"/>
          <w:szCs w:val="24"/>
          <w:lang w:eastAsia="en-US"/>
        </w:rPr>
        <w:t>L’approvisionnement</w:t>
      </w:r>
      <w:r w:rsidR="00CA279B" w:rsidRPr="00CA279B">
        <w:rPr>
          <w:rFonts w:ascii="Arial Narrow" w:eastAsiaTheme="minorHAnsi" w:hAnsi="Arial Narrow" w:cs="Calibri"/>
          <w:b/>
          <w:sz w:val="24"/>
          <w:szCs w:val="24"/>
          <w:lang w:eastAsia="en-US"/>
        </w:rPr>
        <w:t xml:space="preserve"> de la restauration collective</w:t>
      </w:r>
      <w:r w:rsidR="00CA279B" w:rsidRPr="00CA279B">
        <w:rPr>
          <w:rFonts w:ascii="Arial Narrow" w:eastAsiaTheme="minorHAnsi" w:hAnsi="Arial Narrow" w:cs="Calibri"/>
          <w:sz w:val="24"/>
          <w:szCs w:val="24"/>
          <w:lang w:eastAsia="en-US"/>
        </w:rPr>
        <w:t>, en produits durables ou de qualité (50 % de produits durables ou de qualité, dont 20 % de produits biologiques) ;</w:t>
      </w:r>
    </w:p>
    <w:p w14:paraId="07D58CC4" w14:textId="150609BB" w:rsidR="00CA279B" w:rsidRPr="00CA279B" w:rsidRDefault="00FA0D45" w:rsidP="00A03BEC">
      <w:pPr>
        <w:pStyle w:val="Paragraphedeliste"/>
        <w:numPr>
          <w:ilvl w:val="0"/>
          <w:numId w:val="6"/>
        </w:numPr>
        <w:autoSpaceDE w:val="0"/>
        <w:autoSpaceDN w:val="0"/>
        <w:adjustRightInd w:val="0"/>
        <w:spacing w:after="0"/>
        <w:jc w:val="both"/>
        <w:rPr>
          <w:rFonts w:ascii="Arial Narrow" w:eastAsiaTheme="minorHAnsi" w:hAnsi="Arial Narrow" w:cs="Calibri"/>
          <w:sz w:val="24"/>
          <w:szCs w:val="24"/>
          <w:lang w:eastAsia="en-US"/>
        </w:rPr>
      </w:pPr>
      <w:r w:rsidRPr="00CA279B">
        <w:rPr>
          <w:rFonts w:ascii="Arial Narrow" w:eastAsiaTheme="minorHAnsi" w:hAnsi="Arial Narrow" w:cs="Calibri"/>
          <w:b/>
          <w:sz w:val="24"/>
          <w:szCs w:val="24"/>
          <w:lang w:eastAsia="en-US"/>
        </w:rPr>
        <w:t>La</w:t>
      </w:r>
      <w:r w:rsidR="00CA279B" w:rsidRPr="00CA279B">
        <w:rPr>
          <w:rFonts w:ascii="Arial Narrow" w:eastAsiaTheme="minorHAnsi" w:hAnsi="Arial Narrow" w:cs="Calibri"/>
          <w:b/>
          <w:sz w:val="24"/>
          <w:szCs w:val="24"/>
          <w:lang w:eastAsia="en-US"/>
        </w:rPr>
        <w:t xml:space="preserve"> qualité nutritionnelle des repas</w:t>
      </w:r>
      <w:r w:rsidR="00CA279B" w:rsidRPr="00CA279B">
        <w:rPr>
          <w:rFonts w:ascii="Arial Narrow" w:eastAsiaTheme="minorHAnsi" w:hAnsi="Arial Narrow" w:cs="Calibri"/>
          <w:sz w:val="24"/>
          <w:szCs w:val="24"/>
          <w:lang w:eastAsia="en-US"/>
        </w:rPr>
        <w:t xml:space="preserve"> (actualisation et adaptation des règles nutritionnelles, plan pluriannuel de diversification des protéines et expérimentation d’un menu végétarien une fois par semaine dans la restauration scolaire) ;</w:t>
      </w:r>
    </w:p>
    <w:p w14:paraId="42551A50" w14:textId="3454F613" w:rsidR="00CA279B" w:rsidRPr="00CA279B" w:rsidRDefault="00FA0D45" w:rsidP="00A03BEC">
      <w:pPr>
        <w:pStyle w:val="Paragraphedeliste"/>
        <w:numPr>
          <w:ilvl w:val="0"/>
          <w:numId w:val="6"/>
        </w:numPr>
        <w:autoSpaceDE w:val="0"/>
        <w:autoSpaceDN w:val="0"/>
        <w:adjustRightInd w:val="0"/>
        <w:spacing w:after="0"/>
        <w:jc w:val="both"/>
        <w:rPr>
          <w:rFonts w:ascii="Arial Narrow" w:eastAsiaTheme="minorHAnsi" w:hAnsi="Arial Narrow" w:cs="Calibri"/>
          <w:sz w:val="24"/>
          <w:szCs w:val="24"/>
          <w:lang w:eastAsia="en-US"/>
        </w:rPr>
      </w:pPr>
      <w:r w:rsidRPr="00CA279B">
        <w:rPr>
          <w:rFonts w:ascii="Arial Narrow" w:eastAsiaTheme="minorHAnsi" w:hAnsi="Arial Narrow" w:cs="Calibri"/>
          <w:b/>
          <w:sz w:val="24"/>
          <w:szCs w:val="24"/>
          <w:lang w:eastAsia="en-US"/>
        </w:rPr>
        <w:t>L’information</w:t>
      </w:r>
      <w:r w:rsidR="00CA279B" w:rsidRPr="00CA279B">
        <w:rPr>
          <w:rFonts w:ascii="Arial Narrow" w:eastAsiaTheme="minorHAnsi" w:hAnsi="Arial Narrow" w:cs="Calibri"/>
          <w:b/>
          <w:sz w:val="24"/>
          <w:szCs w:val="24"/>
          <w:lang w:eastAsia="en-US"/>
        </w:rPr>
        <w:t xml:space="preserve"> du consommateur</w:t>
      </w:r>
      <w:r w:rsidR="00CA279B" w:rsidRPr="00CA279B">
        <w:rPr>
          <w:rFonts w:ascii="Arial Narrow" w:eastAsiaTheme="minorHAnsi" w:hAnsi="Arial Narrow" w:cs="Calibri"/>
          <w:sz w:val="24"/>
          <w:szCs w:val="24"/>
          <w:lang w:eastAsia="en-US"/>
        </w:rPr>
        <w:t xml:space="preserve"> (adaptation du Nutri-score, information annuelle sur la composition</w:t>
      </w:r>
      <w:r w:rsidR="00CA279B">
        <w:rPr>
          <w:rFonts w:ascii="Arial Narrow" w:eastAsiaTheme="minorHAnsi" w:hAnsi="Arial Narrow" w:cs="Calibri"/>
          <w:sz w:val="24"/>
          <w:szCs w:val="24"/>
          <w:lang w:eastAsia="en-US"/>
        </w:rPr>
        <w:t xml:space="preserve"> </w:t>
      </w:r>
      <w:r w:rsidR="00CA279B" w:rsidRPr="00CA279B">
        <w:rPr>
          <w:rFonts w:ascii="Arial Narrow" w:eastAsiaTheme="minorHAnsi" w:hAnsi="Arial Narrow" w:cs="Calibri"/>
          <w:sz w:val="24"/>
          <w:szCs w:val="24"/>
          <w:lang w:eastAsia="en-US"/>
        </w:rPr>
        <w:t>des repas, expérimentation d’un affichage obligatoire de la composition des menus, mise en place de la mention « fait maison ») ;</w:t>
      </w:r>
    </w:p>
    <w:p w14:paraId="2DDB8626" w14:textId="1A7A4A4A" w:rsidR="00CA279B" w:rsidRPr="00CA279B" w:rsidRDefault="00FA0D45" w:rsidP="00A03BEC">
      <w:pPr>
        <w:pStyle w:val="Paragraphedeliste"/>
        <w:numPr>
          <w:ilvl w:val="0"/>
          <w:numId w:val="6"/>
        </w:numPr>
        <w:autoSpaceDE w:val="0"/>
        <w:autoSpaceDN w:val="0"/>
        <w:adjustRightInd w:val="0"/>
        <w:spacing w:after="0"/>
        <w:jc w:val="both"/>
        <w:rPr>
          <w:rFonts w:ascii="Arial Narrow" w:eastAsiaTheme="minorHAnsi" w:hAnsi="Arial Narrow" w:cs="Calibri"/>
          <w:sz w:val="24"/>
          <w:szCs w:val="24"/>
          <w:lang w:eastAsia="en-US"/>
        </w:rPr>
      </w:pPr>
      <w:r w:rsidRPr="00CA279B">
        <w:rPr>
          <w:rFonts w:ascii="Arial Narrow" w:eastAsiaTheme="minorHAnsi" w:hAnsi="Arial Narrow" w:cs="Calibri"/>
          <w:b/>
          <w:sz w:val="24"/>
          <w:szCs w:val="24"/>
          <w:lang w:eastAsia="en-US"/>
        </w:rPr>
        <w:t>L’éducation</w:t>
      </w:r>
      <w:r w:rsidR="00CA279B" w:rsidRPr="00CA279B">
        <w:rPr>
          <w:rFonts w:ascii="Arial Narrow" w:eastAsiaTheme="minorHAnsi" w:hAnsi="Arial Narrow" w:cs="Calibri"/>
          <w:b/>
          <w:sz w:val="24"/>
          <w:szCs w:val="24"/>
          <w:lang w:eastAsia="en-US"/>
        </w:rPr>
        <w:t xml:space="preserve"> alimentaire</w:t>
      </w:r>
      <w:r w:rsidR="00CA279B" w:rsidRPr="00CA279B">
        <w:rPr>
          <w:rFonts w:ascii="Arial Narrow" w:eastAsiaTheme="minorHAnsi" w:hAnsi="Arial Narrow" w:cs="Calibri"/>
          <w:sz w:val="24"/>
          <w:szCs w:val="24"/>
          <w:lang w:eastAsia="en-US"/>
        </w:rPr>
        <w:t xml:space="preserve"> (mise en place d’un choix dirigé dans la restauration scolaire, développement sur le temps du repas d’actions participant à l'éducation à l'alimentation dans le cadre du parcours éducatif de santé) ;</w:t>
      </w:r>
    </w:p>
    <w:p w14:paraId="59B62842" w14:textId="465DB4B1" w:rsidR="00CA279B" w:rsidRPr="00CA279B" w:rsidRDefault="00FA0D45" w:rsidP="00A03BEC">
      <w:pPr>
        <w:pStyle w:val="Paragraphedeliste"/>
        <w:numPr>
          <w:ilvl w:val="0"/>
          <w:numId w:val="6"/>
        </w:numPr>
        <w:autoSpaceDE w:val="0"/>
        <w:autoSpaceDN w:val="0"/>
        <w:adjustRightInd w:val="0"/>
        <w:spacing w:after="0"/>
        <w:jc w:val="both"/>
        <w:rPr>
          <w:rFonts w:ascii="Arial Narrow" w:eastAsiaTheme="minorHAnsi" w:hAnsi="Arial Narrow" w:cs="Calibri"/>
          <w:sz w:val="24"/>
          <w:szCs w:val="24"/>
          <w:lang w:eastAsia="en-US"/>
        </w:rPr>
      </w:pPr>
      <w:r w:rsidRPr="00CA279B">
        <w:rPr>
          <w:rFonts w:ascii="Arial Narrow" w:eastAsiaTheme="minorHAnsi" w:hAnsi="Arial Narrow" w:cs="Calibri"/>
          <w:sz w:val="24"/>
          <w:szCs w:val="24"/>
          <w:lang w:eastAsia="en-US"/>
        </w:rPr>
        <w:t>La</w:t>
      </w:r>
      <w:r w:rsidR="00CA279B" w:rsidRPr="00CA279B">
        <w:rPr>
          <w:rFonts w:ascii="Arial Narrow" w:eastAsiaTheme="minorHAnsi" w:hAnsi="Arial Narrow" w:cs="Calibri"/>
          <w:sz w:val="24"/>
          <w:szCs w:val="24"/>
          <w:lang w:eastAsia="en-US"/>
        </w:rPr>
        <w:t xml:space="preserve"> lutte contre le </w:t>
      </w:r>
      <w:r w:rsidR="00CA279B" w:rsidRPr="00CA279B">
        <w:rPr>
          <w:rFonts w:ascii="Arial Narrow" w:eastAsiaTheme="minorHAnsi" w:hAnsi="Arial Narrow" w:cs="Calibri"/>
          <w:b/>
          <w:sz w:val="24"/>
          <w:szCs w:val="24"/>
          <w:lang w:eastAsia="en-US"/>
        </w:rPr>
        <w:t>gaspillage alimentaire</w:t>
      </w:r>
      <w:r w:rsidR="00CA279B" w:rsidRPr="00CA279B">
        <w:rPr>
          <w:rFonts w:ascii="Arial Narrow" w:eastAsiaTheme="minorHAnsi" w:hAnsi="Arial Narrow" w:cs="Calibri"/>
          <w:sz w:val="24"/>
          <w:szCs w:val="24"/>
          <w:lang w:eastAsia="en-US"/>
        </w:rPr>
        <w:t xml:space="preserve"> ;</w:t>
      </w:r>
    </w:p>
    <w:p w14:paraId="3C335E9E" w14:textId="0C77CF56" w:rsidR="00CA279B" w:rsidRPr="00CA279B" w:rsidRDefault="00FA0D45" w:rsidP="00A03BEC">
      <w:pPr>
        <w:pStyle w:val="Paragraphedeliste"/>
        <w:numPr>
          <w:ilvl w:val="0"/>
          <w:numId w:val="6"/>
        </w:numPr>
        <w:autoSpaceDE w:val="0"/>
        <w:autoSpaceDN w:val="0"/>
        <w:adjustRightInd w:val="0"/>
        <w:spacing w:after="0"/>
        <w:jc w:val="both"/>
        <w:rPr>
          <w:rFonts w:ascii="Arial Narrow" w:eastAsiaTheme="minorHAnsi" w:hAnsi="Arial Narrow" w:cs="Calibri"/>
          <w:sz w:val="24"/>
          <w:szCs w:val="24"/>
          <w:lang w:eastAsia="en-US"/>
        </w:rPr>
      </w:pPr>
      <w:r w:rsidRPr="00CA279B">
        <w:rPr>
          <w:rFonts w:ascii="Arial Narrow" w:eastAsiaTheme="minorHAnsi" w:hAnsi="Arial Narrow" w:cs="Calibri"/>
          <w:sz w:val="24"/>
          <w:szCs w:val="24"/>
          <w:lang w:eastAsia="en-US"/>
        </w:rPr>
        <w:t>La</w:t>
      </w:r>
      <w:r w:rsidR="00CA279B" w:rsidRPr="00CA279B">
        <w:rPr>
          <w:rFonts w:ascii="Arial Narrow" w:eastAsiaTheme="minorHAnsi" w:hAnsi="Arial Narrow" w:cs="Calibri"/>
          <w:sz w:val="24"/>
          <w:szCs w:val="24"/>
          <w:lang w:eastAsia="en-US"/>
        </w:rPr>
        <w:t xml:space="preserve"> </w:t>
      </w:r>
      <w:r w:rsidR="00CA279B" w:rsidRPr="00CA279B">
        <w:rPr>
          <w:rFonts w:ascii="Arial Narrow" w:eastAsiaTheme="minorHAnsi" w:hAnsi="Arial Narrow" w:cs="Calibri"/>
          <w:b/>
          <w:sz w:val="24"/>
          <w:szCs w:val="24"/>
          <w:lang w:eastAsia="en-US"/>
        </w:rPr>
        <w:t>réduction de l’utilisation du plastique</w:t>
      </w:r>
      <w:r w:rsidR="00CA279B" w:rsidRPr="00CA279B">
        <w:rPr>
          <w:rFonts w:ascii="Arial Narrow" w:eastAsiaTheme="minorHAnsi" w:hAnsi="Arial Narrow" w:cs="Calibri"/>
          <w:sz w:val="24"/>
          <w:szCs w:val="24"/>
          <w:lang w:eastAsia="en-US"/>
        </w:rPr>
        <w:t xml:space="preserve"> ;</w:t>
      </w:r>
    </w:p>
    <w:p w14:paraId="19C1A9CB" w14:textId="63CA4650" w:rsidR="00CA279B" w:rsidRDefault="00FA0D45" w:rsidP="00A03BEC">
      <w:pPr>
        <w:pStyle w:val="Paragraphedeliste"/>
        <w:numPr>
          <w:ilvl w:val="0"/>
          <w:numId w:val="6"/>
        </w:numPr>
        <w:autoSpaceDE w:val="0"/>
        <w:autoSpaceDN w:val="0"/>
        <w:adjustRightInd w:val="0"/>
        <w:spacing w:after="0"/>
        <w:jc w:val="both"/>
        <w:rPr>
          <w:rFonts w:ascii="Arial Narrow" w:eastAsiaTheme="minorHAnsi" w:hAnsi="Arial Narrow" w:cs="Calibri"/>
          <w:sz w:val="24"/>
          <w:szCs w:val="24"/>
          <w:lang w:eastAsia="en-US"/>
        </w:rPr>
      </w:pPr>
      <w:r w:rsidRPr="00CA279B">
        <w:rPr>
          <w:rFonts w:ascii="Arial Narrow" w:eastAsiaTheme="minorHAnsi" w:hAnsi="Arial Narrow" w:cs="Calibri"/>
          <w:sz w:val="24"/>
          <w:szCs w:val="24"/>
          <w:lang w:eastAsia="en-US"/>
        </w:rPr>
        <w:t>L’extension</w:t>
      </w:r>
      <w:r w:rsidR="00CA279B" w:rsidRPr="00CA279B">
        <w:rPr>
          <w:rFonts w:ascii="Arial Narrow" w:eastAsiaTheme="minorHAnsi" w:hAnsi="Arial Narrow" w:cs="Calibri"/>
          <w:sz w:val="24"/>
          <w:szCs w:val="24"/>
          <w:lang w:eastAsia="en-US"/>
        </w:rPr>
        <w:t xml:space="preserve"> des obligations de </w:t>
      </w:r>
      <w:r w:rsidR="00CA279B" w:rsidRPr="00CA279B">
        <w:rPr>
          <w:rFonts w:ascii="Arial Narrow" w:eastAsiaTheme="minorHAnsi" w:hAnsi="Arial Narrow" w:cs="Calibri"/>
          <w:b/>
          <w:sz w:val="24"/>
          <w:szCs w:val="24"/>
          <w:lang w:eastAsia="en-US"/>
        </w:rPr>
        <w:t>dons</w:t>
      </w:r>
      <w:r w:rsidR="00CA279B" w:rsidRPr="00CA279B">
        <w:rPr>
          <w:rFonts w:ascii="Arial Narrow" w:eastAsiaTheme="minorHAnsi" w:hAnsi="Arial Narrow" w:cs="Calibri"/>
          <w:sz w:val="24"/>
          <w:szCs w:val="24"/>
          <w:lang w:eastAsia="en-US"/>
        </w:rPr>
        <w:t>.</w:t>
      </w:r>
    </w:p>
    <w:p w14:paraId="77D86071" w14:textId="77777777" w:rsidR="00CA279B" w:rsidRPr="00CA279B" w:rsidRDefault="00CA279B" w:rsidP="00CA279B">
      <w:pPr>
        <w:pStyle w:val="Paragraphedeliste"/>
        <w:autoSpaceDE w:val="0"/>
        <w:autoSpaceDN w:val="0"/>
        <w:adjustRightInd w:val="0"/>
        <w:spacing w:after="0"/>
        <w:jc w:val="both"/>
        <w:rPr>
          <w:rFonts w:ascii="Arial Narrow" w:eastAsiaTheme="minorHAnsi" w:hAnsi="Arial Narrow" w:cs="Calibri"/>
          <w:sz w:val="24"/>
          <w:szCs w:val="24"/>
          <w:lang w:eastAsia="en-US"/>
        </w:rPr>
      </w:pPr>
    </w:p>
    <w:p w14:paraId="7C818E26" w14:textId="77777777" w:rsidR="009C593F" w:rsidRPr="00B215DF" w:rsidRDefault="009C593F" w:rsidP="009C593F">
      <w:pPr>
        <w:spacing w:after="0" w:line="240" w:lineRule="auto"/>
        <w:ind w:left="-567"/>
        <w:contextualSpacing/>
        <w:jc w:val="both"/>
        <w:rPr>
          <w:rFonts w:ascii="Arial Narrow" w:eastAsia="Times New Roman" w:hAnsi="Arial Narrow" w:cs="Times New Roman"/>
          <w:sz w:val="24"/>
          <w:szCs w:val="24"/>
        </w:rPr>
      </w:pPr>
      <w:r w:rsidRPr="00B215DF">
        <w:rPr>
          <w:rFonts w:ascii="Arial Narrow" w:hAnsi="Arial Narrow"/>
          <w:b/>
          <w:bCs/>
          <w:color w:val="FF0000"/>
          <w:kern w:val="24"/>
          <w:sz w:val="24"/>
          <w:szCs w:val="24"/>
        </w:rPr>
        <w:t xml:space="preserve">Art. 24 : </w:t>
      </w:r>
      <w:r w:rsidRPr="00B215DF">
        <w:rPr>
          <w:rFonts w:ascii="Arial Narrow" w:hAnsi="Arial Narrow"/>
          <w:b/>
          <w:bCs/>
          <w:color w:val="000000" w:themeColor="text1"/>
          <w:kern w:val="24"/>
          <w:sz w:val="24"/>
          <w:szCs w:val="24"/>
        </w:rPr>
        <w:t>Nouvel article L.230-5-7 </w:t>
      </w:r>
      <w:r w:rsidRPr="00B215DF">
        <w:rPr>
          <w:rFonts w:ascii="Arial Narrow" w:hAnsi="Arial Narrow"/>
          <w:color w:val="000000" w:themeColor="text1"/>
          <w:kern w:val="24"/>
          <w:sz w:val="24"/>
          <w:szCs w:val="24"/>
        </w:rPr>
        <w:t xml:space="preserve">code rural </w:t>
      </w:r>
      <w:r w:rsidRPr="00B215DF">
        <w:rPr>
          <w:rFonts w:ascii="Arial Narrow" w:hAnsi="Arial Narrow"/>
          <w:b/>
          <w:bCs/>
          <w:color w:val="000000" w:themeColor="text1"/>
          <w:kern w:val="24"/>
          <w:sz w:val="24"/>
          <w:szCs w:val="24"/>
        </w:rPr>
        <w:t>:</w:t>
      </w:r>
      <w:r w:rsidRPr="00B215DF">
        <w:rPr>
          <w:rFonts w:ascii="Arial Narrow" w:hAnsi="Arial Narrow"/>
          <w:color w:val="000000" w:themeColor="text1"/>
          <w:kern w:val="24"/>
          <w:sz w:val="24"/>
          <w:szCs w:val="24"/>
        </w:rPr>
        <w:t xml:space="preserve"> Obligation pour le Gouvernement de proposer </w:t>
      </w:r>
      <w:r w:rsidRPr="00B215DF">
        <w:rPr>
          <w:rFonts w:ascii="Arial Narrow" w:hAnsi="Arial Narrow"/>
          <w:b/>
          <w:bCs/>
          <w:color w:val="FF0000"/>
          <w:kern w:val="24"/>
          <w:sz w:val="24"/>
          <w:szCs w:val="24"/>
        </w:rPr>
        <w:t xml:space="preserve">aux personnes en charge de la restauration </w:t>
      </w:r>
      <w:r w:rsidRPr="00B215DF">
        <w:rPr>
          <w:rFonts w:ascii="Arial Narrow" w:hAnsi="Arial Narrow"/>
          <w:color w:val="000000" w:themeColor="text1"/>
          <w:kern w:val="24"/>
          <w:sz w:val="24"/>
          <w:szCs w:val="24"/>
        </w:rPr>
        <w:t xml:space="preserve">collective </w:t>
      </w:r>
      <w:r w:rsidRPr="00B215DF">
        <w:rPr>
          <w:rFonts w:ascii="Arial Narrow" w:hAnsi="Arial Narrow"/>
          <w:b/>
          <w:bCs/>
          <w:color w:val="FF0000"/>
          <w:kern w:val="24"/>
          <w:sz w:val="24"/>
          <w:szCs w:val="24"/>
        </w:rPr>
        <w:t>des outils d’aide</w:t>
      </w:r>
      <w:r w:rsidRPr="00B215DF">
        <w:rPr>
          <w:rFonts w:ascii="Arial Narrow" w:hAnsi="Arial Narrow"/>
          <w:color w:val="000000" w:themeColor="text1"/>
          <w:kern w:val="24"/>
          <w:sz w:val="24"/>
          <w:szCs w:val="24"/>
        </w:rPr>
        <w:t> :</w:t>
      </w:r>
    </w:p>
    <w:p w14:paraId="1137520D" w14:textId="77777777" w:rsidR="009C593F" w:rsidRPr="00B215DF" w:rsidRDefault="009C593F" w:rsidP="00A03BEC">
      <w:pPr>
        <w:numPr>
          <w:ilvl w:val="1"/>
          <w:numId w:val="5"/>
        </w:numPr>
        <w:spacing w:after="0" w:line="240" w:lineRule="auto"/>
        <w:ind w:left="567"/>
        <w:contextualSpacing/>
        <w:rPr>
          <w:rFonts w:ascii="Arial Narrow" w:eastAsia="Times New Roman" w:hAnsi="Arial Narrow" w:cs="Times New Roman"/>
          <w:sz w:val="24"/>
          <w:szCs w:val="24"/>
        </w:rPr>
      </w:pPr>
      <w:r w:rsidRPr="00B215DF">
        <w:rPr>
          <w:rFonts w:ascii="Arial Narrow" w:hAnsi="Arial Narrow"/>
          <w:color w:val="000000" w:themeColor="text1"/>
          <w:kern w:val="24"/>
          <w:sz w:val="24"/>
          <w:szCs w:val="24"/>
        </w:rPr>
        <w:t>A la décision ;</w:t>
      </w:r>
    </w:p>
    <w:p w14:paraId="12537526" w14:textId="77777777" w:rsidR="009C593F" w:rsidRPr="00B215DF" w:rsidRDefault="009C593F" w:rsidP="00A03BEC">
      <w:pPr>
        <w:numPr>
          <w:ilvl w:val="1"/>
          <w:numId w:val="5"/>
        </w:numPr>
        <w:spacing w:after="0" w:line="240" w:lineRule="auto"/>
        <w:ind w:left="567"/>
        <w:contextualSpacing/>
        <w:rPr>
          <w:rFonts w:ascii="Arial Narrow" w:eastAsia="Times New Roman" w:hAnsi="Arial Narrow" w:cs="Times New Roman"/>
          <w:sz w:val="24"/>
          <w:szCs w:val="24"/>
        </w:rPr>
      </w:pPr>
      <w:r w:rsidRPr="00B215DF">
        <w:rPr>
          <w:rFonts w:ascii="Arial Narrow" w:hAnsi="Arial Narrow"/>
          <w:color w:val="000000" w:themeColor="text1"/>
          <w:kern w:val="24"/>
          <w:sz w:val="24"/>
          <w:szCs w:val="24"/>
        </w:rPr>
        <w:t>A la structuration des filières d’approvisionnement sur leurs territoires</w:t>
      </w:r>
    </w:p>
    <w:p w14:paraId="26C1DDAA" w14:textId="77777777" w:rsidR="009C593F" w:rsidRPr="00B215DF" w:rsidRDefault="009C593F" w:rsidP="00A03BEC">
      <w:pPr>
        <w:numPr>
          <w:ilvl w:val="1"/>
          <w:numId w:val="5"/>
        </w:numPr>
        <w:spacing w:after="0" w:line="240" w:lineRule="auto"/>
        <w:ind w:left="567"/>
        <w:contextualSpacing/>
        <w:rPr>
          <w:rFonts w:ascii="Arial Narrow" w:eastAsia="Times New Roman" w:hAnsi="Arial Narrow" w:cs="Times New Roman"/>
          <w:sz w:val="24"/>
          <w:szCs w:val="24"/>
        </w:rPr>
      </w:pPr>
      <w:r w:rsidRPr="00B215DF">
        <w:rPr>
          <w:rFonts w:ascii="Arial Narrow" w:hAnsi="Arial Narrow"/>
          <w:color w:val="000000" w:themeColor="text1"/>
          <w:kern w:val="24"/>
          <w:sz w:val="24"/>
          <w:szCs w:val="24"/>
        </w:rPr>
        <w:t>A la formulation des marchés publics</w:t>
      </w:r>
    </w:p>
    <w:p w14:paraId="766198B3" w14:textId="77777777" w:rsidR="009C593F" w:rsidRPr="00B215DF" w:rsidRDefault="009C593F" w:rsidP="00A03BEC">
      <w:pPr>
        <w:numPr>
          <w:ilvl w:val="1"/>
          <w:numId w:val="5"/>
        </w:numPr>
        <w:spacing w:after="0" w:line="240" w:lineRule="auto"/>
        <w:ind w:left="567"/>
        <w:contextualSpacing/>
        <w:rPr>
          <w:rFonts w:ascii="Arial Narrow" w:eastAsia="Times New Roman" w:hAnsi="Arial Narrow" w:cs="Times New Roman"/>
          <w:sz w:val="24"/>
          <w:szCs w:val="24"/>
        </w:rPr>
      </w:pPr>
      <w:r w:rsidRPr="00B215DF">
        <w:rPr>
          <w:rFonts w:ascii="Arial Narrow" w:hAnsi="Arial Narrow"/>
          <w:color w:val="000000" w:themeColor="text1"/>
          <w:kern w:val="24"/>
          <w:sz w:val="24"/>
          <w:szCs w:val="24"/>
        </w:rPr>
        <w:t>A la formation des personnels concernés</w:t>
      </w:r>
    </w:p>
    <w:p w14:paraId="5F2229C3" w14:textId="77777777" w:rsidR="009C593F" w:rsidRDefault="009C593F" w:rsidP="009C593F">
      <w:pPr>
        <w:autoSpaceDE w:val="0"/>
        <w:autoSpaceDN w:val="0"/>
        <w:adjustRightInd w:val="0"/>
        <w:spacing w:after="0"/>
        <w:ind w:left="-567"/>
        <w:jc w:val="both"/>
        <w:rPr>
          <w:rFonts w:ascii="Arial Narrow" w:hAnsi="Arial Narrow"/>
          <w:color w:val="000000" w:themeColor="text1"/>
          <w:kern w:val="24"/>
          <w:sz w:val="24"/>
          <w:szCs w:val="24"/>
        </w:rPr>
      </w:pPr>
      <w:r w:rsidRPr="00B215DF">
        <w:rPr>
          <w:rFonts w:ascii="Arial Narrow" w:hAnsi="Arial Narrow"/>
          <w:color w:val="000000" w:themeColor="text1"/>
          <w:kern w:val="24"/>
          <w:sz w:val="24"/>
          <w:szCs w:val="24"/>
        </w:rPr>
        <w:t>Pour atteindre les seuils (cf. 50% de local BIO SIQO etc…) ainsi qu’à l’élaboration du plan pluriannuel de diversification des protéines</w:t>
      </w:r>
      <w:r>
        <w:rPr>
          <w:rFonts w:ascii="Arial Narrow" w:hAnsi="Arial Narrow"/>
          <w:color w:val="000000" w:themeColor="text1"/>
          <w:kern w:val="24"/>
          <w:sz w:val="24"/>
          <w:szCs w:val="24"/>
        </w:rPr>
        <w:t>.</w:t>
      </w:r>
    </w:p>
    <w:p w14:paraId="3C577BAC" w14:textId="77777777" w:rsidR="009C593F" w:rsidRDefault="009C593F" w:rsidP="009C593F">
      <w:pPr>
        <w:autoSpaceDE w:val="0"/>
        <w:autoSpaceDN w:val="0"/>
        <w:adjustRightInd w:val="0"/>
        <w:spacing w:after="0"/>
        <w:ind w:left="-567"/>
        <w:jc w:val="both"/>
        <w:rPr>
          <w:rFonts w:ascii="Arial Narrow" w:hAnsi="Arial Narrow"/>
          <w:color w:val="000000" w:themeColor="text1"/>
          <w:kern w:val="24"/>
          <w:sz w:val="24"/>
          <w:szCs w:val="24"/>
        </w:rPr>
      </w:pPr>
    </w:p>
    <w:p w14:paraId="33DDDC77" w14:textId="3CA90CA9" w:rsidR="00CA279B" w:rsidRDefault="00CA279B" w:rsidP="009C593F">
      <w:pPr>
        <w:autoSpaceDE w:val="0"/>
        <w:autoSpaceDN w:val="0"/>
        <w:adjustRightInd w:val="0"/>
        <w:spacing w:after="0"/>
        <w:ind w:left="-567"/>
        <w:jc w:val="both"/>
        <w:rPr>
          <w:rFonts w:ascii="Arial Narrow" w:eastAsiaTheme="minorHAnsi" w:hAnsi="Arial Narrow" w:cs="Calibri"/>
          <w:sz w:val="24"/>
          <w:szCs w:val="24"/>
          <w:lang w:eastAsia="en-US"/>
        </w:rPr>
      </w:pPr>
      <w:r w:rsidRPr="00CA279B">
        <w:rPr>
          <w:rFonts w:ascii="Arial Narrow" w:eastAsiaTheme="minorHAnsi" w:hAnsi="Arial Narrow" w:cs="Calibri"/>
          <w:sz w:val="24"/>
          <w:szCs w:val="24"/>
          <w:lang w:eastAsia="en-US"/>
        </w:rPr>
        <w:t xml:space="preserve">Le CNRC assure ses missions </w:t>
      </w:r>
      <w:r w:rsidRPr="00CA279B">
        <w:rPr>
          <w:rFonts w:ascii="Arial Narrow" w:eastAsiaTheme="minorHAnsi" w:hAnsi="Arial Narrow" w:cs="Calibri,Bold"/>
          <w:b/>
          <w:bCs/>
          <w:sz w:val="24"/>
          <w:szCs w:val="24"/>
          <w:lang w:eastAsia="en-US"/>
        </w:rPr>
        <w:t xml:space="preserve">en lien avec les instances de concertation préexistantes </w:t>
      </w:r>
      <w:r w:rsidRPr="00CA279B">
        <w:rPr>
          <w:rFonts w:ascii="Arial Narrow" w:eastAsiaTheme="minorHAnsi" w:hAnsi="Arial Narrow" w:cs="Calibri"/>
          <w:sz w:val="24"/>
          <w:szCs w:val="24"/>
          <w:lang w:eastAsia="en-US"/>
        </w:rPr>
        <w:t>dans lesquelles les</w:t>
      </w:r>
      <w:r w:rsidR="004D3B43">
        <w:rPr>
          <w:rFonts w:ascii="Arial Narrow" w:eastAsiaTheme="minorHAnsi" w:hAnsi="Arial Narrow" w:cs="Calibri"/>
          <w:sz w:val="24"/>
          <w:szCs w:val="24"/>
          <w:lang w:eastAsia="en-US"/>
        </w:rPr>
        <w:t xml:space="preserve"> </w:t>
      </w:r>
      <w:r w:rsidRPr="00CA279B">
        <w:rPr>
          <w:rFonts w:ascii="Arial Narrow" w:eastAsiaTheme="minorHAnsi" w:hAnsi="Arial Narrow" w:cs="Calibri"/>
          <w:sz w:val="24"/>
          <w:szCs w:val="24"/>
          <w:lang w:eastAsia="en-US"/>
        </w:rPr>
        <w:t>acteurs de la restauration collective sont déjà impliqués, notamment celles du Pacte national de lutte</w:t>
      </w:r>
      <w:r w:rsidR="00E2366A">
        <w:rPr>
          <w:rFonts w:ascii="Arial Narrow" w:eastAsiaTheme="minorHAnsi" w:hAnsi="Arial Narrow" w:cs="Calibri"/>
          <w:sz w:val="24"/>
          <w:szCs w:val="24"/>
          <w:lang w:eastAsia="en-US"/>
        </w:rPr>
        <w:t xml:space="preserve"> </w:t>
      </w:r>
      <w:r w:rsidRPr="00CA279B">
        <w:rPr>
          <w:rFonts w:ascii="Arial Narrow" w:eastAsiaTheme="minorHAnsi" w:hAnsi="Arial Narrow" w:cs="Calibri"/>
          <w:sz w:val="24"/>
          <w:szCs w:val="24"/>
          <w:lang w:eastAsia="en-US"/>
        </w:rPr>
        <w:t>contre le gaspillage alimentaire.</w:t>
      </w:r>
    </w:p>
    <w:p w14:paraId="3DEAE1CB" w14:textId="41603A38" w:rsidR="00BB03B4" w:rsidRDefault="00BB03B4" w:rsidP="00CA279B">
      <w:pPr>
        <w:autoSpaceDE w:val="0"/>
        <w:autoSpaceDN w:val="0"/>
        <w:adjustRightInd w:val="0"/>
        <w:spacing w:after="0"/>
        <w:jc w:val="both"/>
        <w:rPr>
          <w:rFonts w:ascii="Arial Narrow" w:eastAsiaTheme="minorHAnsi" w:hAnsi="Arial Narrow" w:cs="Calibri"/>
          <w:sz w:val="24"/>
          <w:szCs w:val="24"/>
          <w:lang w:eastAsia="en-US"/>
        </w:rPr>
      </w:pPr>
    </w:p>
    <w:p w14:paraId="615F9586" w14:textId="0D01B4C1" w:rsidR="00CA279B" w:rsidRDefault="003272F3" w:rsidP="00EC73A5">
      <w:pPr>
        <w:autoSpaceDE w:val="0"/>
        <w:autoSpaceDN w:val="0"/>
        <w:adjustRightInd w:val="0"/>
        <w:spacing w:after="0"/>
        <w:ind w:left="-567"/>
        <w:jc w:val="both"/>
        <w:rPr>
          <w:rFonts w:ascii="Arial Narrow" w:hAnsi="Arial Narrow" w:cstheme="minorHAnsi"/>
          <w:b/>
          <w:color w:val="E36C0A" w:themeColor="accent6" w:themeShade="BF"/>
          <w:sz w:val="24"/>
          <w:szCs w:val="24"/>
        </w:rPr>
      </w:pPr>
      <w:r>
        <w:rPr>
          <w:rFonts w:ascii="Arial Narrow" w:hAnsi="Arial Narrow" w:cstheme="minorHAnsi"/>
          <w:b/>
          <w:color w:val="E36C0A" w:themeColor="accent6" w:themeShade="BF"/>
          <w:sz w:val="24"/>
          <w:szCs w:val="24"/>
        </w:rPr>
        <w:t>Sa c</w:t>
      </w:r>
      <w:r w:rsidR="00CA279B" w:rsidRPr="00E2366A">
        <w:rPr>
          <w:rFonts w:ascii="Arial Narrow" w:hAnsi="Arial Narrow" w:cstheme="minorHAnsi"/>
          <w:b/>
          <w:color w:val="E36C0A" w:themeColor="accent6" w:themeShade="BF"/>
          <w:sz w:val="24"/>
          <w:szCs w:val="24"/>
        </w:rPr>
        <w:t>omposition</w:t>
      </w:r>
      <w:r w:rsidR="001A4188">
        <w:rPr>
          <w:rFonts w:ascii="Arial Narrow" w:hAnsi="Arial Narrow" w:cstheme="minorHAnsi"/>
          <w:b/>
          <w:color w:val="E36C0A" w:themeColor="accent6" w:themeShade="BF"/>
          <w:sz w:val="24"/>
          <w:szCs w:val="24"/>
        </w:rPr>
        <w:t> :</w:t>
      </w:r>
    </w:p>
    <w:p w14:paraId="157FFF3F" w14:textId="77777777" w:rsidR="00EC73A5" w:rsidRPr="00CA279B" w:rsidRDefault="00EC73A5" w:rsidP="00EC73A5">
      <w:pPr>
        <w:autoSpaceDE w:val="0"/>
        <w:autoSpaceDN w:val="0"/>
        <w:adjustRightInd w:val="0"/>
        <w:spacing w:after="0"/>
        <w:ind w:left="-567"/>
        <w:jc w:val="both"/>
        <w:rPr>
          <w:rFonts w:ascii="Arial Narrow" w:eastAsiaTheme="minorHAnsi" w:hAnsi="Arial Narrow" w:cs="Calibri,Bold"/>
          <w:b/>
          <w:bCs/>
          <w:sz w:val="24"/>
          <w:szCs w:val="24"/>
          <w:lang w:eastAsia="en-US"/>
        </w:rPr>
      </w:pPr>
    </w:p>
    <w:p w14:paraId="09A913A7" w14:textId="77777777" w:rsidR="003F31BE" w:rsidRDefault="00CA279B" w:rsidP="00EC73A5">
      <w:pPr>
        <w:autoSpaceDE w:val="0"/>
        <w:autoSpaceDN w:val="0"/>
        <w:adjustRightInd w:val="0"/>
        <w:spacing w:after="0"/>
        <w:ind w:left="-567"/>
        <w:jc w:val="both"/>
        <w:rPr>
          <w:rFonts w:ascii="Arial Narrow" w:eastAsiaTheme="minorHAnsi" w:hAnsi="Arial Narrow" w:cs="Calibri"/>
          <w:sz w:val="24"/>
          <w:szCs w:val="24"/>
          <w:lang w:eastAsia="en-US"/>
        </w:rPr>
      </w:pPr>
      <w:r w:rsidRPr="00CA279B">
        <w:rPr>
          <w:rFonts w:ascii="Arial Narrow" w:eastAsiaTheme="minorHAnsi" w:hAnsi="Arial Narrow" w:cs="Calibri"/>
          <w:sz w:val="24"/>
          <w:szCs w:val="24"/>
          <w:lang w:eastAsia="en-US"/>
        </w:rPr>
        <w:t xml:space="preserve">Le CNRC </w:t>
      </w:r>
      <w:r w:rsidR="003F31BE">
        <w:rPr>
          <w:rFonts w:ascii="Arial Narrow" w:eastAsiaTheme="minorHAnsi" w:hAnsi="Arial Narrow" w:cs="Calibri"/>
          <w:sz w:val="24"/>
          <w:szCs w:val="24"/>
          <w:lang w:eastAsia="en-US"/>
        </w:rPr>
        <w:t xml:space="preserve">est présidée par </w:t>
      </w:r>
      <w:r w:rsidR="003F31BE" w:rsidRPr="00F770B9">
        <w:rPr>
          <w:rFonts w:ascii="Arial Narrow" w:eastAsiaTheme="minorHAnsi" w:hAnsi="Arial Narrow" w:cs="Calibri"/>
          <w:b/>
          <w:bCs/>
          <w:sz w:val="24"/>
          <w:szCs w:val="24"/>
          <w:lang w:eastAsia="en-US"/>
        </w:rPr>
        <w:t>Mme Mireille RIOU-CANALS</w:t>
      </w:r>
      <w:r w:rsidR="003F31BE">
        <w:rPr>
          <w:rFonts w:ascii="Arial Narrow" w:eastAsiaTheme="minorHAnsi" w:hAnsi="Arial Narrow" w:cs="Calibri"/>
          <w:sz w:val="24"/>
          <w:szCs w:val="24"/>
          <w:lang w:eastAsia="en-US"/>
        </w:rPr>
        <w:t xml:space="preserve">, </w:t>
      </w:r>
      <w:r w:rsidR="003F31BE" w:rsidRPr="00F770B9">
        <w:rPr>
          <w:rFonts w:ascii="Arial Narrow" w:eastAsiaTheme="minorHAnsi" w:hAnsi="Arial Narrow" w:cs="Calibri"/>
          <w:sz w:val="24"/>
          <w:szCs w:val="24"/>
          <w:u w:val="single"/>
          <w:lang w:eastAsia="en-US"/>
        </w:rPr>
        <w:t>conseillère maître à la Cour des Comptes</w:t>
      </w:r>
      <w:r w:rsidR="003F31BE">
        <w:rPr>
          <w:rFonts w:ascii="Arial Narrow" w:eastAsiaTheme="minorHAnsi" w:hAnsi="Arial Narrow" w:cs="Calibri"/>
          <w:sz w:val="24"/>
          <w:szCs w:val="24"/>
          <w:lang w:eastAsia="en-US"/>
        </w:rPr>
        <w:t>.</w:t>
      </w:r>
    </w:p>
    <w:p w14:paraId="29716B5D" w14:textId="77777777" w:rsidR="003F31BE" w:rsidRDefault="003F31BE" w:rsidP="00EC73A5">
      <w:pPr>
        <w:autoSpaceDE w:val="0"/>
        <w:autoSpaceDN w:val="0"/>
        <w:adjustRightInd w:val="0"/>
        <w:spacing w:after="0"/>
        <w:ind w:left="-567"/>
        <w:jc w:val="both"/>
        <w:rPr>
          <w:rFonts w:ascii="Arial Narrow" w:eastAsiaTheme="minorHAnsi" w:hAnsi="Arial Narrow" w:cs="Calibri"/>
          <w:sz w:val="24"/>
          <w:szCs w:val="24"/>
          <w:lang w:eastAsia="en-US"/>
        </w:rPr>
      </w:pPr>
    </w:p>
    <w:p w14:paraId="0DCF70F8" w14:textId="77777777" w:rsidR="00F770B9" w:rsidRDefault="003F31BE" w:rsidP="00EC73A5">
      <w:pPr>
        <w:autoSpaceDE w:val="0"/>
        <w:autoSpaceDN w:val="0"/>
        <w:adjustRightInd w:val="0"/>
        <w:spacing w:after="0"/>
        <w:ind w:left="-567"/>
        <w:jc w:val="both"/>
        <w:rPr>
          <w:rFonts w:ascii="Arial Narrow" w:eastAsiaTheme="minorHAnsi" w:hAnsi="Arial Narrow" w:cs="Calibri"/>
          <w:sz w:val="24"/>
          <w:szCs w:val="24"/>
          <w:lang w:eastAsia="en-US"/>
        </w:rPr>
      </w:pPr>
      <w:r>
        <w:rPr>
          <w:rFonts w:ascii="Arial Narrow" w:eastAsiaTheme="minorHAnsi" w:hAnsi="Arial Narrow" w:cs="Calibri"/>
          <w:sz w:val="24"/>
          <w:szCs w:val="24"/>
          <w:lang w:eastAsia="en-US"/>
        </w:rPr>
        <w:t xml:space="preserve">Il </w:t>
      </w:r>
      <w:r w:rsidR="00CA279B" w:rsidRPr="00CA279B">
        <w:rPr>
          <w:rFonts w:ascii="Arial Narrow" w:eastAsiaTheme="minorHAnsi" w:hAnsi="Arial Narrow" w:cs="Calibri"/>
          <w:sz w:val="24"/>
          <w:szCs w:val="24"/>
          <w:lang w:eastAsia="en-US"/>
        </w:rPr>
        <w:t xml:space="preserve">regroupe l’ensemble des acteurs concernés par l’alimentation en restauration collective. </w:t>
      </w:r>
    </w:p>
    <w:p w14:paraId="71A55FCF" w14:textId="77777777" w:rsidR="00F770B9" w:rsidRDefault="00F770B9" w:rsidP="00EC73A5">
      <w:pPr>
        <w:autoSpaceDE w:val="0"/>
        <w:autoSpaceDN w:val="0"/>
        <w:adjustRightInd w:val="0"/>
        <w:spacing w:after="0"/>
        <w:ind w:left="-567"/>
        <w:jc w:val="both"/>
        <w:rPr>
          <w:rFonts w:ascii="Arial Narrow" w:eastAsiaTheme="minorHAnsi" w:hAnsi="Arial Narrow" w:cs="Calibri"/>
          <w:sz w:val="24"/>
          <w:szCs w:val="24"/>
          <w:lang w:eastAsia="en-US"/>
        </w:rPr>
      </w:pPr>
    </w:p>
    <w:p w14:paraId="366DE22F" w14:textId="77777777" w:rsidR="00F770B9" w:rsidRDefault="00F770B9" w:rsidP="00EC73A5">
      <w:pPr>
        <w:autoSpaceDE w:val="0"/>
        <w:autoSpaceDN w:val="0"/>
        <w:adjustRightInd w:val="0"/>
        <w:spacing w:after="0"/>
        <w:ind w:left="-567"/>
        <w:jc w:val="both"/>
        <w:rPr>
          <w:rFonts w:ascii="Arial Narrow" w:eastAsiaTheme="minorHAnsi" w:hAnsi="Arial Narrow" w:cs="Calibri"/>
          <w:sz w:val="24"/>
          <w:szCs w:val="24"/>
          <w:lang w:eastAsia="en-US"/>
        </w:rPr>
      </w:pPr>
    </w:p>
    <w:p w14:paraId="37F759E7" w14:textId="77777777" w:rsidR="00F770B9" w:rsidRDefault="00F770B9" w:rsidP="00EC73A5">
      <w:pPr>
        <w:autoSpaceDE w:val="0"/>
        <w:autoSpaceDN w:val="0"/>
        <w:adjustRightInd w:val="0"/>
        <w:spacing w:after="0"/>
        <w:ind w:left="-567"/>
        <w:jc w:val="both"/>
        <w:rPr>
          <w:rFonts w:ascii="Arial Narrow" w:eastAsiaTheme="minorHAnsi" w:hAnsi="Arial Narrow" w:cs="Calibri"/>
          <w:sz w:val="24"/>
          <w:szCs w:val="24"/>
          <w:lang w:eastAsia="en-US"/>
        </w:rPr>
      </w:pPr>
    </w:p>
    <w:p w14:paraId="21F823F3" w14:textId="2740D740" w:rsidR="00CA279B" w:rsidRPr="00CA279B" w:rsidRDefault="00CA279B" w:rsidP="00EC73A5">
      <w:pPr>
        <w:autoSpaceDE w:val="0"/>
        <w:autoSpaceDN w:val="0"/>
        <w:adjustRightInd w:val="0"/>
        <w:spacing w:after="0"/>
        <w:ind w:left="-567"/>
        <w:jc w:val="both"/>
        <w:rPr>
          <w:rFonts w:ascii="Arial Narrow" w:eastAsiaTheme="minorHAnsi" w:hAnsi="Arial Narrow" w:cs="Calibri"/>
          <w:sz w:val="24"/>
          <w:szCs w:val="24"/>
          <w:lang w:eastAsia="en-US"/>
        </w:rPr>
      </w:pPr>
      <w:r w:rsidRPr="00CA279B">
        <w:rPr>
          <w:rFonts w:ascii="Arial Narrow" w:eastAsiaTheme="minorHAnsi" w:hAnsi="Arial Narrow" w:cs="Calibri"/>
          <w:sz w:val="24"/>
          <w:szCs w:val="24"/>
          <w:lang w:eastAsia="en-US"/>
        </w:rPr>
        <w:t>Outre</w:t>
      </w:r>
      <w:r w:rsidR="00E2366A">
        <w:rPr>
          <w:rFonts w:ascii="Arial Narrow" w:eastAsiaTheme="minorHAnsi" w:hAnsi="Arial Narrow" w:cs="Calibri"/>
          <w:sz w:val="24"/>
          <w:szCs w:val="24"/>
          <w:lang w:eastAsia="en-US"/>
        </w:rPr>
        <w:t xml:space="preserve"> </w:t>
      </w:r>
      <w:r w:rsidRPr="00CA279B">
        <w:rPr>
          <w:rFonts w:ascii="Arial Narrow" w:eastAsiaTheme="minorHAnsi" w:hAnsi="Arial Narrow" w:cs="Calibri"/>
          <w:sz w:val="24"/>
          <w:szCs w:val="24"/>
          <w:lang w:eastAsia="en-US"/>
        </w:rPr>
        <w:t xml:space="preserve">les représentants des pouvoirs publics, </w:t>
      </w:r>
      <w:r w:rsidRPr="00E2366A">
        <w:rPr>
          <w:rFonts w:ascii="Arial Narrow" w:eastAsiaTheme="minorHAnsi" w:hAnsi="Arial Narrow" w:cs="Calibri"/>
          <w:b/>
          <w:sz w:val="24"/>
          <w:szCs w:val="24"/>
          <w:lang w:eastAsia="en-US"/>
        </w:rPr>
        <w:t>sept collèges</w:t>
      </w:r>
      <w:r w:rsidRPr="00CA279B">
        <w:rPr>
          <w:rFonts w:ascii="Arial Narrow" w:eastAsiaTheme="minorHAnsi" w:hAnsi="Arial Narrow" w:cs="Calibri"/>
          <w:sz w:val="24"/>
          <w:szCs w:val="24"/>
          <w:lang w:eastAsia="en-US"/>
        </w:rPr>
        <w:t xml:space="preserve"> </w:t>
      </w:r>
      <w:r w:rsidR="005F23DA">
        <w:rPr>
          <w:rFonts w:ascii="Arial Narrow" w:eastAsiaTheme="minorHAnsi" w:hAnsi="Arial Narrow" w:cs="Calibri"/>
          <w:sz w:val="24"/>
          <w:szCs w:val="24"/>
          <w:lang w:eastAsia="en-US"/>
        </w:rPr>
        <w:t xml:space="preserve">(et </w:t>
      </w:r>
      <w:r w:rsidR="005F23DA" w:rsidRPr="003272F3">
        <w:rPr>
          <w:rFonts w:ascii="Arial Narrow" w:eastAsiaTheme="minorHAnsi" w:hAnsi="Arial Narrow" w:cs="Calibri"/>
          <w:b/>
          <w:sz w:val="24"/>
          <w:szCs w:val="24"/>
          <w:lang w:eastAsia="en-US"/>
        </w:rPr>
        <w:t>50 sièges</w:t>
      </w:r>
      <w:r w:rsidR="005F23DA">
        <w:rPr>
          <w:rFonts w:ascii="Arial Narrow" w:eastAsiaTheme="minorHAnsi" w:hAnsi="Arial Narrow" w:cs="Calibri"/>
          <w:sz w:val="24"/>
          <w:szCs w:val="24"/>
          <w:lang w:eastAsia="en-US"/>
        </w:rPr>
        <w:t xml:space="preserve">) </w:t>
      </w:r>
      <w:r w:rsidRPr="00CA279B">
        <w:rPr>
          <w:rFonts w:ascii="Arial Narrow" w:eastAsiaTheme="minorHAnsi" w:hAnsi="Arial Narrow" w:cs="Calibri"/>
          <w:sz w:val="24"/>
          <w:szCs w:val="24"/>
          <w:lang w:eastAsia="en-US"/>
        </w:rPr>
        <w:t>correspondant aux différentes catégories d’acteurs</w:t>
      </w:r>
      <w:r w:rsidR="00E2366A">
        <w:rPr>
          <w:rFonts w:ascii="Arial Narrow" w:eastAsiaTheme="minorHAnsi" w:hAnsi="Arial Narrow" w:cs="Calibri"/>
          <w:sz w:val="24"/>
          <w:szCs w:val="24"/>
          <w:lang w:eastAsia="en-US"/>
        </w:rPr>
        <w:t xml:space="preserve"> </w:t>
      </w:r>
      <w:r w:rsidRPr="00CA279B">
        <w:rPr>
          <w:rFonts w:ascii="Arial Narrow" w:eastAsiaTheme="minorHAnsi" w:hAnsi="Arial Narrow" w:cs="Calibri"/>
          <w:sz w:val="24"/>
          <w:szCs w:val="24"/>
          <w:lang w:eastAsia="en-US"/>
        </w:rPr>
        <w:t>impliqués</w:t>
      </w:r>
      <w:r w:rsidR="00F770B9">
        <w:rPr>
          <w:rFonts w:ascii="Arial Narrow" w:eastAsiaTheme="minorHAnsi" w:hAnsi="Arial Narrow" w:cs="Calibri"/>
          <w:sz w:val="24"/>
          <w:szCs w:val="24"/>
          <w:lang w:eastAsia="en-US"/>
        </w:rPr>
        <w:t> </w:t>
      </w:r>
      <w:r w:rsidRPr="00CA279B">
        <w:rPr>
          <w:rFonts w:ascii="Arial Narrow" w:eastAsiaTheme="minorHAnsi" w:hAnsi="Arial Narrow" w:cs="Calibri"/>
          <w:sz w:val="24"/>
          <w:szCs w:val="24"/>
          <w:lang w:eastAsia="en-US"/>
        </w:rPr>
        <w:t>:</w:t>
      </w:r>
    </w:p>
    <w:p w14:paraId="4787E516" w14:textId="10EA7061" w:rsidR="00CA279B" w:rsidRPr="00E2366A" w:rsidRDefault="00FA0D45" w:rsidP="00A03BEC">
      <w:pPr>
        <w:pStyle w:val="Paragraphedeliste"/>
        <w:numPr>
          <w:ilvl w:val="1"/>
          <w:numId w:val="8"/>
        </w:numPr>
        <w:autoSpaceDE w:val="0"/>
        <w:autoSpaceDN w:val="0"/>
        <w:adjustRightInd w:val="0"/>
        <w:spacing w:after="0"/>
        <w:jc w:val="both"/>
        <w:rPr>
          <w:rFonts w:ascii="Arial Narrow" w:eastAsiaTheme="minorHAnsi" w:hAnsi="Arial Narrow" w:cs="Calibri"/>
          <w:sz w:val="24"/>
          <w:szCs w:val="24"/>
          <w:lang w:eastAsia="en-US"/>
        </w:rPr>
      </w:pPr>
      <w:r w:rsidRPr="00E2366A">
        <w:rPr>
          <w:rFonts w:ascii="Arial Narrow" w:eastAsiaTheme="minorHAnsi" w:hAnsi="Arial Narrow" w:cs="Calibri"/>
          <w:sz w:val="24"/>
          <w:szCs w:val="24"/>
          <w:lang w:eastAsia="en-US"/>
        </w:rPr>
        <w:t>Restauration</w:t>
      </w:r>
      <w:r w:rsidR="00CA279B" w:rsidRPr="00E2366A">
        <w:rPr>
          <w:rFonts w:ascii="Arial Narrow" w:eastAsiaTheme="minorHAnsi" w:hAnsi="Arial Narrow" w:cs="Calibri"/>
          <w:sz w:val="24"/>
          <w:szCs w:val="24"/>
          <w:lang w:eastAsia="en-US"/>
        </w:rPr>
        <w:t xml:space="preserve"> collective (gestionnaires) ;</w:t>
      </w:r>
      <w:r w:rsidR="005F23DA">
        <w:rPr>
          <w:rFonts w:ascii="Arial Narrow" w:eastAsiaTheme="minorHAnsi" w:hAnsi="Arial Narrow" w:cs="Calibri"/>
          <w:sz w:val="24"/>
          <w:szCs w:val="24"/>
          <w:lang w:eastAsia="en-US"/>
        </w:rPr>
        <w:t xml:space="preserve"> 10 sièges</w:t>
      </w:r>
    </w:p>
    <w:p w14:paraId="436C6598" w14:textId="6E4C1C68" w:rsidR="00CA279B" w:rsidRPr="00E2366A" w:rsidRDefault="00FA0D45" w:rsidP="00A03BEC">
      <w:pPr>
        <w:pStyle w:val="Paragraphedeliste"/>
        <w:numPr>
          <w:ilvl w:val="1"/>
          <w:numId w:val="8"/>
        </w:numPr>
        <w:autoSpaceDE w:val="0"/>
        <w:autoSpaceDN w:val="0"/>
        <w:adjustRightInd w:val="0"/>
        <w:spacing w:after="0"/>
        <w:jc w:val="both"/>
        <w:rPr>
          <w:rFonts w:ascii="Arial Narrow" w:eastAsiaTheme="minorHAnsi" w:hAnsi="Arial Narrow" w:cs="Calibri"/>
          <w:sz w:val="24"/>
          <w:szCs w:val="24"/>
          <w:lang w:eastAsia="en-US"/>
        </w:rPr>
      </w:pPr>
      <w:r w:rsidRPr="00E2366A">
        <w:rPr>
          <w:rFonts w:ascii="Arial Narrow" w:eastAsiaTheme="minorHAnsi" w:hAnsi="Arial Narrow" w:cs="Calibri"/>
          <w:sz w:val="24"/>
          <w:szCs w:val="24"/>
          <w:lang w:eastAsia="en-US"/>
        </w:rPr>
        <w:t>Producteurs</w:t>
      </w:r>
      <w:r w:rsidR="00CA279B" w:rsidRPr="00E2366A">
        <w:rPr>
          <w:rFonts w:ascii="Arial Narrow" w:eastAsiaTheme="minorHAnsi" w:hAnsi="Arial Narrow" w:cs="Calibri"/>
          <w:sz w:val="24"/>
          <w:szCs w:val="24"/>
          <w:lang w:eastAsia="en-US"/>
        </w:rPr>
        <w:t xml:space="preserve"> ;</w:t>
      </w:r>
      <w:r w:rsidR="005F23DA">
        <w:rPr>
          <w:rFonts w:ascii="Arial Narrow" w:eastAsiaTheme="minorHAnsi" w:hAnsi="Arial Narrow" w:cs="Calibri"/>
          <w:sz w:val="24"/>
          <w:szCs w:val="24"/>
          <w:lang w:eastAsia="en-US"/>
        </w:rPr>
        <w:t xml:space="preserve"> 7 sièges</w:t>
      </w:r>
    </w:p>
    <w:p w14:paraId="30824193" w14:textId="5CFEE1E2" w:rsidR="00CA279B" w:rsidRPr="00E2366A" w:rsidRDefault="00FA0D45" w:rsidP="00A03BEC">
      <w:pPr>
        <w:pStyle w:val="Paragraphedeliste"/>
        <w:numPr>
          <w:ilvl w:val="1"/>
          <w:numId w:val="8"/>
        </w:numPr>
        <w:autoSpaceDE w:val="0"/>
        <w:autoSpaceDN w:val="0"/>
        <w:adjustRightInd w:val="0"/>
        <w:spacing w:after="0"/>
        <w:jc w:val="both"/>
        <w:rPr>
          <w:rFonts w:ascii="Arial Narrow" w:eastAsiaTheme="minorHAnsi" w:hAnsi="Arial Narrow" w:cs="Calibri"/>
          <w:sz w:val="24"/>
          <w:szCs w:val="24"/>
          <w:lang w:eastAsia="en-US"/>
        </w:rPr>
      </w:pPr>
      <w:r w:rsidRPr="00E2366A">
        <w:rPr>
          <w:rFonts w:ascii="Arial Narrow" w:eastAsiaTheme="minorHAnsi" w:hAnsi="Arial Narrow" w:cs="Calibri"/>
          <w:sz w:val="24"/>
          <w:szCs w:val="24"/>
          <w:lang w:eastAsia="en-US"/>
        </w:rPr>
        <w:t>Transformateurs</w:t>
      </w:r>
      <w:r w:rsidR="00CA279B" w:rsidRPr="00E2366A">
        <w:rPr>
          <w:rFonts w:ascii="Arial Narrow" w:eastAsiaTheme="minorHAnsi" w:hAnsi="Arial Narrow" w:cs="Calibri"/>
          <w:sz w:val="24"/>
          <w:szCs w:val="24"/>
          <w:lang w:eastAsia="en-US"/>
        </w:rPr>
        <w:t xml:space="preserve"> et distributeurs ;</w:t>
      </w:r>
      <w:r w:rsidR="005F23DA">
        <w:rPr>
          <w:rFonts w:ascii="Arial Narrow" w:eastAsiaTheme="minorHAnsi" w:hAnsi="Arial Narrow" w:cs="Calibri"/>
          <w:sz w:val="24"/>
          <w:szCs w:val="24"/>
          <w:lang w:eastAsia="en-US"/>
        </w:rPr>
        <w:t xml:space="preserve"> 5 sièges</w:t>
      </w:r>
    </w:p>
    <w:p w14:paraId="101A7793" w14:textId="7D99E4A9" w:rsidR="00CA279B" w:rsidRPr="00E2366A" w:rsidRDefault="00FA0D45" w:rsidP="00A03BEC">
      <w:pPr>
        <w:pStyle w:val="Paragraphedeliste"/>
        <w:numPr>
          <w:ilvl w:val="1"/>
          <w:numId w:val="8"/>
        </w:numPr>
        <w:autoSpaceDE w:val="0"/>
        <w:autoSpaceDN w:val="0"/>
        <w:adjustRightInd w:val="0"/>
        <w:spacing w:after="0"/>
        <w:jc w:val="both"/>
        <w:rPr>
          <w:rFonts w:ascii="Arial Narrow" w:eastAsiaTheme="minorHAnsi" w:hAnsi="Arial Narrow" w:cs="Calibri"/>
          <w:sz w:val="24"/>
          <w:szCs w:val="24"/>
          <w:lang w:eastAsia="en-US"/>
        </w:rPr>
      </w:pPr>
      <w:r w:rsidRPr="00E2366A">
        <w:rPr>
          <w:rFonts w:ascii="Arial Narrow" w:eastAsiaTheme="minorHAnsi" w:hAnsi="Arial Narrow" w:cs="Calibri"/>
          <w:sz w:val="24"/>
          <w:szCs w:val="24"/>
          <w:lang w:eastAsia="en-US"/>
        </w:rPr>
        <w:t>Opérateurs</w:t>
      </w:r>
      <w:r w:rsidR="00CA279B" w:rsidRPr="00E2366A">
        <w:rPr>
          <w:rFonts w:ascii="Arial Narrow" w:eastAsiaTheme="minorHAnsi" w:hAnsi="Arial Narrow" w:cs="Calibri"/>
          <w:sz w:val="24"/>
          <w:szCs w:val="24"/>
          <w:lang w:eastAsia="en-US"/>
        </w:rPr>
        <w:t xml:space="preserve"> de l’État et collectivités ;</w:t>
      </w:r>
      <w:r w:rsidR="005F23DA">
        <w:rPr>
          <w:rFonts w:ascii="Arial Narrow" w:eastAsiaTheme="minorHAnsi" w:hAnsi="Arial Narrow" w:cs="Calibri"/>
          <w:sz w:val="24"/>
          <w:szCs w:val="24"/>
          <w:lang w:eastAsia="en-US"/>
        </w:rPr>
        <w:t xml:space="preserve"> 6 sièges</w:t>
      </w:r>
    </w:p>
    <w:p w14:paraId="626A0DB4" w14:textId="015B9562" w:rsidR="00CA279B" w:rsidRPr="00E2366A" w:rsidRDefault="00FA0D45" w:rsidP="00A03BEC">
      <w:pPr>
        <w:pStyle w:val="Paragraphedeliste"/>
        <w:numPr>
          <w:ilvl w:val="1"/>
          <w:numId w:val="8"/>
        </w:numPr>
        <w:autoSpaceDE w:val="0"/>
        <w:autoSpaceDN w:val="0"/>
        <w:adjustRightInd w:val="0"/>
        <w:spacing w:after="0"/>
        <w:jc w:val="both"/>
        <w:rPr>
          <w:rFonts w:ascii="Arial Narrow" w:eastAsiaTheme="minorHAnsi" w:hAnsi="Arial Narrow" w:cs="Calibri"/>
          <w:sz w:val="24"/>
          <w:szCs w:val="24"/>
          <w:lang w:eastAsia="en-US"/>
        </w:rPr>
      </w:pPr>
      <w:r w:rsidRPr="00E2366A">
        <w:rPr>
          <w:rFonts w:ascii="Arial Narrow" w:eastAsiaTheme="minorHAnsi" w:hAnsi="Arial Narrow" w:cs="Calibri"/>
          <w:sz w:val="24"/>
          <w:szCs w:val="24"/>
          <w:lang w:eastAsia="en-US"/>
        </w:rPr>
        <w:t>Représentants</w:t>
      </w:r>
      <w:r w:rsidR="00CA279B" w:rsidRPr="00E2366A">
        <w:rPr>
          <w:rFonts w:ascii="Arial Narrow" w:eastAsiaTheme="minorHAnsi" w:hAnsi="Arial Narrow" w:cs="Calibri"/>
          <w:sz w:val="24"/>
          <w:szCs w:val="24"/>
          <w:lang w:eastAsia="en-US"/>
        </w:rPr>
        <w:t xml:space="preserve"> de la société civile et des convives ;</w:t>
      </w:r>
      <w:r w:rsidR="005F23DA">
        <w:rPr>
          <w:rFonts w:ascii="Arial Narrow" w:eastAsiaTheme="minorHAnsi" w:hAnsi="Arial Narrow" w:cs="Calibri"/>
          <w:sz w:val="24"/>
          <w:szCs w:val="24"/>
          <w:lang w:eastAsia="en-US"/>
        </w:rPr>
        <w:t xml:space="preserve"> 6 sièges</w:t>
      </w:r>
    </w:p>
    <w:p w14:paraId="199CA14A" w14:textId="45DDD717" w:rsidR="00CA279B" w:rsidRPr="00E2366A" w:rsidRDefault="00FA0D45" w:rsidP="00A03BEC">
      <w:pPr>
        <w:pStyle w:val="Paragraphedeliste"/>
        <w:numPr>
          <w:ilvl w:val="1"/>
          <w:numId w:val="8"/>
        </w:numPr>
        <w:autoSpaceDE w:val="0"/>
        <w:autoSpaceDN w:val="0"/>
        <w:adjustRightInd w:val="0"/>
        <w:spacing w:after="0"/>
        <w:jc w:val="both"/>
        <w:rPr>
          <w:rFonts w:ascii="Arial Narrow" w:eastAsiaTheme="minorHAnsi" w:hAnsi="Arial Narrow" w:cs="Calibri"/>
          <w:sz w:val="24"/>
          <w:szCs w:val="24"/>
          <w:lang w:eastAsia="en-US"/>
        </w:rPr>
      </w:pPr>
      <w:r w:rsidRPr="00E2366A">
        <w:rPr>
          <w:rFonts w:ascii="Arial Narrow" w:eastAsiaTheme="minorHAnsi" w:hAnsi="Arial Narrow" w:cs="Calibri"/>
          <w:sz w:val="24"/>
          <w:szCs w:val="24"/>
          <w:lang w:eastAsia="en-US"/>
        </w:rPr>
        <w:t>Partenaires</w:t>
      </w:r>
      <w:r w:rsidR="00CA279B" w:rsidRPr="00E2366A">
        <w:rPr>
          <w:rFonts w:ascii="Arial Narrow" w:eastAsiaTheme="minorHAnsi" w:hAnsi="Arial Narrow" w:cs="Calibri"/>
          <w:sz w:val="24"/>
          <w:szCs w:val="24"/>
          <w:lang w:eastAsia="en-US"/>
        </w:rPr>
        <w:t xml:space="preserve"> sociaux ;</w:t>
      </w:r>
      <w:r w:rsidR="005F23DA">
        <w:rPr>
          <w:rFonts w:ascii="Arial Narrow" w:eastAsiaTheme="minorHAnsi" w:hAnsi="Arial Narrow" w:cs="Calibri"/>
          <w:sz w:val="24"/>
          <w:szCs w:val="24"/>
          <w:lang w:eastAsia="en-US"/>
        </w:rPr>
        <w:t xml:space="preserve"> 8 sièges</w:t>
      </w:r>
    </w:p>
    <w:p w14:paraId="5996339D" w14:textId="66B52065" w:rsidR="00ED4E50" w:rsidRPr="00E2366A" w:rsidRDefault="00FA0D45" w:rsidP="00A03BEC">
      <w:pPr>
        <w:pStyle w:val="Paragraphedeliste"/>
        <w:numPr>
          <w:ilvl w:val="1"/>
          <w:numId w:val="8"/>
        </w:numPr>
        <w:spacing w:after="120"/>
        <w:jc w:val="both"/>
        <w:rPr>
          <w:rFonts w:ascii="Arial Narrow" w:eastAsiaTheme="minorHAnsi" w:hAnsi="Arial Narrow"/>
          <w:bCs/>
          <w:sz w:val="24"/>
          <w:szCs w:val="24"/>
          <w:lang w:eastAsia="en-US"/>
        </w:rPr>
      </w:pPr>
      <w:r w:rsidRPr="00E2366A">
        <w:rPr>
          <w:rFonts w:ascii="Arial Narrow" w:eastAsiaTheme="minorHAnsi" w:hAnsi="Arial Narrow" w:cs="Calibri"/>
          <w:sz w:val="24"/>
          <w:szCs w:val="24"/>
          <w:lang w:eastAsia="en-US"/>
        </w:rPr>
        <w:t>Experts</w:t>
      </w:r>
      <w:r w:rsidR="00CA279B" w:rsidRPr="00E2366A">
        <w:rPr>
          <w:rFonts w:ascii="Arial Narrow" w:eastAsiaTheme="minorHAnsi" w:hAnsi="Arial Narrow" w:cs="Calibri"/>
          <w:sz w:val="24"/>
          <w:szCs w:val="24"/>
          <w:lang w:eastAsia="en-US"/>
        </w:rPr>
        <w:t xml:space="preserve"> du secteur de la santé (associations et établissements publics)</w:t>
      </w:r>
      <w:r w:rsidR="005F23DA">
        <w:rPr>
          <w:rFonts w:ascii="Arial Narrow" w:eastAsiaTheme="minorHAnsi" w:hAnsi="Arial Narrow" w:cs="Calibri"/>
          <w:sz w:val="24"/>
          <w:szCs w:val="24"/>
          <w:lang w:eastAsia="en-US"/>
        </w:rPr>
        <w:t xml:space="preserve"> 8 sièges</w:t>
      </w:r>
    </w:p>
    <w:p w14:paraId="291441B1" w14:textId="7AD7229D" w:rsidR="00ED4E50" w:rsidRPr="00BB03B4" w:rsidRDefault="00BB03B4" w:rsidP="00EC73A5">
      <w:pPr>
        <w:spacing w:after="120" w:line="240" w:lineRule="auto"/>
        <w:ind w:left="-567"/>
        <w:jc w:val="both"/>
        <w:rPr>
          <w:rFonts w:ascii="Arial Narrow" w:eastAsiaTheme="minorHAnsi" w:hAnsi="Arial Narrow"/>
          <w:bCs/>
          <w:sz w:val="24"/>
          <w:szCs w:val="24"/>
          <w:lang w:eastAsia="en-US"/>
        </w:rPr>
      </w:pPr>
      <w:r w:rsidRPr="00BB03B4">
        <w:rPr>
          <w:rFonts w:ascii="Arial Narrow" w:eastAsiaTheme="minorHAnsi" w:hAnsi="Arial Narrow"/>
          <w:bCs/>
          <w:sz w:val="24"/>
          <w:szCs w:val="24"/>
          <w:lang w:eastAsia="en-US"/>
        </w:rPr>
        <w:t>Le GECO Food Service occupe le</w:t>
      </w:r>
      <w:r>
        <w:rPr>
          <w:rFonts w:ascii="Arial Narrow" w:eastAsiaTheme="minorHAnsi" w:hAnsi="Arial Narrow"/>
          <w:bCs/>
          <w:sz w:val="24"/>
          <w:szCs w:val="24"/>
          <w:lang w:eastAsia="en-US"/>
        </w:rPr>
        <w:t xml:space="preserve"> seul siège dévolu aux entreprises agroalimentaires, le </w:t>
      </w:r>
      <w:r w:rsidRPr="00BB03B4">
        <w:rPr>
          <w:rFonts w:ascii="Arial Narrow" w:eastAsiaTheme="minorHAnsi" w:hAnsi="Arial Narrow"/>
          <w:b/>
          <w:bCs/>
          <w:sz w:val="24"/>
          <w:szCs w:val="24"/>
          <w:lang w:eastAsia="en-US"/>
        </w:rPr>
        <w:t>siège que lui a délégué l’ANIA.</w:t>
      </w:r>
    </w:p>
    <w:p w14:paraId="16B8EA51" w14:textId="1548411D" w:rsidR="00F770B9" w:rsidRPr="00FA7324" w:rsidRDefault="00F770B9" w:rsidP="00F770B9">
      <w:pPr>
        <w:spacing w:after="0" w:line="240" w:lineRule="auto"/>
        <w:ind w:left="-426"/>
        <w:jc w:val="right"/>
        <w:rPr>
          <w:rFonts w:ascii="Arial Narrow" w:hAnsi="Arial Narrow" w:cstheme="minorHAnsi"/>
          <w:b/>
          <w:color w:val="E36C0A" w:themeColor="accent6" w:themeShade="BF"/>
          <w:sz w:val="24"/>
          <w:szCs w:val="24"/>
        </w:rPr>
      </w:pPr>
      <w:r>
        <w:rPr>
          <w:rFonts w:ascii="Arial Narrow" w:hAnsi="Arial Narrow" w:cstheme="minorHAnsi"/>
          <w:b/>
          <w:color w:val="E36C0A" w:themeColor="accent6" w:themeShade="BF"/>
          <w:sz w:val="24"/>
          <w:szCs w:val="24"/>
        </w:rPr>
        <w:t xml:space="preserve">3°) – L’activité du CNRC </w:t>
      </w:r>
    </w:p>
    <w:p w14:paraId="661E503C" w14:textId="77777777" w:rsidR="00EC73A5" w:rsidRDefault="00EC73A5" w:rsidP="00EC73A5">
      <w:pPr>
        <w:autoSpaceDE w:val="0"/>
        <w:autoSpaceDN w:val="0"/>
        <w:adjustRightInd w:val="0"/>
        <w:spacing w:after="0"/>
        <w:ind w:left="-567"/>
        <w:jc w:val="both"/>
        <w:rPr>
          <w:rFonts w:ascii="Arial Narrow" w:hAnsi="Arial Narrow" w:cstheme="minorHAnsi"/>
          <w:b/>
          <w:color w:val="E36C0A" w:themeColor="accent6" w:themeShade="BF"/>
          <w:sz w:val="24"/>
          <w:szCs w:val="24"/>
        </w:rPr>
      </w:pPr>
    </w:p>
    <w:p w14:paraId="4CB12B14" w14:textId="2F35EE74" w:rsidR="00EC73A5" w:rsidRDefault="00EC73A5" w:rsidP="00EC73A5">
      <w:pPr>
        <w:autoSpaceDE w:val="0"/>
        <w:autoSpaceDN w:val="0"/>
        <w:adjustRightInd w:val="0"/>
        <w:spacing w:after="0"/>
        <w:ind w:left="-567"/>
        <w:jc w:val="both"/>
        <w:rPr>
          <w:rFonts w:ascii="Arial Narrow" w:hAnsi="Arial Narrow" w:cstheme="minorHAnsi"/>
          <w:b/>
          <w:color w:val="E36C0A" w:themeColor="accent6" w:themeShade="BF"/>
          <w:sz w:val="24"/>
          <w:szCs w:val="24"/>
        </w:rPr>
      </w:pPr>
      <w:r>
        <w:rPr>
          <w:rFonts w:ascii="Arial Narrow" w:hAnsi="Arial Narrow" w:cstheme="minorHAnsi"/>
          <w:b/>
          <w:color w:val="E36C0A" w:themeColor="accent6" w:themeShade="BF"/>
          <w:sz w:val="24"/>
          <w:szCs w:val="24"/>
        </w:rPr>
        <w:t xml:space="preserve">Réunions </w:t>
      </w:r>
      <w:r w:rsidR="003F31BE">
        <w:rPr>
          <w:rFonts w:ascii="Arial Narrow" w:hAnsi="Arial Narrow" w:cstheme="minorHAnsi"/>
          <w:b/>
          <w:color w:val="E36C0A" w:themeColor="accent6" w:themeShade="BF"/>
          <w:sz w:val="24"/>
          <w:szCs w:val="24"/>
        </w:rPr>
        <w:t xml:space="preserve">sur les 6 derniers mois </w:t>
      </w:r>
      <w:r>
        <w:rPr>
          <w:rFonts w:ascii="Arial Narrow" w:hAnsi="Arial Narrow" w:cstheme="minorHAnsi"/>
          <w:b/>
          <w:color w:val="E36C0A" w:themeColor="accent6" w:themeShade="BF"/>
          <w:sz w:val="24"/>
          <w:szCs w:val="24"/>
        </w:rPr>
        <w:t>:</w:t>
      </w:r>
    </w:p>
    <w:p w14:paraId="10AECF4A" w14:textId="6C9F6C55" w:rsidR="00EC73A5" w:rsidRDefault="00EC73A5" w:rsidP="00A03BEC">
      <w:pPr>
        <w:pStyle w:val="Paragraphedeliste"/>
        <w:numPr>
          <w:ilvl w:val="0"/>
          <w:numId w:val="24"/>
        </w:numPr>
        <w:spacing w:after="120" w:line="240" w:lineRule="auto"/>
        <w:jc w:val="both"/>
        <w:rPr>
          <w:rFonts w:ascii="Arial Narrow" w:eastAsiaTheme="minorHAnsi" w:hAnsi="Arial Narrow"/>
          <w:bCs/>
          <w:sz w:val="24"/>
          <w:szCs w:val="24"/>
          <w:lang w:eastAsia="en-US"/>
        </w:rPr>
      </w:pPr>
      <w:r>
        <w:rPr>
          <w:rFonts w:ascii="Arial Narrow" w:eastAsiaTheme="minorHAnsi" w:hAnsi="Arial Narrow"/>
          <w:bCs/>
          <w:sz w:val="24"/>
          <w:szCs w:val="24"/>
          <w:lang w:eastAsia="en-US"/>
        </w:rPr>
        <w:t>24/01/19 : P</w:t>
      </w:r>
      <w:r w:rsidR="00887964">
        <w:rPr>
          <w:rFonts w:ascii="Arial Narrow" w:eastAsiaTheme="minorHAnsi" w:hAnsi="Arial Narrow"/>
          <w:bCs/>
          <w:sz w:val="24"/>
          <w:szCs w:val="24"/>
          <w:lang w:eastAsia="en-US"/>
        </w:rPr>
        <w:t>lénière P</w:t>
      </w:r>
      <w:r>
        <w:rPr>
          <w:rFonts w:ascii="Arial Narrow" w:eastAsiaTheme="minorHAnsi" w:hAnsi="Arial Narrow"/>
          <w:bCs/>
          <w:sz w:val="24"/>
          <w:szCs w:val="24"/>
          <w:lang w:eastAsia="en-US"/>
        </w:rPr>
        <w:t>ré-lancement du CNRC</w:t>
      </w:r>
    </w:p>
    <w:p w14:paraId="3B0BE646" w14:textId="77777777" w:rsidR="00DD30C1" w:rsidRDefault="00DD30C1" w:rsidP="00DD30C1">
      <w:pPr>
        <w:pStyle w:val="Paragraphedeliste"/>
        <w:spacing w:after="120" w:line="240" w:lineRule="auto"/>
        <w:ind w:left="153"/>
        <w:jc w:val="both"/>
        <w:rPr>
          <w:rFonts w:ascii="Arial Narrow" w:eastAsiaTheme="minorHAnsi" w:hAnsi="Arial Narrow"/>
          <w:bCs/>
          <w:sz w:val="24"/>
          <w:szCs w:val="24"/>
          <w:lang w:eastAsia="en-US"/>
        </w:rPr>
      </w:pPr>
    </w:p>
    <w:p w14:paraId="7A44B11C" w14:textId="775F5FED" w:rsidR="00EC73A5" w:rsidRPr="00DD30C1" w:rsidRDefault="00EC73A5" w:rsidP="00A03BEC">
      <w:pPr>
        <w:pStyle w:val="Paragraphedeliste"/>
        <w:numPr>
          <w:ilvl w:val="0"/>
          <w:numId w:val="24"/>
        </w:numPr>
        <w:spacing w:after="120" w:line="240" w:lineRule="auto"/>
        <w:jc w:val="both"/>
        <w:rPr>
          <w:rFonts w:ascii="Arial Narrow" w:eastAsiaTheme="minorHAnsi" w:hAnsi="Arial Narrow"/>
          <w:bCs/>
          <w:sz w:val="24"/>
          <w:szCs w:val="24"/>
          <w:lang w:eastAsia="en-US"/>
        </w:rPr>
      </w:pPr>
      <w:r>
        <w:rPr>
          <w:rFonts w:ascii="Arial Narrow" w:eastAsiaTheme="minorHAnsi" w:hAnsi="Arial Narrow"/>
          <w:bCs/>
          <w:sz w:val="24"/>
          <w:szCs w:val="24"/>
          <w:lang w:eastAsia="en-US"/>
        </w:rPr>
        <w:t xml:space="preserve">01/03/19 : </w:t>
      </w:r>
      <w:r w:rsidRPr="00F770B9">
        <w:rPr>
          <w:rFonts w:ascii="Arial Narrow" w:eastAsiaTheme="minorHAnsi" w:hAnsi="Arial Narrow"/>
          <w:b/>
          <w:sz w:val="24"/>
          <w:szCs w:val="24"/>
          <w:u w:val="single"/>
          <w:lang w:eastAsia="en-US"/>
        </w:rPr>
        <w:t>GT Décret approvisionnements</w:t>
      </w:r>
      <w:r w:rsidR="003F31BE">
        <w:rPr>
          <w:rFonts w:ascii="Arial Narrow" w:eastAsiaTheme="minorHAnsi" w:hAnsi="Arial Narrow"/>
          <w:bCs/>
          <w:sz w:val="24"/>
          <w:szCs w:val="24"/>
          <w:lang w:eastAsia="en-US"/>
        </w:rPr>
        <w:t xml:space="preserve"> – Piloté par </w:t>
      </w:r>
      <w:r w:rsidR="003F31BE" w:rsidRPr="00DD30C1">
        <w:rPr>
          <w:rFonts w:ascii="Arial Narrow" w:eastAsiaTheme="minorHAnsi" w:hAnsi="Arial Narrow"/>
          <w:b/>
          <w:sz w:val="24"/>
          <w:szCs w:val="24"/>
          <w:lang w:eastAsia="en-US"/>
        </w:rPr>
        <w:t>la DGAl</w:t>
      </w:r>
    </w:p>
    <w:p w14:paraId="32EA8B95" w14:textId="77777777" w:rsidR="00DD30C1" w:rsidRPr="00DD30C1" w:rsidRDefault="00DD30C1" w:rsidP="00DD30C1">
      <w:pPr>
        <w:pStyle w:val="Paragraphedeliste"/>
        <w:rPr>
          <w:rFonts w:ascii="Arial Narrow" w:eastAsiaTheme="minorHAnsi" w:hAnsi="Arial Narrow"/>
          <w:bCs/>
          <w:sz w:val="24"/>
          <w:szCs w:val="24"/>
          <w:lang w:eastAsia="en-US"/>
        </w:rPr>
      </w:pPr>
    </w:p>
    <w:p w14:paraId="42DEC278" w14:textId="3B935C14" w:rsidR="00EC73A5" w:rsidRDefault="00EC73A5" w:rsidP="00A03BEC">
      <w:pPr>
        <w:pStyle w:val="Paragraphedeliste"/>
        <w:numPr>
          <w:ilvl w:val="0"/>
          <w:numId w:val="24"/>
        </w:numPr>
        <w:spacing w:after="120" w:line="240" w:lineRule="auto"/>
        <w:jc w:val="both"/>
        <w:rPr>
          <w:rFonts w:ascii="Arial Narrow" w:eastAsiaTheme="minorHAnsi" w:hAnsi="Arial Narrow"/>
          <w:bCs/>
          <w:sz w:val="24"/>
          <w:szCs w:val="24"/>
          <w:lang w:eastAsia="en-US"/>
        </w:rPr>
      </w:pPr>
      <w:r>
        <w:rPr>
          <w:rFonts w:ascii="Arial Narrow" w:eastAsiaTheme="minorHAnsi" w:hAnsi="Arial Narrow"/>
          <w:bCs/>
          <w:sz w:val="24"/>
          <w:szCs w:val="24"/>
          <w:lang w:eastAsia="en-US"/>
        </w:rPr>
        <w:t xml:space="preserve">13/03/19 : </w:t>
      </w:r>
      <w:r w:rsidR="00887964">
        <w:rPr>
          <w:rFonts w:ascii="Arial Narrow" w:eastAsiaTheme="minorHAnsi" w:hAnsi="Arial Narrow"/>
          <w:bCs/>
          <w:sz w:val="24"/>
          <w:szCs w:val="24"/>
          <w:lang w:eastAsia="en-US"/>
        </w:rPr>
        <w:t xml:space="preserve">Plénière </w:t>
      </w:r>
      <w:r w:rsidRPr="00F770B9">
        <w:rPr>
          <w:rFonts w:ascii="Arial Narrow" w:eastAsiaTheme="minorHAnsi" w:hAnsi="Arial Narrow"/>
          <w:b/>
          <w:sz w:val="24"/>
          <w:szCs w:val="24"/>
          <w:lang w:eastAsia="en-US"/>
        </w:rPr>
        <w:t>Lancement du CNRC</w:t>
      </w:r>
    </w:p>
    <w:p w14:paraId="01121E31" w14:textId="77777777" w:rsidR="00DD30C1" w:rsidRPr="00DD30C1" w:rsidRDefault="00DD30C1" w:rsidP="00DD30C1">
      <w:pPr>
        <w:pStyle w:val="Paragraphedeliste"/>
        <w:rPr>
          <w:rFonts w:ascii="Arial Narrow" w:eastAsiaTheme="minorHAnsi" w:hAnsi="Arial Narrow"/>
          <w:bCs/>
          <w:sz w:val="24"/>
          <w:szCs w:val="24"/>
          <w:lang w:eastAsia="en-US"/>
        </w:rPr>
      </w:pPr>
    </w:p>
    <w:p w14:paraId="00EB160E" w14:textId="4DBE7D26" w:rsidR="00EC73A5" w:rsidRDefault="00EC73A5" w:rsidP="00A03BEC">
      <w:pPr>
        <w:pStyle w:val="Paragraphedeliste"/>
        <w:numPr>
          <w:ilvl w:val="0"/>
          <w:numId w:val="24"/>
        </w:numPr>
        <w:spacing w:after="120" w:line="240" w:lineRule="auto"/>
        <w:jc w:val="both"/>
        <w:rPr>
          <w:rFonts w:ascii="Arial Narrow" w:eastAsiaTheme="minorHAnsi" w:hAnsi="Arial Narrow"/>
          <w:bCs/>
          <w:sz w:val="24"/>
          <w:szCs w:val="24"/>
          <w:lang w:eastAsia="en-US"/>
        </w:rPr>
      </w:pPr>
      <w:r>
        <w:rPr>
          <w:rFonts w:ascii="Arial Narrow" w:eastAsiaTheme="minorHAnsi" w:hAnsi="Arial Narrow"/>
          <w:bCs/>
          <w:sz w:val="24"/>
          <w:szCs w:val="24"/>
          <w:lang w:eastAsia="en-US"/>
        </w:rPr>
        <w:t>16/04/19</w:t>
      </w:r>
      <w:r w:rsidR="003F31BE">
        <w:rPr>
          <w:rFonts w:ascii="Arial Narrow" w:eastAsiaTheme="minorHAnsi" w:hAnsi="Arial Narrow"/>
          <w:bCs/>
          <w:sz w:val="24"/>
          <w:szCs w:val="24"/>
          <w:lang w:eastAsia="en-US"/>
        </w:rPr>
        <w:t xml:space="preserve"> : </w:t>
      </w:r>
      <w:r w:rsidRPr="00F770B9">
        <w:rPr>
          <w:rFonts w:ascii="Arial Narrow" w:eastAsiaTheme="minorHAnsi" w:hAnsi="Arial Narrow"/>
          <w:b/>
          <w:sz w:val="24"/>
          <w:szCs w:val="24"/>
          <w:u w:val="single"/>
          <w:lang w:eastAsia="en-US"/>
        </w:rPr>
        <w:t>GT Suivi de la mesure des approvisionnements</w:t>
      </w:r>
      <w:r w:rsidR="00DD30C1">
        <w:rPr>
          <w:rFonts w:ascii="Arial Narrow" w:eastAsiaTheme="minorHAnsi" w:hAnsi="Arial Narrow"/>
          <w:bCs/>
          <w:sz w:val="24"/>
          <w:szCs w:val="24"/>
          <w:lang w:eastAsia="en-US"/>
        </w:rPr>
        <w:t xml:space="preserve"> – Présidé par </w:t>
      </w:r>
      <w:r w:rsidR="00DD30C1" w:rsidRPr="00DD30C1">
        <w:rPr>
          <w:rFonts w:ascii="Arial Narrow" w:eastAsiaTheme="minorHAnsi" w:hAnsi="Arial Narrow"/>
          <w:b/>
          <w:sz w:val="24"/>
          <w:szCs w:val="24"/>
          <w:lang w:eastAsia="en-US"/>
        </w:rPr>
        <w:t>Latifa NOUMANE</w:t>
      </w:r>
      <w:r w:rsidR="00DD30C1">
        <w:rPr>
          <w:rFonts w:ascii="Arial Narrow" w:eastAsiaTheme="minorHAnsi" w:hAnsi="Arial Narrow"/>
          <w:bCs/>
          <w:sz w:val="24"/>
          <w:szCs w:val="24"/>
          <w:lang w:eastAsia="en-US"/>
        </w:rPr>
        <w:t xml:space="preserve">, Membre du réseau RESTAU’CO, gestionnaire et agent comptable d’EPLE (Etablissement Public Local d’Enseignement) et </w:t>
      </w:r>
      <w:r w:rsidR="00DD30C1" w:rsidRPr="00DD30C1">
        <w:rPr>
          <w:rFonts w:ascii="Arial Narrow" w:eastAsiaTheme="minorHAnsi" w:hAnsi="Arial Narrow"/>
          <w:b/>
          <w:sz w:val="24"/>
          <w:szCs w:val="24"/>
          <w:lang w:eastAsia="en-US"/>
        </w:rPr>
        <w:t>Mylène TESTUT-NEVES</w:t>
      </w:r>
      <w:r w:rsidR="00DD30C1">
        <w:rPr>
          <w:rFonts w:ascii="Arial Narrow" w:eastAsiaTheme="minorHAnsi" w:hAnsi="Arial Narrow"/>
          <w:bCs/>
          <w:sz w:val="24"/>
          <w:szCs w:val="24"/>
          <w:lang w:eastAsia="en-US"/>
        </w:rPr>
        <w:t>, Directrice marchés, études et prospectives, FranceAgrimer</w:t>
      </w:r>
    </w:p>
    <w:p w14:paraId="2445AE1F" w14:textId="77777777" w:rsidR="00DD30C1" w:rsidRPr="00DD30C1" w:rsidRDefault="00DD30C1" w:rsidP="00DD30C1">
      <w:pPr>
        <w:pStyle w:val="Paragraphedeliste"/>
        <w:rPr>
          <w:rFonts w:ascii="Arial Narrow" w:eastAsiaTheme="minorHAnsi" w:hAnsi="Arial Narrow"/>
          <w:bCs/>
          <w:sz w:val="24"/>
          <w:szCs w:val="24"/>
          <w:lang w:eastAsia="en-US"/>
        </w:rPr>
      </w:pPr>
    </w:p>
    <w:p w14:paraId="532F8CE6" w14:textId="0F30FCE6" w:rsidR="00EC73A5" w:rsidRDefault="00EC73A5" w:rsidP="00A03BEC">
      <w:pPr>
        <w:pStyle w:val="Paragraphedeliste"/>
        <w:numPr>
          <w:ilvl w:val="0"/>
          <w:numId w:val="24"/>
        </w:numPr>
        <w:spacing w:after="120" w:line="240" w:lineRule="auto"/>
        <w:jc w:val="both"/>
        <w:rPr>
          <w:rFonts w:ascii="Arial Narrow" w:eastAsiaTheme="minorHAnsi" w:hAnsi="Arial Narrow"/>
          <w:bCs/>
          <w:sz w:val="24"/>
          <w:szCs w:val="24"/>
          <w:lang w:eastAsia="en-US"/>
        </w:rPr>
      </w:pPr>
      <w:r>
        <w:rPr>
          <w:rFonts w:ascii="Arial Narrow" w:eastAsiaTheme="minorHAnsi" w:hAnsi="Arial Narrow"/>
          <w:bCs/>
          <w:sz w:val="24"/>
          <w:szCs w:val="24"/>
          <w:lang w:eastAsia="en-US"/>
        </w:rPr>
        <w:t>19/04/19</w:t>
      </w:r>
      <w:r w:rsidR="003F31BE">
        <w:rPr>
          <w:rFonts w:ascii="Arial Narrow" w:eastAsiaTheme="minorHAnsi" w:hAnsi="Arial Narrow"/>
          <w:bCs/>
          <w:sz w:val="24"/>
          <w:szCs w:val="24"/>
          <w:lang w:eastAsia="en-US"/>
        </w:rPr>
        <w:t xml:space="preserve"> : </w:t>
      </w:r>
      <w:r w:rsidRPr="00F770B9">
        <w:rPr>
          <w:rFonts w:ascii="Arial Narrow" w:eastAsiaTheme="minorHAnsi" w:hAnsi="Arial Narrow"/>
          <w:b/>
          <w:sz w:val="24"/>
          <w:szCs w:val="24"/>
          <w:u w:val="single"/>
          <w:lang w:eastAsia="en-US"/>
        </w:rPr>
        <w:t xml:space="preserve">GT </w:t>
      </w:r>
      <w:r w:rsidR="00887964" w:rsidRPr="00F770B9">
        <w:rPr>
          <w:rFonts w:ascii="Arial Narrow" w:eastAsiaTheme="minorHAnsi" w:hAnsi="Arial Narrow"/>
          <w:b/>
          <w:sz w:val="24"/>
          <w:szCs w:val="24"/>
          <w:u w:val="single"/>
          <w:lang w:eastAsia="en-US"/>
        </w:rPr>
        <w:t>Outils d’accompagnement</w:t>
      </w:r>
      <w:r w:rsidR="00887964">
        <w:rPr>
          <w:rFonts w:ascii="Arial Narrow" w:eastAsiaTheme="minorHAnsi" w:hAnsi="Arial Narrow"/>
          <w:bCs/>
          <w:sz w:val="24"/>
          <w:szCs w:val="24"/>
          <w:lang w:eastAsia="en-US"/>
        </w:rPr>
        <w:t xml:space="preserve"> </w:t>
      </w:r>
      <w:r w:rsidR="003F31BE">
        <w:rPr>
          <w:rFonts w:ascii="Arial Narrow" w:eastAsiaTheme="minorHAnsi" w:hAnsi="Arial Narrow"/>
          <w:bCs/>
          <w:sz w:val="24"/>
          <w:szCs w:val="24"/>
          <w:lang w:eastAsia="en-US"/>
        </w:rPr>
        <w:t>–</w:t>
      </w:r>
      <w:r w:rsidR="00887964">
        <w:rPr>
          <w:rFonts w:ascii="Arial Narrow" w:eastAsiaTheme="minorHAnsi" w:hAnsi="Arial Narrow"/>
          <w:bCs/>
          <w:sz w:val="24"/>
          <w:szCs w:val="24"/>
          <w:lang w:eastAsia="en-US"/>
        </w:rPr>
        <w:t xml:space="preserve"> Moyens</w:t>
      </w:r>
      <w:r w:rsidR="003F31BE">
        <w:rPr>
          <w:rFonts w:ascii="Arial Narrow" w:eastAsiaTheme="minorHAnsi" w:hAnsi="Arial Narrow"/>
          <w:bCs/>
          <w:sz w:val="24"/>
          <w:szCs w:val="24"/>
          <w:lang w:eastAsia="en-US"/>
        </w:rPr>
        <w:t xml:space="preserve"> – Présidé </w:t>
      </w:r>
      <w:r w:rsidR="003F31BE" w:rsidRPr="00495476">
        <w:rPr>
          <w:rFonts w:ascii="Arial Narrow" w:eastAsiaTheme="minorHAnsi" w:hAnsi="Arial Narrow"/>
          <w:b/>
          <w:sz w:val="24"/>
          <w:szCs w:val="24"/>
          <w:lang w:eastAsia="en-US"/>
        </w:rPr>
        <w:t>par Mme Isabelle MAINCION</w:t>
      </w:r>
      <w:r w:rsidR="003F31BE">
        <w:rPr>
          <w:rFonts w:ascii="Arial Narrow" w:eastAsiaTheme="minorHAnsi" w:hAnsi="Arial Narrow"/>
          <w:bCs/>
          <w:sz w:val="24"/>
          <w:szCs w:val="24"/>
          <w:lang w:eastAsia="en-US"/>
        </w:rPr>
        <w:t xml:space="preserve">, Maire de la Vile-aux-Clercs (41) représentante de l’AMF (Association des Maires de France) </w:t>
      </w:r>
      <w:r w:rsidR="00495476">
        <w:rPr>
          <w:rFonts w:ascii="Arial Narrow" w:eastAsiaTheme="minorHAnsi" w:hAnsi="Arial Narrow"/>
          <w:bCs/>
          <w:sz w:val="24"/>
          <w:szCs w:val="24"/>
          <w:lang w:eastAsia="en-US"/>
        </w:rPr>
        <w:t>co-président du GT Restauration scolaire de l’AMF</w:t>
      </w:r>
      <w:r w:rsidR="003F31BE">
        <w:rPr>
          <w:rFonts w:ascii="Arial Narrow" w:eastAsiaTheme="minorHAnsi" w:hAnsi="Arial Narrow"/>
          <w:bCs/>
          <w:sz w:val="24"/>
          <w:szCs w:val="24"/>
          <w:lang w:eastAsia="en-US"/>
        </w:rPr>
        <w:t xml:space="preserve"> et </w:t>
      </w:r>
      <w:r w:rsidR="003F31BE" w:rsidRPr="00495476">
        <w:rPr>
          <w:rFonts w:ascii="Arial Narrow" w:eastAsiaTheme="minorHAnsi" w:hAnsi="Arial Narrow"/>
          <w:b/>
          <w:sz w:val="24"/>
          <w:szCs w:val="24"/>
          <w:lang w:eastAsia="en-US"/>
        </w:rPr>
        <w:t>M. Florent GHUL</w:t>
      </w:r>
      <w:r w:rsidR="003F31BE">
        <w:rPr>
          <w:rFonts w:ascii="Arial Narrow" w:eastAsiaTheme="minorHAnsi" w:hAnsi="Arial Narrow"/>
          <w:bCs/>
          <w:sz w:val="24"/>
          <w:szCs w:val="24"/>
          <w:lang w:eastAsia="en-US"/>
        </w:rPr>
        <w:t xml:space="preserve">, Président de l’Agence BIO </w:t>
      </w:r>
    </w:p>
    <w:p w14:paraId="1861F094" w14:textId="77777777" w:rsidR="00DD30C1" w:rsidRPr="00DD30C1" w:rsidRDefault="00DD30C1" w:rsidP="00DD30C1">
      <w:pPr>
        <w:pStyle w:val="Paragraphedeliste"/>
        <w:rPr>
          <w:rFonts w:ascii="Arial Narrow" w:eastAsiaTheme="minorHAnsi" w:hAnsi="Arial Narrow"/>
          <w:bCs/>
          <w:sz w:val="24"/>
          <w:szCs w:val="24"/>
          <w:lang w:eastAsia="en-US"/>
        </w:rPr>
      </w:pPr>
    </w:p>
    <w:p w14:paraId="0945DEAF" w14:textId="256E6F3A" w:rsidR="00EC73A5" w:rsidRDefault="00EC73A5" w:rsidP="00A03BEC">
      <w:pPr>
        <w:pStyle w:val="Paragraphedeliste"/>
        <w:numPr>
          <w:ilvl w:val="0"/>
          <w:numId w:val="24"/>
        </w:numPr>
        <w:spacing w:after="120" w:line="240" w:lineRule="auto"/>
        <w:jc w:val="both"/>
        <w:rPr>
          <w:rFonts w:ascii="Arial Narrow" w:eastAsiaTheme="minorHAnsi" w:hAnsi="Arial Narrow"/>
          <w:bCs/>
          <w:sz w:val="24"/>
          <w:szCs w:val="24"/>
          <w:lang w:eastAsia="en-US"/>
        </w:rPr>
      </w:pPr>
      <w:r>
        <w:rPr>
          <w:rFonts w:ascii="Arial Narrow" w:eastAsiaTheme="minorHAnsi" w:hAnsi="Arial Narrow"/>
          <w:bCs/>
          <w:sz w:val="24"/>
          <w:szCs w:val="24"/>
          <w:lang w:eastAsia="en-US"/>
        </w:rPr>
        <w:t xml:space="preserve">05/06/19 : </w:t>
      </w:r>
      <w:r w:rsidRPr="00F770B9">
        <w:rPr>
          <w:rFonts w:ascii="Arial Narrow" w:eastAsiaTheme="minorHAnsi" w:hAnsi="Arial Narrow"/>
          <w:b/>
          <w:sz w:val="24"/>
          <w:szCs w:val="24"/>
          <w:u w:val="single"/>
          <w:lang w:eastAsia="en-US"/>
        </w:rPr>
        <w:t>GT Suivi de la mesure des approvisionnements</w:t>
      </w:r>
    </w:p>
    <w:p w14:paraId="5DD70B77" w14:textId="77777777" w:rsidR="00DD30C1" w:rsidRPr="00DD30C1" w:rsidRDefault="00DD30C1" w:rsidP="00DD30C1">
      <w:pPr>
        <w:pStyle w:val="Paragraphedeliste"/>
        <w:rPr>
          <w:rFonts w:ascii="Arial Narrow" w:eastAsiaTheme="minorHAnsi" w:hAnsi="Arial Narrow"/>
          <w:bCs/>
          <w:sz w:val="24"/>
          <w:szCs w:val="24"/>
          <w:lang w:eastAsia="en-US"/>
        </w:rPr>
      </w:pPr>
    </w:p>
    <w:p w14:paraId="1AE1995F" w14:textId="1FA2F40A" w:rsidR="00EC73A5" w:rsidRDefault="00EC73A5" w:rsidP="00A03BEC">
      <w:pPr>
        <w:pStyle w:val="Paragraphedeliste"/>
        <w:numPr>
          <w:ilvl w:val="0"/>
          <w:numId w:val="24"/>
        </w:numPr>
        <w:spacing w:after="120" w:line="240" w:lineRule="auto"/>
        <w:jc w:val="both"/>
        <w:rPr>
          <w:rFonts w:ascii="Arial Narrow" w:eastAsiaTheme="minorHAnsi" w:hAnsi="Arial Narrow"/>
          <w:bCs/>
          <w:sz w:val="24"/>
          <w:szCs w:val="24"/>
          <w:lang w:eastAsia="en-US"/>
        </w:rPr>
      </w:pPr>
      <w:r>
        <w:rPr>
          <w:rFonts w:ascii="Arial Narrow" w:eastAsiaTheme="minorHAnsi" w:hAnsi="Arial Narrow"/>
          <w:bCs/>
          <w:sz w:val="24"/>
          <w:szCs w:val="24"/>
          <w:lang w:eastAsia="en-US"/>
        </w:rPr>
        <w:t xml:space="preserve">07/06/19 : </w:t>
      </w:r>
      <w:r w:rsidRPr="00F770B9">
        <w:rPr>
          <w:rFonts w:ascii="Arial Narrow" w:eastAsiaTheme="minorHAnsi" w:hAnsi="Arial Narrow"/>
          <w:b/>
          <w:sz w:val="24"/>
          <w:szCs w:val="24"/>
          <w:u w:val="single"/>
          <w:lang w:eastAsia="en-US"/>
        </w:rPr>
        <w:t xml:space="preserve">GT Outils d’accompagnement </w:t>
      </w:r>
      <w:r w:rsidR="00DD30C1" w:rsidRPr="00F770B9">
        <w:rPr>
          <w:rFonts w:ascii="Arial Narrow" w:eastAsiaTheme="minorHAnsi" w:hAnsi="Arial Narrow"/>
          <w:b/>
          <w:sz w:val="24"/>
          <w:szCs w:val="24"/>
          <w:u w:val="single"/>
          <w:lang w:eastAsia="en-US"/>
        </w:rPr>
        <w:t>–</w:t>
      </w:r>
      <w:r w:rsidRPr="00F770B9">
        <w:rPr>
          <w:rFonts w:ascii="Arial Narrow" w:eastAsiaTheme="minorHAnsi" w:hAnsi="Arial Narrow"/>
          <w:b/>
          <w:sz w:val="24"/>
          <w:szCs w:val="24"/>
          <w:u w:val="single"/>
          <w:lang w:eastAsia="en-US"/>
        </w:rPr>
        <w:t xml:space="preserve"> Moyens</w:t>
      </w:r>
    </w:p>
    <w:p w14:paraId="4978EB1D" w14:textId="77777777" w:rsidR="00DD30C1" w:rsidRPr="00DD30C1" w:rsidRDefault="00DD30C1" w:rsidP="00DD30C1">
      <w:pPr>
        <w:pStyle w:val="Paragraphedeliste"/>
        <w:rPr>
          <w:rFonts w:ascii="Arial Narrow" w:eastAsiaTheme="minorHAnsi" w:hAnsi="Arial Narrow"/>
          <w:bCs/>
          <w:sz w:val="24"/>
          <w:szCs w:val="24"/>
          <w:lang w:eastAsia="en-US"/>
        </w:rPr>
      </w:pPr>
    </w:p>
    <w:p w14:paraId="41B6D5E0" w14:textId="063CF891" w:rsidR="00EC73A5" w:rsidRDefault="00EC73A5" w:rsidP="00A03BEC">
      <w:pPr>
        <w:pStyle w:val="Paragraphedeliste"/>
        <w:numPr>
          <w:ilvl w:val="0"/>
          <w:numId w:val="24"/>
        </w:numPr>
        <w:spacing w:after="120" w:line="240" w:lineRule="auto"/>
        <w:jc w:val="both"/>
        <w:rPr>
          <w:rFonts w:ascii="Arial Narrow" w:eastAsiaTheme="minorHAnsi" w:hAnsi="Arial Narrow"/>
          <w:bCs/>
          <w:sz w:val="24"/>
          <w:szCs w:val="24"/>
          <w:lang w:eastAsia="en-US"/>
        </w:rPr>
      </w:pPr>
      <w:r>
        <w:rPr>
          <w:rFonts w:ascii="Arial Narrow" w:eastAsiaTheme="minorHAnsi" w:hAnsi="Arial Narrow"/>
          <w:bCs/>
          <w:sz w:val="24"/>
          <w:szCs w:val="24"/>
          <w:lang w:eastAsia="en-US"/>
        </w:rPr>
        <w:t xml:space="preserve">20/06/19 : </w:t>
      </w:r>
      <w:r w:rsidR="00F770B9">
        <w:rPr>
          <w:rFonts w:ascii="Arial Narrow" w:eastAsiaTheme="minorHAnsi" w:hAnsi="Arial Narrow"/>
          <w:bCs/>
          <w:sz w:val="24"/>
          <w:szCs w:val="24"/>
          <w:lang w:eastAsia="en-US"/>
        </w:rPr>
        <w:t>P</w:t>
      </w:r>
      <w:r>
        <w:rPr>
          <w:rFonts w:ascii="Arial Narrow" w:eastAsiaTheme="minorHAnsi" w:hAnsi="Arial Narrow"/>
          <w:bCs/>
          <w:sz w:val="24"/>
          <w:szCs w:val="24"/>
          <w:lang w:eastAsia="en-US"/>
        </w:rPr>
        <w:t>ré-présentation de l’Etude ADEME</w:t>
      </w:r>
    </w:p>
    <w:p w14:paraId="2E295921" w14:textId="77777777" w:rsidR="00DD30C1" w:rsidRPr="00DD30C1" w:rsidRDefault="00DD30C1" w:rsidP="00DD30C1">
      <w:pPr>
        <w:pStyle w:val="Paragraphedeliste"/>
        <w:rPr>
          <w:rFonts w:ascii="Arial Narrow" w:eastAsiaTheme="minorHAnsi" w:hAnsi="Arial Narrow"/>
          <w:bCs/>
          <w:sz w:val="24"/>
          <w:szCs w:val="24"/>
          <w:lang w:eastAsia="en-US"/>
        </w:rPr>
      </w:pPr>
    </w:p>
    <w:p w14:paraId="6F25E686" w14:textId="7C654F86" w:rsidR="00EC73A5" w:rsidRDefault="00EC73A5" w:rsidP="00A03BEC">
      <w:pPr>
        <w:pStyle w:val="Paragraphedeliste"/>
        <w:numPr>
          <w:ilvl w:val="0"/>
          <w:numId w:val="24"/>
        </w:numPr>
        <w:spacing w:after="120" w:line="240" w:lineRule="auto"/>
        <w:jc w:val="both"/>
        <w:rPr>
          <w:rFonts w:ascii="Arial Narrow" w:eastAsiaTheme="minorHAnsi" w:hAnsi="Arial Narrow"/>
          <w:bCs/>
          <w:sz w:val="24"/>
          <w:szCs w:val="24"/>
          <w:lang w:eastAsia="en-US"/>
        </w:rPr>
      </w:pPr>
      <w:r>
        <w:rPr>
          <w:rFonts w:ascii="Arial Narrow" w:eastAsiaTheme="minorHAnsi" w:hAnsi="Arial Narrow"/>
          <w:bCs/>
          <w:sz w:val="24"/>
          <w:szCs w:val="24"/>
          <w:lang w:eastAsia="en-US"/>
        </w:rPr>
        <w:t>5/07/19</w:t>
      </w:r>
      <w:r w:rsidR="00887964">
        <w:rPr>
          <w:rFonts w:ascii="Arial Narrow" w:eastAsiaTheme="minorHAnsi" w:hAnsi="Arial Narrow"/>
          <w:bCs/>
          <w:sz w:val="24"/>
          <w:szCs w:val="24"/>
          <w:lang w:eastAsia="en-US"/>
        </w:rPr>
        <w:t xml:space="preserve"> : </w:t>
      </w:r>
      <w:r>
        <w:rPr>
          <w:rFonts w:ascii="Arial Narrow" w:eastAsiaTheme="minorHAnsi" w:hAnsi="Arial Narrow"/>
          <w:bCs/>
          <w:sz w:val="24"/>
          <w:szCs w:val="24"/>
          <w:lang w:eastAsia="en-US"/>
        </w:rPr>
        <w:t xml:space="preserve"> </w:t>
      </w:r>
      <w:r w:rsidRPr="00F770B9">
        <w:rPr>
          <w:rFonts w:ascii="Arial Narrow" w:eastAsiaTheme="minorHAnsi" w:hAnsi="Arial Narrow"/>
          <w:b/>
          <w:sz w:val="24"/>
          <w:szCs w:val="24"/>
          <w:u w:val="single"/>
          <w:lang w:eastAsia="en-US"/>
        </w:rPr>
        <w:t>Plénière</w:t>
      </w:r>
      <w:r w:rsidR="00F770B9">
        <w:rPr>
          <w:rFonts w:ascii="Arial Narrow" w:eastAsiaTheme="minorHAnsi" w:hAnsi="Arial Narrow"/>
          <w:bCs/>
          <w:sz w:val="24"/>
          <w:szCs w:val="24"/>
          <w:lang w:eastAsia="en-US"/>
        </w:rPr>
        <w:t xml:space="preserve"> du CNRC</w:t>
      </w:r>
    </w:p>
    <w:p w14:paraId="3E23D98F" w14:textId="257A45D4" w:rsidR="00D65D20" w:rsidRPr="00D65D20" w:rsidRDefault="00D65D20" w:rsidP="00D65D20">
      <w:pPr>
        <w:autoSpaceDE w:val="0"/>
        <w:autoSpaceDN w:val="0"/>
        <w:adjustRightInd w:val="0"/>
        <w:spacing w:after="0"/>
        <w:ind w:left="-567"/>
        <w:jc w:val="both"/>
        <w:rPr>
          <w:rFonts w:ascii="Arial Narrow" w:hAnsi="Arial Narrow" w:cstheme="minorHAnsi"/>
          <w:b/>
          <w:color w:val="E36C0A" w:themeColor="accent6" w:themeShade="BF"/>
          <w:sz w:val="24"/>
          <w:szCs w:val="24"/>
        </w:rPr>
      </w:pPr>
      <w:r>
        <w:rPr>
          <w:rFonts w:ascii="Arial Narrow" w:hAnsi="Arial Narrow" w:cstheme="minorHAnsi"/>
          <w:b/>
          <w:color w:val="E36C0A" w:themeColor="accent6" w:themeShade="BF"/>
          <w:sz w:val="24"/>
          <w:szCs w:val="24"/>
        </w:rPr>
        <w:t>A venir</w:t>
      </w:r>
      <w:r w:rsidRPr="00D65D20">
        <w:rPr>
          <w:rFonts w:ascii="Arial Narrow" w:hAnsi="Arial Narrow" w:cstheme="minorHAnsi"/>
          <w:b/>
          <w:color w:val="E36C0A" w:themeColor="accent6" w:themeShade="BF"/>
          <w:sz w:val="24"/>
          <w:szCs w:val="24"/>
        </w:rPr>
        <w:t xml:space="preserve"> :</w:t>
      </w:r>
    </w:p>
    <w:p w14:paraId="7F8F3E54" w14:textId="33EC984C" w:rsidR="00754399" w:rsidRDefault="00754399" w:rsidP="00A03BEC">
      <w:pPr>
        <w:pStyle w:val="Paragraphedeliste"/>
        <w:numPr>
          <w:ilvl w:val="0"/>
          <w:numId w:val="24"/>
        </w:numPr>
        <w:spacing w:after="120" w:line="240" w:lineRule="auto"/>
        <w:jc w:val="both"/>
        <w:rPr>
          <w:rFonts w:ascii="Arial Narrow" w:eastAsiaTheme="minorHAnsi" w:hAnsi="Arial Narrow"/>
          <w:bCs/>
          <w:sz w:val="24"/>
          <w:szCs w:val="24"/>
          <w:lang w:eastAsia="en-US"/>
        </w:rPr>
      </w:pPr>
      <w:r>
        <w:rPr>
          <w:rFonts w:ascii="Arial Narrow" w:eastAsiaTheme="minorHAnsi" w:hAnsi="Arial Narrow"/>
          <w:bCs/>
          <w:sz w:val="24"/>
          <w:szCs w:val="24"/>
          <w:lang w:eastAsia="en-US"/>
        </w:rPr>
        <w:t>28/08/19 : GT Suivi de la mesure des approvisionnements</w:t>
      </w:r>
    </w:p>
    <w:p w14:paraId="169B78E6" w14:textId="7888853F" w:rsidR="00754399" w:rsidRDefault="00754399" w:rsidP="00A03BEC">
      <w:pPr>
        <w:pStyle w:val="Paragraphedeliste"/>
        <w:numPr>
          <w:ilvl w:val="0"/>
          <w:numId w:val="24"/>
        </w:numPr>
        <w:spacing w:after="120" w:line="240" w:lineRule="auto"/>
        <w:jc w:val="both"/>
        <w:rPr>
          <w:rFonts w:ascii="Arial Narrow" w:eastAsiaTheme="minorHAnsi" w:hAnsi="Arial Narrow"/>
          <w:bCs/>
          <w:sz w:val="24"/>
          <w:szCs w:val="24"/>
          <w:lang w:eastAsia="en-US"/>
        </w:rPr>
      </w:pPr>
      <w:r>
        <w:rPr>
          <w:rFonts w:ascii="Arial Narrow" w:eastAsiaTheme="minorHAnsi" w:hAnsi="Arial Narrow"/>
          <w:bCs/>
          <w:sz w:val="24"/>
          <w:szCs w:val="24"/>
          <w:lang w:eastAsia="en-US"/>
        </w:rPr>
        <w:t>(</w:t>
      </w:r>
      <w:r w:rsidR="00D3164C">
        <w:rPr>
          <w:rFonts w:ascii="Arial Narrow" w:eastAsiaTheme="minorHAnsi" w:hAnsi="Arial Narrow"/>
          <w:bCs/>
          <w:sz w:val="24"/>
          <w:szCs w:val="24"/>
          <w:lang w:eastAsia="en-US"/>
        </w:rPr>
        <w:t>Attente</w:t>
      </w:r>
      <w:r>
        <w:rPr>
          <w:rFonts w:ascii="Arial Narrow" w:eastAsiaTheme="minorHAnsi" w:hAnsi="Arial Narrow"/>
          <w:bCs/>
          <w:sz w:val="24"/>
          <w:szCs w:val="24"/>
          <w:lang w:eastAsia="en-US"/>
        </w:rPr>
        <w:t xml:space="preserve"> date GT Outils d’accompagnement-Moyens)</w:t>
      </w:r>
    </w:p>
    <w:p w14:paraId="4577E55D" w14:textId="6EAC861E" w:rsidR="00D65D20" w:rsidRDefault="00D65D20" w:rsidP="00A03BEC">
      <w:pPr>
        <w:pStyle w:val="Paragraphedeliste"/>
        <w:numPr>
          <w:ilvl w:val="0"/>
          <w:numId w:val="24"/>
        </w:numPr>
        <w:spacing w:after="120" w:line="240" w:lineRule="auto"/>
        <w:jc w:val="both"/>
        <w:rPr>
          <w:rFonts w:ascii="Arial Narrow" w:eastAsiaTheme="minorHAnsi" w:hAnsi="Arial Narrow"/>
          <w:bCs/>
          <w:sz w:val="24"/>
          <w:szCs w:val="24"/>
          <w:lang w:eastAsia="en-US"/>
        </w:rPr>
      </w:pPr>
      <w:r>
        <w:rPr>
          <w:rFonts w:ascii="Arial Narrow" w:eastAsiaTheme="minorHAnsi" w:hAnsi="Arial Narrow"/>
          <w:bCs/>
          <w:sz w:val="24"/>
          <w:szCs w:val="24"/>
          <w:lang w:eastAsia="en-US"/>
        </w:rPr>
        <w:t>(</w:t>
      </w:r>
      <w:r w:rsidR="00D3164C">
        <w:rPr>
          <w:rFonts w:ascii="Arial Narrow" w:eastAsiaTheme="minorHAnsi" w:hAnsi="Arial Narrow"/>
          <w:bCs/>
          <w:sz w:val="24"/>
          <w:szCs w:val="24"/>
          <w:lang w:eastAsia="en-US"/>
        </w:rPr>
        <w:t>Attente</w:t>
      </w:r>
      <w:r>
        <w:rPr>
          <w:rFonts w:ascii="Arial Narrow" w:eastAsiaTheme="minorHAnsi" w:hAnsi="Arial Narrow"/>
          <w:bCs/>
          <w:sz w:val="24"/>
          <w:szCs w:val="24"/>
          <w:lang w:eastAsia="en-US"/>
        </w:rPr>
        <w:t xml:space="preserve"> date GT Nutrition : réactivation des travaux du GEM-RCN et suivi projet Nutriscore – Piloté par la DGS (Direction Générale de la Santé)</w:t>
      </w:r>
    </w:p>
    <w:p w14:paraId="69EA49B1" w14:textId="46AEFB5E" w:rsidR="00D65D20" w:rsidRDefault="00D65D20" w:rsidP="00A03BEC">
      <w:pPr>
        <w:pStyle w:val="Paragraphedeliste"/>
        <w:numPr>
          <w:ilvl w:val="0"/>
          <w:numId w:val="24"/>
        </w:numPr>
        <w:spacing w:after="120" w:line="240" w:lineRule="auto"/>
        <w:jc w:val="both"/>
        <w:rPr>
          <w:rFonts w:ascii="Arial Narrow" w:eastAsiaTheme="minorHAnsi" w:hAnsi="Arial Narrow"/>
          <w:bCs/>
          <w:sz w:val="24"/>
          <w:szCs w:val="24"/>
          <w:lang w:eastAsia="en-US"/>
        </w:rPr>
      </w:pPr>
      <w:r>
        <w:rPr>
          <w:rFonts w:ascii="Arial Narrow" w:eastAsiaTheme="minorHAnsi" w:hAnsi="Arial Narrow"/>
          <w:bCs/>
          <w:sz w:val="24"/>
          <w:szCs w:val="24"/>
          <w:lang w:eastAsia="en-US"/>
        </w:rPr>
        <w:t>(</w:t>
      </w:r>
      <w:r w:rsidR="00D3164C">
        <w:rPr>
          <w:rFonts w:ascii="Arial Narrow" w:eastAsiaTheme="minorHAnsi" w:hAnsi="Arial Narrow"/>
          <w:bCs/>
          <w:sz w:val="24"/>
          <w:szCs w:val="24"/>
          <w:lang w:eastAsia="en-US"/>
        </w:rPr>
        <w:t>Attente</w:t>
      </w:r>
      <w:r>
        <w:rPr>
          <w:rFonts w:ascii="Arial Narrow" w:eastAsiaTheme="minorHAnsi" w:hAnsi="Arial Narrow"/>
          <w:bCs/>
          <w:sz w:val="24"/>
          <w:szCs w:val="24"/>
          <w:lang w:eastAsia="en-US"/>
        </w:rPr>
        <w:t xml:space="preserve"> date Travaux sur Test pour application des externalités environnementales)</w:t>
      </w:r>
    </w:p>
    <w:p w14:paraId="7FB56CA5" w14:textId="60044DA2" w:rsidR="00D65D20" w:rsidRDefault="00D65D20" w:rsidP="00A03BEC">
      <w:pPr>
        <w:pStyle w:val="Paragraphedeliste"/>
        <w:numPr>
          <w:ilvl w:val="0"/>
          <w:numId w:val="24"/>
        </w:numPr>
        <w:spacing w:after="120" w:line="240" w:lineRule="auto"/>
        <w:jc w:val="both"/>
        <w:rPr>
          <w:rFonts w:ascii="Arial Narrow" w:eastAsiaTheme="minorHAnsi" w:hAnsi="Arial Narrow"/>
          <w:bCs/>
          <w:sz w:val="24"/>
          <w:szCs w:val="24"/>
          <w:lang w:eastAsia="en-US"/>
        </w:rPr>
      </w:pPr>
      <w:r>
        <w:rPr>
          <w:rFonts w:ascii="Arial Narrow" w:eastAsiaTheme="minorHAnsi" w:hAnsi="Arial Narrow"/>
          <w:bCs/>
          <w:sz w:val="24"/>
          <w:szCs w:val="24"/>
          <w:lang w:eastAsia="en-US"/>
        </w:rPr>
        <w:t xml:space="preserve">14/11/19 : Plénière </w:t>
      </w:r>
    </w:p>
    <w:p w14:paraId="202333D8" w14:textId="640AA7D9" w:rsidR="00F770B9" w:rsidRDefault="00F770B9">
      <w:pPr>
        <w:rPr>
          <w:rFonts w:ascii="Arial Narrow" w:eastAsiaTheme="minorHAnsi" w:hAnsi="Arial Narrow"/>
          <w:bCs/>
          <w:sz w:val="24"/>
          <w:szCs w:val="24"/>
          <w:lang w:eastAsia="en-US"/>
        </w:rPr>
      </w:pPr>
      <w:r>
        <w:rPr>
          <w:rFonts w:ascii="Arial Narrow" w:eastAsiaTheme="minorHAnsi" w:hAnsi="Arial Narrow"/>
          <w:bCs/>
          <w:sz w:val="24"/>
          <w:szCs w:val="24"/>
          <w:lang w:eastAsia="en-US"/>
        </w:rPr>
        <w:br w:type="page"/>
      </w:r>
    </w:p>
    <w:p w14:paraId="07D62E9D" w14:textId="77777777" w:rsidR="009C593F" w:rsidRDefault="009C593F" w:rsidP="00F770B9">
      <w:pPr>
        <w:pStyle w:val="Paragraphedeliste"/>
        <w:spacing w:after="120" w:line="240" w:lineRule="auto"/>
        <w:ind w:left="153"/>
        <w:jc w:val="both"/>
        <w:rPr>
          <w:rFonts w:ascii="Arial Narrow" w:eastAsiaTheme="minorHAnsi" w:hAnsi="Arial Narrow"/>
          <w:bCs/>
          <w:sz w:val="24"/>
          <w:szCs w:val="24"/>
          <w:lang w:eastAsia="en-US"/>
        </w:rPr>
      </w:pPr>
    </w:p>
    <w:p w14:paraId="4500B255" w14:textId="63683974" w:rsidR="00F770B9" w:rsidRPr="00FA7324" w:rsidRDefault="00F770B9" w:rsidP="00F770B9">
      <w:pPr>
        <w:spacing w:after="0" w:line="240" w:lineRule="auto"/>
        <w:ind w:left="-426"/>
        <w:jc w:val="right"/>
        <w:rPr>
          <w:rFonts w:ascii="Arial Narrow" w:hAnsi="Arial Narrow" w:cstheme="minorHAnsi"/>
          <w:b/>
          <w:color w:val="E36C0A" w:themeColor="accent6" w:themeShade="BF"/>
          <w:sz w:val="24"/>
          <w:szCs w:val="24"/>
        </w:rPr>
      </w:pPr>
      <w:r>
        <w:rPr>
          <w:rFonts w:ascii="Arial Narrow" w:hAnsi="Arial Narrow" w:cstheme="minorHAnsi"/>
          <w:b/>
          <w:color w:val="E36C0A" w:themeColor="accent6" w:themeShade="BF"/>
          <w:sz w:val="24"/>
          <w:szCs w:val="24"/>
        </w:rPr>
        <w:t xml:space="preserve">4°) – Sujets à venir du CNRC </w:t>
      </w:r>
    </w:p>
    <w:p w14:paraId="7487109E" w14:textId="77777777" w:rsidR="00F770B9" w:rsidRPr="00EC73A5" w:rsidRDefault="00F770B9" w:rsidP="00F770B9">
      <w:pPr>
        <w:pStyle w:val="Paragraphedeliste"/>
        <w:spacing w:after="120" w:line="240" w:lineRule="auto"/>
        <w:ind w:left="153"/>
        <w:jc w:val="both"/>
        <w:rPr>
          <w:rFonts w:ascii="Arial Narrow" w:eastAsiaTheme="minorHAnsi" w:hAnsi="Arial Narrow"/>
          <w:bCs/>
          <w:sz w:val="24"/>
          <w:szCs w:val="24"/>
          <w:lang w:eastAsia="en-US"/>
        </w:rPr>
      </w:pPr>
    </w:p>
    <w:p w14:paraId="5ADB5AD3" w14:textId="77777777" w:rsidR="009C593F" w:rsidRPr="00F85F5A" w:rsidRDefault="009C593F" w:rsidP="00F770B9">
      <w:pPr>
        <w:pStyle w:val="Paragraphedeliste"/>
        <w:pBdr>
          <w:bottom w:val="single" w:sz="12" w:space="3" w:color="7F7F7F" w:themeColor="text1" w:themeTint="80"/>
        </w:pBdr>
        <w:spacing w:before="100" w:beforeAutospacing="1" w:after="100" w:afterAutospacing="1" w:line="240" w:lineRule="auto"/>
        <w:ind w:left="153" w:right="-2"/>
        <w:jc w:val="both"/>
        <w:rPr>
          <w:rFonts w:ascii="Arial Narrow" w:hAnsi="Arial Narrow"/>
          <w:b/>
          <w:color w:val="EE7F01"/>
          <w:sz w:val="24"/>
          <w:szCs w:val="24"/>
        </w:rPr>
      </w:pPr>
      <w:r w:rsidRPr="00F85F5A">
        <w:rPr>
          <w:rFonts w:ascii="Arial Narrow" w:hAnsi="Arial Narrow"/>
          <w:b/>
          <w:color w:val="EE7F01"/>
          <w:sz w:val="24"/>
          <w:szCs w:val="24"/>
        </w:rPr>
        <w:t>Sur le « végétarien » (Article 24) :  Un menu végétarien au moins une fois par semaine + un Plan pluriannuel de diversification des protéines</w:t>
      </w:r>
    </w:p>
    <w:p w14:paraId="2C382699" w14:textId="77777777" w:rsidR="009C593F" w:rsidRPr="00990B5A" w:rsidRDefault="009C593F" w:rsidP="009C593F">
      <w:pPr>
        <w:ind w:left="-426"/>
        <w:jc w:val="right"/>
        <w:rPr>
          <w:rFonts w:ascii="Arial Narrow" w:hAnsi="Arial Narrow" w:cstheme="minorHAnsi"/>
          <w:b/>
          <w:color w:val="E36C0A" w:themeColor="accent6" w:themeShade="BF"/>
          <w:sz w:val="24"/>
          <w:szCs w:val="24"/>
        </w:rPr>
      </w:pPr>
      <w:r>
        <w:rPr>
          <w:rFonts w:ascii="Arial Narrow" w:hAnsi="Arial Narrow" w:cstheme="minorHAnsi"/>
          <w:b/>
          <w:color w:val="E36C0A" w:themeColor="accent6" w:themeShade="BF"/>
          <w:sz w:val="24"/>
          <w:szCs w:val="24"/>
        </w:rPr>
        <w:t xml:space="preserve">1°) Nouvelle obligation de Menu Végétarien : qui est concerné ? Quand ? </w:t>
      </w:r>
    </w:p>
    <w:p w14:paraId="012D7C2D" w14:textId="77777777" w:rsidR="009C593F" w:rsidRPr="004B4176" w:rsidRDefault="009C593F" w:rsidP="009C593F">
      <w:pPr>
        <w:ind w:hanging="426"/>
        <w:jc w:val="both"/>
        <w:rPr>
          <w:rFonts w:ascii="Arial Narrow" w:hAnsi="Arial Narrow" w:cstheme="minorHAnsi"/>
          <w:sz w:val="24"/>
          <w:szCs w:val="24"/>
        </w:rPr>
      </w:pPr>
      <w:r>
        <w:rPr>
          <w:rFonts w:ascii="Arial Narrow" w:hAnsi="Arial Narrow" w:cstheme="minorHAnsi"/>
          <w:sz w:val="24"/>
          <w:szCs w:val="24"/>
        </w:rPr>
        <w:t>L’a</w:t>
      </w:r>
      <w:r w:rsidRPr="004B4176">
        <w:rPr>
          <w:rFonts w:ascii="Arial Narrow" w:hAnsi="Arial Narrow" w:cstheme="minorHAnsi"/>
          <w:sz w:val="24"/>
          <w:szCs w:val="24"/>
        </w:rPr>
        <w:t xml:space="preserve">rt. 24 </w:t>
      </w:r>
      <w:r>
        <w:rPr>
          <w:rFonts w:ascii="Arial Narrow" w:hAnsi="Arial Narrow" w:cstheme="minorHAnsi"/>
          <w:sz w:val="24"/>
          <w:szCs w:val="24"/>
        </w:rPr>
        <w:t xml:space="preserve">de la loi prévoit </w:t>
      </w:r>
      <w:r w:rsidRPr="004B4176">
        <w:rPr>
          <w:rFonts w:ascii="Arial Narrow" w:hAnsi="Arial Narrow" w:cstheme="minorHAnsi"/>
          <w:sz w:val="24"/>
          <w:szCs w:val="24"/>
        </w:rPr>
        <w:t xml:space="preserve">: « Art. L. 230-5-6. Code rural – </w:t>
      </w:r>
      <w:r w:rsidRPr="004B4176">
        <w:rPr>
          <w:rFonts w:ascii="Arial Narrow" w:hAnsi="Arial Narrow" w:cstheme="minorHAnsi"/>
          <w:b/>
          <w:i/>
          <w:sz w:val="24"/>
          <w:szCs w:val="24"/>
        </w:rPr>
        <w:t>À titre expérimental</w:t>
      </w:r>
      <w:r w:rsidRPr="004B4176">
        <w:rPr>
          <w:rFonts w:ascii="Arial Narrow" w:hAnsi="Arial Narrow" w:cstheme="minorHAnsi"/>
          <w:i/>
          <w:sz w:val="24"/>
          <w:szCs w:val="24"/>
        </w:rPr>
        <w:t xml:space="preserve">, </w:t>
      </w:r>
      <w:r w:rsidRPr="004B4176">
        <w:rPr>
          <w:rFonts w:ascii="Arial Narrow" w:hAnsi="Arial Narrow" w:cstheme="minorHAnsi"/>
          <w:b/>
          <w:i/>
          <w:color w:val="C00000"/>
          <w:sz w:val="24"/>
          <w:szCs w:val="24"/>
        </w:rPr>
        <w:t xml:space="preserve">au plus tard un an après la promulgation de la loi </w:t>
      </w:r>
      <w:r w:rsidRPr="004B4176">
        <w:rPr>
          <w:rFonts w:ascii="Arial Narrow" w:hAnsi="Arial Narrow" w:cstheme="minorHAnsi"/>
          <w:i/>
          <w:sz w:val="24"/>
          <w:szCs w:val="24"/>
        </w:rPr>
        <w:t>n° du pour l’équilibre des relations commerciales dans le secteur agricole et alimentaire et une alimentation saine, durable et accessible à tous</w:t>
      </w:r>
      <w:r>
        <w:rPr>
          <w:rFonts w:ascii="Arial Narrow" w:hAnsi="Arial Narrow" w:cstheme="minorHAnsi"/>
          <w:i/>
          <w:sz w:val="24"/>
          <w:szCs w:val="24"/>
        </w:rPr>
        <w:t xml:space="preserve"> </w:t>
      </w:r>
      <w:r w:rsidRPr="0023094A">
        <w:rPr>
          <w:rFonts w:ascii="Arial Narrow" w:hAnsi="Arial Narrow" w:cstheme="minorHAnsi"/>
          <w:color w:val="0070C0"/>
          <w:sz w:val="24"/>
          <w:szCs w:val="24"/>
        </w:rPr>
        <w:t xml:space="preserve">(NDLR : </w:t>
      </w:r>
      <w:r>
        <w:rPr>
          <w:rFonts w:ascii="Arial Narrow" w:hAnsi="Arial Narrow" w:cstheme="minorHAnsi"/>
          <w:color w:val="0070C0"/>
          <w:sz w:val="24"/>
          <w:szCs w:val="24"/>
        </w:rPr>
        <w:t xml:space="preserve">le menu végétarien est </w:t>
      </w:r>
      <w:r w:rsidRPr="0023094A">
        <w:rPr>
          <w:rFonts w:ascii="Arial Narrow" w:hAnsi="Arial Narrow" w:cstheme="minorHAnsi"/>
          <w:color w:val="0070C0"/>
          <w:sz w:val="24"/>
          <w:szCs w:val="24"/>
        </w:rPr>
        <w:t>à mettre en place avant le 1</w:t>
      </w:r>
      <w:r w:rsidRPr="0023094A">
        <w:rPr>
          <w:rFonts w:ascii="Arial Narrow" w:hAnsi="Arial Narrow" w:cstheme="minorHAnsi"/>
          <w:color w:val="0070C0"/>
          <w:sz w:val="24"/>
          <w:szCs w:val="24"/>
          <w:vertAlign w:val="superscript"/>
        </w:rPr>
        <w:t>er</w:t>
      </w:r>
      <w:r w:rsidRPr="0023094A">
        <w:rPr>
          <w:rFonts w:ascii="Arial Narrow" w:hAnsi="Arial Narrow" w:cstheme="minorHAnsi"/>
          <w:color w:val="0070C0"/>
          <w:sz w:val="24"/>
          <w:szCs w:val="24"/>
        </w:rPr>
        <w:t xml:space="preserve"> nov. 2019</w:t>
      </w:r>
      <w:r>
        <w:rPr>
          <w:rFonts w:ascii="Arial Narrow" w:hAnsi="Arial Narrow" w:cstheme="minorHAnsi"/>
          <w:color w:val="0070C0"/>
          <w:sz w:val="24"/>
          <w:szCs w:val="24"/>
        </w:rPr>
        <w:t>)</w:t>
      </w:r>
      <w:r w:rsidRPr="004B4176">
        <w:rPr>
          <w:rFonts w:ascii="Arial Narrow" w:hAnsi="Arial Narrow" w:cstheme="minorHAnsi"/>
          <w:i/>
          <w:sz w:val="24"/>
          <w:szCs w:val="24"/>
        </w:rPr>
        <w:t xml:space="preserve">, </w:t>
      </w:r>
      <w:r w:rsidRPr="004B4176">
        <w:rPr>
          <w:rFonts w:ascii="Arial Narrow" w:hAnsi="Arial Narrow" w:cstheme="minorHAnsi"/>
          <w:b/>
          <w:i/>
          <w:sz w:val="24"/>
          <w:szCs w:val="24"/>
        </w:rPr>
        <w:t>pour une durée de deux ans</w:t>
      </w:r>
      <w:r w:rsidRPr="004B4176">
        <w:rPr>
          <w:rFonts w:ascii="Arial Narrow" w:hAnsi="Arial Narrow" w:cstheme="minorHAnsi"/>
          <w:i/>
          <w:sz w:val="24"/>
          <w:szCs w:val="24"/>
        </w:rPr>
        <w:t xml:space="preserve">, les gestionnaires, publics ou privés, des services de </w:t>
      </w:r>
      <w:r w:rsidRPr="004B4176">
        <w:rPr>
          <w:rFonts w:ascii="Arial Narrow" w:hAnsi="Arial Narrow" w:cstheme="minorHAnsi"/>
          <w:b/>
          <w:i/>
          <w:color w:val="C00000"/>
          <w:sz w:val="24"/>
          <w:szCs w:val="24"/>
        </w:rPr>
        <w:t>restauration collective scolaire</w:t>
      </w:r>
      <w:r w:rsidRPr="004B4176">
        <w:rPr>
          <w:rFonts w:ascii="Arial Narrow" w:hAnsi="Arial Narrow" w:cstheme="minorHAnsi"/>
          <w:i/>
          <w:color w:val="C00000"/>
          <w:sz w:val="24"/>
          <w:szCs w:val="24"/>
        </w:rPr>
        <w:t xml:space="preserve"> </w:t>
      </w:r>
      <w:r w:rsidRPr="004B4176">
        <w:rPr>
          <w:rFonts w:ascii="Arial Narrow" w:hAnsi="Arial Narrow" w:cstheme="minorHAnsi"/>
          <w:i/>
          <w:sz w:val="24"/>
          <w:szCs w:val="24"/>
        </w:rPr>
        <w:t xml:space="preserve">sont tenus de proposer, </w:t>
      </w:r>
      <w:r w:rsidRPr="004B4176">
        <w:rPr>
          <w:rFonts w:ascii="Arial Narrow" w:hAnsi="Arial Narrow" w:cstheme="minorHAnsi"/>
          <w:b/>
          <w:i/>
          <w:sz w:val="24"/>
          <w:szCs w:val="24"/>
        </w:rPr>
        <w:t>au moins une fois par semaine</w:t>
      </w:r>
      <w:r w:rsidRPr="004B4176">
        <w:rPr>
          <w:rFonts w:ascii="Arial Narrow" w:hAnsi="Arial Narrow" w:cstheme="minorHAnsi"/>
          <w:i/>
          <w:sz w:val="24"/>
          <w:szCs w:val="24"/>
        </w:rPr>
        <w:t xml:space="preserve">, un </w:t>
      </w:r>
      <w:r w:rsidRPr="004B4176">
        <w:rPr>
          <w:rFonts w:ascii="Arial Narrow" w:hAnsi="Arial Narrow" w:cstheme="minorHAnsi"/>
          <w:b/>
          <w:i/>
          <w:sz w:val="24"/>
          <w:szCs w:val="24"/>
        </w:rPr>
        <w:t>menu végétarien</w:t>
      </w:r>
      <w:r w:rsidRPr="004B4176">
        <w:rPr>
          <w:rFonts w:ascii="Arial Narrow" w:hAnsi="Arial Narrow" w:cstheme="minorHAnsi"/>
          <w:i/>
          <w:sz w:val="24"/>
          <w:szCs w:val="24"/>
        </w:rPr>
        <w:t>. Ce menu peut être composé de protéines animales ou végétales</w:t>
      </w:r>
      <w:r w:rsidRPr="004B4176">
        <w:rPr>
          <w:rFonts w:ascii="Arial Narrow" w:hAnsi="Arial Narrow" w:cstheme="minorHAnsi"/>
          <w:sz w:val="24"/>
          <w:szCs w:val="24"/>
        </w:rPr>
        <w:t>.</w:t>
      </w:r>
    </w:p>
    <w:p w14:paraId="49016D7D" w14:textId="77777777" w:rsidR="009C593F" w:rsidRPr="004B4176" w:rsidRDefault="009C593F" w:rsidP="009C593F">
      <w:pPr>
        <w:jc w:val="both"/>
        <w:rPr>
          <w:rFonts w:ascii="Arial Narrow" w:hAnsi="Arial Narrow" w:cstheme="minorHAnsi"/>
          <w:sz w:val="24"/>
          <w:szCs w:val="24"/>
        </w:rPr>
      </w:pPr>
      <w:r w:rsidRPr="004B4176">
        <w:rPr>
          <w:rFonts w:ascii="Arial Narrow" w:hAnsi="Arial Narrow" w:cstheme="minorHAnsi"/>
          <w:sz w:val="24"/>
          <w:szCs w:val="24"/>
        </w:rPr>
        <w:t xml:space="preserve">« </w:t>
      </w:r>
      <w:r w:rsidRPr="004B4176">
        <w:rPr>
          <w:rFonts w:ascii="Arial Narrow" w:hAnsi="Arial Narrow" w:cstheme="minorHAnsi"/>
          <w:i/>
          <w:sz w:val="24"/>
          <w:szCs w:val="24"/>
        </w:rPr>
        <w:t>L’expérimentation fait l’objet d’une évaluation, notamment de son impact sur le gaspillage alimentaire, sur les taux de fréquentation et sur le coût des repas, dont les résultats sont transmis au Parlement au plus tard six mois avant son terme</w:t>
      </w:r>
      <w:r w:rsidRPr="004B4176">
        <w:rPr>
          <w:rFonts w:ascii="Arial Narrow" w:hAnsi="Arial Narrow" w:cstheme="minorHAnsi"/>
          <w:sz w:val="24"/>
          <w:szCs w:val="24"/>
        </w:rPr>
        <w:t>. »</w:t>
      </w:r>
    </w:p>
    <w:p w14:paraId="56D23584" w14:textId="77777777" w:rsidR="009C593F" w:rsidRDefault="009C593F" w:rsidP="009C593F">
      <w:pPr>
        <w:spacing w:after="0" w:line="240" w:lineRule="auto"/>
        <w:ind w:left="-426"/>
        <w:jc w:val="right"/>
        <w:rPr>
          <w:rFonts w:ascii="Arial Narrow" w:hAnsi="Arial Narrow" w:cstheme="minorHAnsi"/>
          <w:b/>
          <w:color w:val="E36C0A" w:themeColor="accent6" w:themeShade="BF"/>
          <w:sz w:val="24"/>
          <w:szCs w:val="24"/>
        </w:rPr>
      </w:pPr>
      <w:r>
        <w:rPr>
          <w:rFonts w:ascii="Arial Narrow" w:hAnsi="Arial Narrow" w:cstheme="minorHAnsi"/>
          <w:b/>
          <w:color w:val="E36C0A" w:themeColor="accent6" w:themeShade="BF"/>
          <w:sz w:val="24"/>
          <w:szCs w:val="24"/>
        </w:rPr>
        <w:t xml:space="preserve">2°) Nouvelle obligation de Plan pluriannuel de diversification des protéines : </w:t>
      </w:r>
    </w:p>
    <w:p w14:paraId="595BFDD7" w14:textId="69160B56" w:rsidR="009C593F" w:rsidRPr="00990B5A" w:rsidRDefault="00D3164C" w:rsidP="009C593F">
      <w:pPr>
        <w:spacing w:after="0" w:line="240" w:lineRule="auto"/>
        <w:ind w:left="-426"/>
        <w:jc w:val="right"/>
        <w:rPr>
          <w:rFonts w:ascii="Arial Narrow" w:hAnsi="Arial Narrow" w:cstheme="minorHAnsi"/>
          <w:b/>
          <w:color w:val="E36C0A" w:themeColor="accent6" w:themeShade="BF"/>
          <w:sz w:val="24"/>
          <w:szCs w:val="24"/>
        </w:rPr>
      </w:pPr>
      <w:r>
        <w:rPr>
          <w:rFonts w:ascii="Arial Narrow" w:hAnsi="Arial Narrow" w:cstheme="minorHAnsi"/>
          <w:b/>
          <w:color w:val="E36C0A" w:themeColor="accent6" w:themeShade="BF"/>
          <w:sz w:val="24"/>
          <w:szCs w:val="24"/>
        </w:rPr>
        <w:t>Qui</w:t>
      </w:r>
      <w:r w:rsidR="009C593F">
        <w:rPr>
          <w:rFonts w:ascii="Arial Narrow" w:hAnsi="Arial Narrow" w:cstheme="minorHAnsi"/>
          <w:b/>
          <w:color w:val="E36C0A" w:themeColor="accent6" w:themeShade="BF"/>
          <w:sz w:val="24"/>
          <w:szCs w:val="24"/>
        </w:rPr>
        <w:t xml:space="preserve"> est concerné ? Quand ? </w:t>
      </w:r>
    </w:p>
    <w:p w14:paraId="392608BB" w14:textId="77777777" w:rsidR="009C593F" w:rsidRDefault="009C593F" w:rsidP="009C593F">
      <w:pPr>
        <w:ind w:left="-426"/>
        <w:jc w:val="both"/>
        <w:rPr>
          <w:rFonts w:ascii="Arial Narrow" w:hAnsi="Arial Narrow" w:cstheme="minorHAnsi"/>
          <w:sz w:val="24"/>
          <w:szCs w:val="24"/>
        </w:rPr>
      </w:pPr>
    </w:p>
    <w:p w14:paraId="0329CFCB" w14:textId="77777777" w:rsidR="009C593F" w:rsidRPr="004B4176" w:rsidRDefault="009C593F" w:rsidP="009C593F">
      <w:pPr>
        <w:ind w:left="-426"/>
        <w:jc w:val="both"/>
        <w:rPr>
          <w:rFonts w:ascii="Arial Narrow" w:hAnsi="Arial Narrow" w:cstheme="minorHAnsi"/>
          <w:sz w:val="24"/>
          <w:szCs w:val="24"/>
        </w:rPr>
      </w:pPr>
      <w:r>
        <w:rPr>
          <w:rFonts w:ascii="Arial Narrow" w:hAnsi="Arial Narrow" w:cstheme="minorHAnsi"/>
          <w:sz w:val="24"/>
          <w:szCs w:val="24"/>
        </w:rPr>
        <w:t>L’a</w:t>
      </w:r>
      <w:r w:rsidRPr="004B4176">
        <w:rPr>
          <w:rFonts w:ascii="Arial Narrow" w:hAnsi="Arial Narrow" w:cstheme="minorHAnsi"/>
          <w:sz w:val="24"/>
          <w:szCs w:val="24"/>
        </w:rPr>
        <w:t>rt</w:t>
      </w:r>
      <w:r>
        <w:rPr>
          <w:rFonts w:ascii="Arial Narrow" w:hAnsi="Arial Narrow" w:cstheme="minorHAnsi"/>
          <w:sz w:val="24"/>
          <w:szCs w:val="24"/>
        </w:rPr>
        <w:t>icle</w:t>
      </w:r>
      <w:r w:rsidRPr="004B4176">
        <w:rPr>
          <w:rFonts w:ascii="Arial Narrow" w:hAnsi="Arial Narrow" w:cstheme="minorHAnsi"/>
          <w:sz w:val="24"/>
          <w:szCs w:val="24"/>
        </w:rPr>
        <w:t>. 24</w:t>
      </w:r>
      <w:r>
        <w:rPr>
          <w:rFonts w:ascii="Arial Narrow" w:hAnsi="Arial Narrow" w:cstheme="minorHAnsi"/>
          <w:sz w:val="24"/>
          <w:szCs w:val="24"/>
        </w:rPr>
        <w:t xml:space="preserve"> de la loi instaure également un n</w:t>
      </w:r>
      <w:r w:rsidRPr="004B4176">
        <w:rPr>
          <w:rFonts w:ascii="Arial Narrow" w:hAnsi="Arial Narrow" w:cstheme="minorHAnsi"/>
          <w:sz w:val="24"/>
          <w:szCs w:val="24"/>
        </w:rPr>
        <w:t xml:space="preserve">ouvel article L.230-5-4 </w:t>
      </w:r>
      <w:r>
        <w:rPr>
          <w:rFonts w:ascii="Arial Narrow" w:hAnsi="Arial Narrow" w:cstheme="minorHAnsi"/>
          <w:sz w:val="24"/>
          <w:szCs w:val="24"/>
        </w:rPr>
        <w:t xml:space="preserve">du </w:t>
      </w:r>
      <w:r w:rsidRPr="004B4176">
        <w:rPr>
          <w:rFonts w:ascii="Arial Narrow" w:hAnsi="Arial Narrow" w:cstheme="minorHAnsi"/>
          <w:sz w:val="24"/>
          <w:szCs w:val="24"/>
        </w:rPr>
        <w:t>code rural créant</w:t>
      </w:r>
      <w:r>
        <w:rPr>
          <w:rFonts w:ascii="Arial Narrow" w:hAnsi="Arial Narrow" w:cstheme="minorHAnsi"/>
          <w:sz w:val="24"/>
          <w:szCs w:val="24"/>
        </w:rPr>
        <w:t xml:space="preserve"> l’</w:t>
      </w:r>
      <w:r w:rsidRPr="004B4176">
        <w:rPr>
          <w:rFonts w:ascii="Arial Narrow" w:hAnsi="Arial Narrow" w:cstheme="minorHAnsi"/>
          <w:sz w:val="24"/>
          <w:szCs w:val="24"/>
        </w:rPr>
        <w:t xml:space="preserve">obligation </w:t>
      </w:r>
      <w:r>
        <w:rPr>
          <w:rFonts w:ascii="Arial Narrow" w:hAnsi="Arial Narrow" w:cstheme="minorHAnsi"/>
          <w:sz w:val="24"/>
          <w:szCs w:val="24"/>
        </w:rPr>
        <w:t xml:space="preserve">applicable aux </w:t>
      </w:r>
      <w:r w:rsidRPr="004B4176">
        <w:rPr>
          <w:rFonts w:ascii="Arial Narrow" w:hAnsi="Arial Narrow" w:cstheme="minorHAnsi"/>
          <w:sz w:val="24"/>
          <w:szCs w:val="24"/>
        </w:rPr>
        <w:t xml:space="preserve">gestionnaires - pour la </w:t>
      </w:r>
      <w:r w:rsidRPr="004B4176">
        <w:rPr>
          <w:rFonts w:ascii="Arial Narrow" w:hAnsi="Arial Narrow" w:cstheme="minorHAnsi"/>
          <w:b/>
          <w:sz w:val="24"/>
          <w:szCs w:val="24"/>
        </w:rPr>
        <w:t>restauration collective de plus de 200 couverts par jour en moyenne sur l’année</w:t>
      </w:r>
      <w:r w:rsidRPr="004B4176">
        <w:rPr>
          <w:rFonts w:ascii="Arial Narrow" w:hAnsi="Arial Narrow" w:cstheme="minorHAnsi"/>
          <w:sz w:val="24"/>
          <w:szCs w:val="24"/>
        </w:rPr>
        <w:t xml:space="preserve"> - de présenter un </w:t>
      </w:r>
      <w:r w:rsidRPr="004B4176">
        <w:rPr>
          <w:rFonts w:ascii="Arial Narrow" w:hAnsi="Arial Narrow" w:cstheme="minorHAnsi"/>
          <w:b/>
          <w:sz w:val="24"/>
          <w:szCs w:val="24"/>
        </w:rPr>
        <w:t>plan pluriannuel de diversification des protéines</w:t>
      </w:r>
      <w:r w:rsidRPr="004B4176">
        <w:rPr>
          <w:rFonts w:ascii="Arial Narrow" w:hAnsi="Arial Narrow" w:cstheme="minorHAnsi"/>
          <w:sz w:val="24"/>
          <w:szCs w:val="24"/>
        </w:rPr>
        <w:t>, alternatives à base de protéines végétales. </w:t>
      </w:r>
    </w:p>
    <w:p w14:paraId="68BE4ACE" w14:textId="61356932" w:rsidR="009C593F" w:rsidRPr="00F85F5A" w:rsidRDefault="00F85F5A" w:rsidP="00A03BEC">
      <w:pPr>
        <w:pStyle w:val="Paragraphedeliste"/>
        <w:numPr>
          <w:ilvl w:val="0"/>
          <w:numId w:val="1"/>
        </w:numPr>
        <w:pBdr>
          <w:top w:val="single" w:sz="4" w:space="1" w:color="auto"/>
          <w:left w:val="single" w:sz="4" w:space="4" w:color="auto"/>
          <w:bottom w:val="single" w:sz="4" w:space="1" w:color="auto"/>
          <w:right w:val="single" w:sz="4" w:space="4" w:color="auto"/>
        </w:pBdr>
        <w:spacing w:before="100" w:beforeAutospacing="1" w:after="100" w:afterAutospacing="1" w:line="240" w:lineRule="auto"/>
        <w:ind w:right="-2"/>
        <w:jc w:val="center"/>
        <w:rPr>
          <w:rFonts w:ascii="Arial Narrow" w:hAnsi="Arial Narrow"/>
          <w:b/>
          <w:color w:val="9BBB59" w:themeColor="accent3"/>
          <w:sz w:val="30"/>
          <w:szCs w:val="3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bookmarkStart w:id="19" w:name="_Hlk15677842"/>
      <w:r>
        <w:rPr>
          <w:rFonts w:ascii="Arial Narrow" w:hAnsi="Arial Narrow"/>
          <w:b/>
          <w:color w:val="9BBB59" w:themeColor="accent3"/>
          <w:sz w:val="30"/>
          <w:szCs w:val="3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Pour rappel, </w:t>
      </w:r>
      <w:r w:rsidR="009C593F" w:rsidRPr="00F85F5A">
        <w:rPr>
          <w:rFonts w:ascii="Arial Narrow" w:hAnsi="Arial Narrow"/>
          <w:b/>
          <w:color w:val="9BBB59" w:themeColor="accent3"/>
          <w:sz w:val="30"/>
          <w:szCs w:val="3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DOGGY BAGS » obligatoires le 1er juillet 2021</w:t>
      </w:r>
    </w:p>
    <w:bookmarkEnd w:id="19"/>
    <w:p w14:paraId="6748BC77" w14:textId="4C6419B7" w:rsidR="009C593F" w:rsidRDefault="009C593F" w:rsidP="009C593F">
      <w:pPr>
        <w:spacing w:after="0" w:line="240" w:lineRule="auto"/>
        <w:ind w:left="-567"/>
        <w:rPr>
          <w:rFonts w:ascii="Arial Narrow" w:hAnsi="Arial Narrow"/>
          <w:b/>
          <w:bCs/>
          <w:color w:val="000000" w:themeColor="text1"/>
          <w:kern w:val="24"/>
          <w:sz w:val="24"/>
          <w:szCs w:val="24"/>
        </w:rPr>
      </w:pPr>
      <w:r w:rsidRPr="00753FD2">
        <w:rPr>
          <w:rFonts w:ascii="Arial Narrow" w:hAnsi="Arial Narrow"/>
          <w:b/>
          <w:bCs/>
          <w:color w:val="FF0000"/>
          <w:kern w:val="24"/>
          <w:sz w:val="24"/>
          <w:szCs w:val="24"/>
          <w:u w:val="single"/>
        </w:rPr>
        <w:t xml:space="preserve">Article </w:t>
      </w:r>
      <w:r w:rsidR="00D3164C" w:rsidRPr="00753FD2">
        <w:rPr>
          <w:rFonts w:ascii="Arial Narrow" w:hAnsi="Arial Narrow"/>
          <w:b/>
          <w:bCs/>
          <w:color w:val="FF0000"/>
          <w:kern w:val="24"/>
          <w:sz w:val="24"/>
          <w:szCs w:val="24"/>
          <w:u w:val="single"/>
        </w:rPr>
        <w:t xml:space="preserve">62 </w:t>
      </w:r>
      <w:r w:rsidR="00D3164C" w:rsidRPr="00753FD2">
        <w:rPr>
          <w:rFonts w:ascii="Arial Narrow" w:hAnsi="Arial Narrow"/>
          <w:color w:val="000000" w:themeColor="text1"/>
          <w:kern w:val="24"/>
          <w:sz w:val="24"/>
          <w:szCs w:val="24"/>
        </w:rPr>
        <w:t>:</w:t>
      </w:r>
      <w:r w:rsidRPr="00753FD2">
        <w:rPr>
          <w:rFonts w:ascii="Arial Narrow" w:hAnsi="Arial Narrow"/>
          <w:color w:val="000000" w:themeColor="text1"/>
          <w:kern w:val="24"/>
          <w:sz w:val="24"/>
          <w:szCs w:val="24"/>
        </w:rPr>
        <w:t xml:space="preserve"> « </w:t>
      </w:r>
      <w:proofErr w:type="spellStart"/>
      <w:r w:rsidRPr="00753FD2">
        <w:rPr>
          <w:rFonts w:ascii="Arial Narrow" w:hAnsi="Arial Narrow"/>
          <w:b/>
          <w:bCs/>
          <w:color w:val="FF0000"/>
          <w:kern w:val="24"/>
          <w:sz w:val="24"/>
          <w:szCs w:val="24"/>
        </w:rPr>
        <w:t>Doggy</w:t>
      </w:r>
      <w:proofErr w:type="spellEnd"/>
      <w:r w:rsidRPr="00753FD2">
        <w:rPr>
          <w:rFonts w:ascii="Arial Narrow" w:hAnsi="Arial Narrow"/>
          <w:b/>
          <w:bCs/>
          <w:color w:val="FF0000"/>
          <w:kern w:val="24"/>
          <w:sz w:val="24"/>
          <w:szCs w:val="24"/>
        </w:rPr>
        <w:t xml:space="preserve"> </w:t>
      </w:r>
      <w:proofErr w:type="spellStart"/>
      <w:r w:rsidRPr="00753FD2">
        <w:rPr>
          <w:rFonts w:ascii="Arial Narrow" w:hAnsi="Arial Narrow"/>
          <w:b/>
          <w:bCs/>
          <w:color w:val="FF0000"/>
          <w:kern w:val="24"/>
          <w:sz w:val="24"/>
          <w:szCs w:val="24"/>
        </w:rPr>
        <w:t>bags</w:t>
      </w:r>
      <w:proofErr w:type="spellEnd"/>
      <w:r w:rsidRPr="00753FD2">
        <w:rPr>
          <w:rFonts w:ascii="Arial Narrow" w:hAnsi="Arial Narrow"/>
          <w:b/>
          <w:bCs/>
          <w:color w:val="FF0000"/>
          <w:kern w:val="24"/>
          <w:sz w:val="24"/>
          <w:szCs w:val="24"/>
        </w:rPr>
        <w:t> » obligatoires 1</w:t>
      </w:r>
      <w:r w:rsidRPr="00753FD2">
        <w:rPr>
          <w:rFonts w:ascii="Arial Narrow" w:hAnsi="Arial Narrow"/>
          <w:b/>
          <w:bCs/>
          <w:color w:val="FF0000"/>
          <w:kern w:val="24"/>
          <w:position w:val="11"/>
          <w:sz w:val="24"/>
          <w:szCs w:val="24"/>
          <w:vertAlign w:val="superscript"/>
        </w:rPr>
        <w:t>er</w:t>
      </w:r>
      <w:r w:rsidRPr="00753FD2">
        <w:rPr>
          <w:rFonts w:ascii="Arial Narrow" w:hAnsi="Arial Narrow"/>
          <w:b/>
          <w:bCs/>
          <w:color w:val="FF0000"/>
          <w:kern w:val="24"/>
          <w:sz w:val="24"/>
          <w:szCs w:val="24"/>
        </w:rPr>
        <w:t xml:space="preserve"> juill. 2021 </w:t>
      </w:r>
      <w:r w:rsidRPr="00753FD2">
        <w:rPr>
          <w:rFonts w:ascii="Arial Narrow" w:hAnsi="Arial Narrow"/>
          <w:b/>
          <w:bCs/>
          <w:color w:val="000000" w:themeColor="text1"/>
          <w:kern w:val="24"/>
          <w:sz w:val="24"/>
          <w:szCs w:val="24"/>
        </w:rPr>
        <w:t>- Nouvel article L.541-15-7 du Code de l’Environnement</w:t>
      </w:r>
    </w:p>
    <w:p w14:paraId="6C731631" w14:textId="77777777" w:rsidR="009C593F" w:rsidRPr="00753FD2" w:rsidRDefault="009C593F" w:rsidP="009C593F">
      <w:pPr>
        <w:spacing w:after="0" w:line="240" w:lineRule="auto"/>
        <w:ind w:left="-567"/>
        <w:rPr>
          <w:rFonts w:ascii="Arial Narrow" w:eastAsia="Times New Roman" w:hAnsi="Arial Narrow" w:cs="Times New Roman"/>
          <w:sz w:val="24"/>
          <w:szCs w:val="24"/>
        </w:rPr>
      </w:pPr>
    </w:p>
    <w:p w14:paraId="16274466" w14:textId="77777777" w:rsidR="009C593F" w:rsidRDefault="009C593F" w:rsidP="009C593F">
      <w:pPr>
        <w:spacing w:after="0" w:line="240" w:lineRule="auto"/>
        <w:ind w:left="-567"/>
        <w:jc w:val="both"/>
        <w:rPr>
          <w:rFonts w:ascii="Arial Narrow" w:hAnsi="Arial Narrow"/>
          <w:color w:val="000000" w:themeColor="text1"/>
          <w:kern w:val="24"/>
          <w:sz w:val="24"/>
          <w:szCs w:val="24"/>
        </w:rPr>
      </w:pPr>
      <w:r w:rsidRPr="00753FD2">
        <w:rPr>
          <w:rFonts w:ascii="Arial Narrow" w:hAnsi="Arial Narrow"/>
          <w:b/>
          <w:bCs/>
          <w:color w:val="000000" w:themeColor="text1"/>
          <w:kern w:val="24"/>
          <w:sz w:val="24"/>
          <w:szCs w:val="24"/>
        </w:rPr>
        <w:t>Obligation</w:t>
      </w:r>
      <w:r w:rsidRPr="00753FD2">
        <w:rPr>
          <w:rFonts w:ascii="Arial Narrow" w:hAnsi="Arial Narrow"/>
          <w:color w:val="000000" w:themeColor="text1"/>
          <w:kern w:val="24"/>
          <w:sz w:val="24"/>
          <w:szCs w:val="24"/>
        </w:rPr>
        <w:t xml:space="preserve"> pour les établissements de restauration commerciale et les débits de boissons à consommer sur place de mettre à disposition de leurs clients qui en font la demande, des </w:t>
      </w:r>
      <w:r w:rsidRPr="00753FD2">
        <w:rPr>
          <w:rFonts w:ascii="Arial Narrow" w:hAnsi="Arial Narrow"/>
          <w:b/>
          <w:bCs/>
          <w:color w:val="000000" w:themeColor="text1"/>
          <w:kern w:val="24"/>
          <w:sz w:val="24"/>
          <w:szCs w:val="24"/>
        </w:rPr>
        <w:t>contenants réutilisables ou recyclables</w:t>
      </w:r>
      <w:r w:rsidRPr="00753FD2">
        <w:rPr>
          <w:rFonts w:ascii="Arial Narrow" w:hAnsi="Arial Narrow"/>
          <w:color w:val="000000" w:themeColor="text1"/>
          <w:kern w:val="24"/>
          <w:sz w:val="24"/>
          <w:szCs w:val="24"/>
        </w:rPr>
        <w:t xml:space="preserve"> pour emporter les aliments/boissons non consommés (sauf offre à volonté et boissons dont contenant est soumis à consigne).</w:t>
      </w:r>
    </w:p>
    <w:p w14:paraId="18334478" w14:textId="77777777" w:rsidR="009C593F" w:rsidRPr="00FA7324" w:rsidRDefault="009C593F" w:rsidP="009C593F">
      <w:pPr>
        <w:ind w:left="-426"/>
        <w:jc w:val="both"/>
        <w:rPr>
          <w:rFonts w:ascii="Arial Narrow" w:hAnsi="Arial Narrow" w:cstheme="minorHAnsi"/>
          <w:sz w:val="24"/>
          <w:szCs w:val="24"/>
        </w:rPr>
      </w:pPr>
    </w:p>
    <w:p w14:paraId="307EAAC8" w14:textId="77777777" w:rsidR="00ED4E50" w:rsidRDefault="00ED4E50" w:rsidP="00ED4E50">
      <w:pPr>
        <w:spacing w:after="120" w:line="240" w:lineRule="auto"/>
        <w:ind w:left="-567"/>
        <w:jc w:val="both"/>
        <w:rPr>
          <w:rFonts w:ascii="Arial Narrow" w:hAnsi="Arial Narrow"/>
          <w:b/>
          <w:color w:val="EE7F01"/>
          <w:sz w:val="30"/>
          <w:szCs w:val="30"/>
        </w:rPr>
      </w:pPr>
    </w:p>
    <w:sectPr w:rsidR="00ED4E50" w:rsidSect="009E0BFD">
      <w:footerReference w:type="default" r:id="rId32"/>
      <w:pgSz w:w="11906" w:h="16838"/>
      <w:pgMar w:top="993" w:right="991" w:bottom="1134" w:left="156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F797E" w14:textId="77777777" w:rsidR="00016477" w:rsidRDefault="00016477" w:rsidP="00A42E0A">
      <w:pPr>
        <w:spacing w:after="0" w:line="240" w:lineRule="auto"/>
      </w:pPr>
      <w:r>
        <w:separator/>
      </w:r>
    </w:p>
  </w:endnote>
  <w:endnote w:type="continuationSeparator" w:id="0">
    <w:p w14:paraId="37B9582C" w14:textId="77777777" w:rsidR="00016477" w:rsidRDefault="00016477" w:rsidP="00A4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LiberationSans">
    <w:altName w:val="Calibri"/>
    <w:panose1 w:val="00000000000000000000"/>
    <w:charset w:val="00"/>
    <w:family w:val="auto"/>
    <w:notTrueType/>
    <w:pitch w:val="default"/>
    <w:sig w:usb0="00000003" w:usb1="00000000" w:usb2="00000000" w:usb3="00000000" w:csb0="00000001" w:csb1="00000000"/>
  </w:font>
  <w:font w:name="LiberationSans,Bold">
    <w:altName w:val="Calibri"/>
    <w:panose1 w:val="00000000000000000000"/>
    <w:charset w:val="00"/>
    <w:family w:val="auto"/>
    <w:notTrueType/>
    <w:pitch w:val="default"/>
    <w:sig w:usb0="00000003" w:usb1="00000000" w:usb2="00000000" w:usb3="00000000" w:csb0="00000001" w:csb1="00000000"/>
  </w:font>
  <w:font w:name="LiberationSans,Italic">
    <w:altName w:val="Calibri"/>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2954603"/>
      <w:docPartObj>
        <w:docPartGallery w:val="Page Numbers (Bottom of Page)"/>
        <w:docPartUnique/>
      </w:docPartObj>
    </w:sdtPr>
    <w:sdtEndPr>
      <w:rPr>
        <w:rFonts w:ascii="Arial Narrow" w:hAnsi="Arial Narrow"/>
        <w:i/>
        <w:color w:val="7F7F7F" w:themeColor="text1" w:themeTint="80"/>
        <w:sz w:val="20"/>
      </w:rPr>
    </w:sdtEndPr>
    <w:sdtContent>
      <w:p w14:paraId="14BDF9D4" w14:textId="09D60929" w:rsidR="003A3C8E" w:rsidRPr="006524BE" w:rsidRDefault="003A3C8E" w:rsidP="00AB28E9">
        <w:pPr>
          <w:pStyle w:val="Pieddepage"/>
          <w:spacing w:before="120"/>
          <w:ind w:left="-567"/>
          <w:rPr>
            <w:rFonts w:ascii="Arial Narrow" w:hAnsi="Arial Narrow"/>
            <w:i/>
            <w:color w:val="7F7F7F" w:themeColor="text1" w:themeTint="80"/>
            <w:sz w:val="20"/>
          </w:rPr>
        </w:pPr>
        <w:r w:rsidRPr="006524BE">
          <w:rPr>
            <w:rFonts w:ascii="Arial Narrow" w:hAnsi="Arial Narrow"/>
            <w:i/>
            <w:noProof/>
            <w:color w:val="7F7F7F" w:themeColor="text1" w:themeTint="80"/>
            <w:sz w:val="20"/>
          </w:rPr>
          <mc:AlternateContent>
            <mc:Choice Requires="wpg">
              <w:drawing>
                <wp:anchor distT="0" distB="0" distL="114300" distR="114300" simplePos="0" relativeHeight="251639296" behindDoc="0" locked="0" layoutInCell="1" allowOverlap="1" wp14:anchorId="6BBBD1C2" wp14:editId="1F6AF38B">
                  <wp:simplePos x="0" y="0"/>
                  <wp:positionH relativeFrom="page">
                    <wp:align>center</wp:align>
                  </wp:positionH>
                  <wp:positionV relativeFrom="bottomMargin">
                    <wp:align>center</wp:align>
                  </wp:positionV>
                  <wp:extent cx="7545070" cy="190500"/>
                  <wp:effectExtent l="9525" t="12065" r="8255" b="0"/>
                  <wp:wrapNone/>
                  <wp:docPr id="3" name="Grou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5070" cy="190500"/>
                            <a:chOff x="0" y="14970"/>
                            <a:chExt cx="12255" cy="300"/>
                          </a:xfrm>
                        </wpg:grpSpPr>
                        <wps:wsp>
                          <wps:cNvPr id="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DDCE8" w14:textId="77777777" w:rsidR="003A3C8E" w:rsidRDefault="003A3C8E">
                                <w:pPr>
                                  <w:jc w:val="center"/>
                                </w:pPr>
                                <w:r>
                                  <w:fldChar w:fldCharType="begin"/>
                                </w:r>
                                <w:r>
                                  <w:instrText>PAGE    \* MERGEFORMAT</w:instrText>
                                </w:r>
                                <w:r>
                                  <w:fldChar w:fldCharType="separate"/>
                                </w:r>
                                <w:r w:rsidRPr="00861370">
                                  <w:rPr>
                                    <w:noProof/>
                                    <w:color w:val="8C8C8C" w:themeColor="background1" w:themeShade="8C"/>
                                  </w:rPr>
                                  <w:t>10</w:t>
                                </w:r>
                                <w:r>
                                  <w:rPr>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2"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4"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BBBD1C2" id="Groupe 33" o:spid="_x0000_s1031" style="position:absolute;left:0;text-align:left;margin-left:0;margin-top:0;width:594.1pt;height:15pt;z-index:25163929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">
                  <v:shapetype id="_x0000_t202" coordsize="21600,21600" o:spt="202" path="m,l,21600r21600,l21600,xe">
                    <v:stroke joinstyle="miter"/>
                    <v:path gradientshapeok="t" o:connecttype="rect"/>
                  </v:shapetype>
                  <v:shape id="Text Box 25" o:spid="_x0000_s1032"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650DDCE8" w14:textId="77777777" w:rsidR="003A3C8E" w:rsidRDefault="003A3C8E">
                          <w:pPr>
                            <w:jc w:val="center"/>
                          </w:pPr>
                          <w:r>
                            <w:fldChar w:fldCharType="begin"/>
                          </w:r>
                          <w:r>
                            <w:instrText>PAGE    \* MERGEFORMAT</w:instrText>
                          </w:r>
                          <w:r>
                            <w:fldChar w:fldCharType="separate"/>
                          </w:r>
                          <w:r w:rsidRPr="00861370">
                            <w:rPr>
                              <w:noProof/>
                              <w:color w:val="8C8C8C" w:themeColor="background1" w:themeShade="8C"/>
                            </w:rPr>
                            <w:t>10</w:t>
                          </w:r>
                          <w:r>
                            <w:rPr>
                              <w:color w:val="8C8C8C" w:themeColor="background1" w:themeShade="8C"/>
                            </w:rPr>
                            <w:fldChar w:fldCharType="end"/>
                          </w:r>
                        </w:p>
                      </w:txbxContent>
                    </v:textbox>
                  </v:shape>
                  <v:group id="Group 31" o:spid="_x0000_s1033"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4"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" strokecolor="#a5a5a5"/>
                    <v:shape id="AutoShape 28" o:spid="_x0000_s1035"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" adj="20904" strokecolor="#a5a5a5"/>
                  </v:group>
                  <w10:wrap anchorx="page" anchory="margin"/>
                </v:group>
              </w:pict>
            </mc:Fallback>
          </mc:AlternateContent>
        </w:r>
        <w:r w:rsidRPr="006524BE">
          <w:rPr>
            <w:rFonts w:ascii="Arial Narrow" w:hAnsi="Arial Narrow"/>
            <w:i/>
            <w:color w:val="7F7F7F" w:themeColor="text1" w:themeTint="80"/>
            <w:sz w:val="20"/>
          </w:rPr>
          <w:t>Veille politique et législative GECO Food Service</w:t>
        </w:r>
        <w:r>
          <w:rPr>
            <w:rFonts w:ascii="Arial Narrow" w:hAnsi="Arial Narrow"/>
            <w:i/>
            <w:color w:val="7F7F7F" w:themeColor="text1" w:themeTint="80"/>
            <w:sz w:val="20"/>
          </w:rPr>
          <w:t xml:space="preserve"> N°49 | Aout 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23DFE" w14:textId="77777777" w:rsidR="00016477" w:rsidRDefault="00016477" w:rsidP="00A42E0A">
      <w:pPr>
        <w:spacing w:after="0" w:line="240" w:lineRule="auto"/>
      </w:pPr>
      <w:r>
        <w:separator/>
      </w:r>
    </w:p>
  </w:footnote>
  <w:footnote w:type="continuationSeparator" w:id="0">
    <w:p w14:paraId="5D8658C3" w14:textId="77777777" w:rsidR="00016477" w:rsidRDefault="00016477" w:rsidP="00A42E0A">
      <w:pPr>
        <w:spacing w:after="0" w:line="240" w:lineRule="auto"/>
      </w:pPr>
      <w:r>
        <w:continuationSeparator/>
      </w:r>
    </w:p>
  </w:footnote>
  <w:footnote w:id="1">
    <w:p w14:paraId="77D4B1A3" w14:textId="77777777" w:rsidR="003A3C8E" w:rsidRPr="002432E4" w:rsidRDefault="003A3C8E" w:rsidP="00462E55">
      <w:pPr>
        <w:pStyle w:val="Notedebasdepage"/>
        <w:jc w:val="both"/>
        <w:rPr>
          <w:rFonts w:ascii="Arial Narrow" w:hAnsi="Arial Narrow"/>
        </w:rPr>
      </w:pPr>
      <w:r w:rsidRPr="002432E4">
        <w:rPr>
          <w:rStyle w:val="Appelnotedebasdep"/>
          <w:rFonts w:ascii="Arial Narrow" w:hAnsi="Arial Narrow"/>
        </w:rPr>
        <w:footnoteRef/>
      </w:r>
      <w:r w:rsidRPr="002432E4">
        <w:rPr>
          <w:rFonts w:ascii="Arial Narrow" w:hAnsi="Arial Narrow"/>
        </w:rPr>
        <w:t xml:space="preserve"> </w:t>
      </w:r>
      <w:r w:rsidRPr="002432E4">
        <w:rPr>
          <w:rFonts w:ascii="Arial Narrow" w:hAnsi="Arial Narrow" w:cs="Calibri"/>
        </w:rPr>
        <w:t>La circulaire ministérielle DGAL/SDPAL/2017-294 du 30/03/2017 fixe le cadre commun de cette procédure de reconnaissance, placée sous l'autorité du ministre en charge de l'agriculture avec le concours des préfets de région. Les DRAAF/DAAF ont été destinataires des modalités pratiques nécessaires à la mise en œuvre de ce dispositif. La fiche de candidature et la notice ont été finalisées et sont maintenant disponibles pour les porteurs de projet.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46B6"/>
    <w:multiLevelType w:val="hybridMultilevel"/>
    <w:tmpl w:val="824ABB86"/>
    <w:lvl w:ilvl="0" w:tplc="040C000F">
      <w:start w:val="1"/>
      <w:numFmt w:val="decimal"/>
      <w:lvlText w:val="%1."/>
      <w:lvlJc w:val="left"/>
      <w:pPr>
        <w:ind w:left="153" w:hanging="360"/>
      </w:pPr>
      <w:rPr>
        <w:rFonts w:hint="default"/>
      </w:rPr>
    </w:lvl>
    <w:lvl w:ilvl="1" w:tplc="040C0001">
      <w:start w:val="1"/>
      <w:numFmt w:val="bullet"/>
      <w:lvlText w:val=""/>
      <w:lvlJc w:val="left"/>
      <w:pPr>
        <w:ind w:left="873" w:hanging="360"/>
      </w:pPr>
      <w:rPr>
        <w:rFonts w:ascii="Symbol" w:hAnsi="Symbol"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 w15:restartNumberingAfterBreak="0">
    <w:nsid w:val="02813588"/>
    <w:multiLevelType w:val="hybridMultilevel"/>
    <w:tmpl w:val="EAC89DA2"/>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2" w15:restartNumberingAfterBreak="0">
    <w:nsid w:val="0573427E"/>
    <w:multiLevelType w:val="hybridMultilevel"/>
    <w:tmpl w:val="5C024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D138FE"/>
    <w:multiLevelType w:val="hybridMultilevel"/>
    <w:tmpl w:val="E4288110"/>
    <w:lvl w:ilvl="0" w:tplc="040C0001">
      <w:start w:val="1"/>
      <w:numFmt w:val="bullet"/>
      <w:lvlText w:val=""/>
      <w:lvlJc w:val="left"/>
      <w:pPr>
        <w:ind w:left="873" w:hanging="360"/>
      </w:pPr>
      <w:rPr>
        <w:rFonts w:ascii="Symbol" w:hAnsi="Symbol" w:hint="default"/>
      </w:rPr>
    </w:lvl>
    <w:lvl w:ilvl="1" w:tplc="040C0003" w:tentative="1">
      <w:start w:val="1"/>
      <w:numFmt w:val="bullet"/>
      <w:lvlText w:val="o"/>
      <w:lvlJc w:val="left"/>
      <w:pPr>
        <w:ind w:left="1593" w:hanging="360"/>
      </w:pPr>
      <w:rPr>
        <w:rFonts w:ascii="Courier New" w:hAnsi="Courier New" w:cs="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cs="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cs="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 w15:restartNumberingAfterBreak="0">
    <w:nsid w:val="0AF33B51"/>
    <w:multiLevelType w:val="hybridMultilevel"/>
    <w:tmpl w:val="9E886134"/>
    <w:lvl w:ilvl="0" w:tplc="78583786">
      <w:start w:val="1"/>
      <w:numFmt w:val="bullet"/>
      <w:lvlText w:val=""/>
      <w:lvlJc w:val="left"/>
      <w:pPr>
        <w:tabs>
          <w:tab w:val="num" w:pos="720"/>
        </w:tabs>
        <w:ind w:left="720" w:hanging="360"/>
      </w:pPr>
      <w:rPr>
        <w:rFonts w:ascii="Wingdings" w:hAnsi="Wingdings" w:hint="default"/>
      </w:rPr>
    </w:lvl>
    <w:lvl w:ilvl="1" w:tplc="87DC7500">
      <w:start w:val="278"/>
      <w:numFmt w:val="bullet"/>
      <w:lvlText w:val="•"/>
      <w:lvlJc w:val="left"/>
      <w:pPr>
        <w:tabs>
          <w:tab w:val="num" w:pos="1440"/>
        </w:tabs>
        <w:ind w:left="1440" w:hanging="360"/>
      </w:pPr>
      <w:rPr>
        <w:rFonts w:ascii="Arial" w:hAnsi="Arial" w:hint="default"/>
      </w:rPr>
    </w:lvl>
    <w:lvl w:ilvl="2" w:tplc="E0EC6D1E">
      <w:start w:val="1"/>
      <w:numFmt w:val="bullet"/>
      <w:lvlText w:val=""/>
      <w:lvlJc w:val="left"/>
      <w:pPr>
        <w:tabs>
          <w:tab w:val="num" w:pos="2160"/>
        </w:tabs>
        <w:ind w:left="2160" w:hanging="360"/>
      </w:pPr>
      <w:rPr>
        <w:rFonts w:ascii="Wingdings" w:hAnsi="Wingdings" w:hint="default"/>
      </w:rPr>
    </w:lvl>
    <w:lvl w:ilvl="3" w:tplc="A4CE16FA" w:tentative="1">
      <w:start w:val="1"/>
      <w:numFmt w:val="bullet"/>
      <w:lvlText w:val=""/>
      <w:lvlJc w:val="left"/>
      <w:pPr>
        <w:tabs>
          <w:tab w:val="num" w:pos="2880"/>
        </w:tabs>
        <w:ind w:left="2880" w:hanging="360"/>
      </w:pPr>
      <w:rPr>
        <w:rFonts w:ascii="Wingdings" w:hAnsi="Wingdings" w:hint="default"/>
      </w:rPr>
    </w:lvl>
    <w:lvl w:ilvl="4" w:tplc="D93699D0" w:tentative="1">
      <w:start w:val="1"/>
      <w:numFmt w:val="bullet"/>
      <w:lvlText w:val=""/>
      <w:lvlJc w:val="left"/>
      <w:pPr>
        <w:tabs>
          <w:tab w:val="num" w:pos="3600"/>
        </w:tabs>
        <w:ind w:left="3600" w:hanging="360"/>
      </w:pPr>
      <w:rPr>
        <w:rFonts w:ascii="Wingdings" w:hAnsi="Wingdings" w:hint="default"/>
      </w:rPr>
    </w:lvl>
    <w:lvl w:ilvl="5" w:tplc="4FC48E2E" w:tentative="1">
      <w:start w:val="1"/>
      <w:numFmt w:val="bullet"/>
      <w:lvlText w:val=""/>
      <w:lvlJc w:val="left"/>
      <w:pPr>
        <w:tabs>
          <w:tab w:val="num" w:pos="4320"/>
        </w:tabs>
        <w:ind w:left="4320" w:hanging="360"/>
      </w:pPr>
      <w:rPr>
        <w:rFonts w:ascii="Wingdings" w:hAnsi="Wingdings" w:hint="default"/>
      </w:rPr>
    </w:lvl>
    <w:lvl w:ilvl="6" w:tplc="DC1A77B2" w:tentative="1">
      <w:start w:val="1"/>
      <w:numFmt w:val="bullet"/>
      <w:lvlText w:val=""/>
      <w:lvlJc w:val="left"/>
      <w:pPr>
        <w:tabs>
          <w:tab w:val="num" w:pos="5040"/>
        </w:tabs>
        <w:ind w:left="5040" w:hanging="360"/>
      </w:pPr>
      <w:rPr>
        <w:rFonts w:ascii="Wingdings" w:hAnsi="Wingdings" w:hint="default"/>
      </w:rPr>
    </w:lvl>
    <w:lvl w:ilvl="7" w:tplc="4BCAF710" w:tentative="1">
      <w:start w:val="1"/>
      <w:numFmt w:val="bullet"/>
      <w:lvlText w:val=""/>
      <w:lvlJc w:val="left"/>
      <w:pPr>
        <w:tabs>
          <w:tab w:val="num" w:pos="5760"/>
        </w:tabs>
        <w:ind w:left="5760" w:hanging="360"/>
      </w:pPr>
      <w:rPr>
        <w:rFonts w:ascii="Wingdings" w:hAnsi="Wingdings" w:hint="default"/>
      </w:rPr>
    </w:lvl>
    <w:lvl w:ilvl="8" w:tplc="C334460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6A18AC"/>
    <w:multiLevelType w:val="hybridMultilevel"/>
    <w:tmpl w:val="9C46B9F8"/>
    <w:lvl w:ilvl="0" w:tplc="040C000B">
      <w:start w:val="1"/>
      <w:numFmt w:val="bullet"/>
      <w:lvlText w:val=""/>
      <w:lvlJc w:val="left"/>
      <w:pPr>
        <w:ind w:left="720" w:hanging="360"/>
      </w:pPr>
      <w:rPr>
        <w:rFonts w:ascii="Wingdings" w:hAnsi="Wingdings" w:hint="default"/>
      </w:rPr>
    </w:lvl>
    <w:lvl w:ilvl="1" w:tplc="0BBEDA2C">
      <w:numFmt w:val="bullet"/>
      <w:lvlText w:val="·"/>
      <w:lvlJc w:val="left"/>
      <w:pPr>
        <w:ind w:left="1440" w:hanging="360"/>
      </w:pPr>
      <w:rPr>
        <w:rFonts w:ascii="Arial Narrow" w:eastAsiaTheme="minorHAnsi" w:hAnsi="Arial Narro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9C7B39"/>
    <w:multiLevelType w:val="multilevel"/>
    <w:tmpl w:val="20EE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C15479"/>
    <w:multiLevelType w:val="multilevel"/>
    <w:tmpl w:val="BB5C6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E6250E"/>
    <w:multiLevelType w:val="hybridMultilevel"/>
    <w:tmpl w:val="3B1AAB48"/>
    <w:lvl w:ilvl="0" w:tplc="3C10A6A2">
      <w:start w:val="1"/>
      <w:numFmt w:val="upperRoman"/>
      <w:lvlText w:val="%1)"/>
      <w:lvlJc w:val="left"/>
      <w:pPr>
        <w:ind w:left="153" w:hanging="720"/>
      </w:pPr>
      <w:rPr>
        <w:rFonts w:hint="default"/>
      </w:rPr>
    </w:lvl>
    <w:lvl w:ilvl="1" w:tplc="02860650">
      <w:numFmt w:val="bullet"/>
      <w:lvlText w:val="•"/>
      <w:lvlJc w:val="left"/>
      <w:pPr>
        <w:ind w:left="513" w:hanging="360"/>
      </w:pPr>
      <w:rPr>
        <w:rFonts w:ascii="Arial Narrow" w:eastAsiaTheme="minorEastAsia" w:hAnsi="Arial Narrow" w:cstheme="minorHAnsi" w:hint="default"/>
      </w:rPr>
    </w:lvl>
    <w:lvl w:ilvl="2" w:tplc="040C000F">
      <w:start w:val="1"/>
      <w:numFmt w:val="decimal"/>
      <w:lvlText w:val="%3."/>
      <w:lvlJc w:val="lef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9" w15:restartNumberingAfterBreak="0">
    <w:nsid w:val="2AAD6784"/>
    <w:multiLevelType w:val="multilevel"/>
    <w:tmpl w:val="EAF42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1D2326"/>
    <w:multiLevelType w:val="hybridMultilevel"/>
    <w:tmpl w:val="70061B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422BE9"/>
    <w:multiLevelType w:val="hybridMultilevel"/>
    <w:tmpl w:val="8BFA8EAE"/>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2" w15:restartNumberingAfterBreak="0">
    <w:nsid w:val="34D5133C"/>
    <w:multiLevelType w:val="hybridMultilevel"/>
    <w:tmpl w:val="2D72D182"/>
    <w:lvl w:ilvl="0" w:tplc="150491FE">
      <w:start w:val="1"/>
      <w:numFmt w:val="bullet"/>
      <w:lvlText w:val="•"/>
      <w:lvlJc w:val="left"/>
      <w:pPr>
        <w:tabs>
          <w:tab w:val="num" w:pos="720"/>
        </w:tabs>
        <w:ind w:left="720" w:hanging="360"/>
      </w:pPr>
      <w:rPr>
        <w:rFonts w:ascii="Arial" w:hAnsi="Arial" w:hint="default"/>
      </w:rPr>
    </w:lvl>
    <w:lvl w:ilvl="1" w:tplc="266089EC" w:tentative="1">
      <w:start w:val="1"/>
      <w:numFmt w:val="bullet"/>
      <w:lvlText w:val="•"/>
      <w:lvlJc w:val="left"/>
      <w:pPr>
        <w:tabs>
          <w:tab w:val="num" w:pos="1440"/>
        </w:tabs>
        <w:ind w:left="1440" w:hanging="360"/>
      </w:pPr>
      <w:rPr>
        <w:rFonts w:ascii="Arial" w:hAnsi="Arial" w:hint="default"/>
      </w:rPr>
    </w:lvl>
    <w:lvl w:ilvl="2" w:tplc="C4903CBC" w:tentative="1">
      <w:start w:val="1"/>
      <w:numFmt w:val="bullet"/>
      <w:lvlText w:val="•"/>
      <w:lvlJc w:val="left"/>
      <w:pPr>
        <w:tabs>
          <w:tab w:val="num" w:pos="2160"/>
        </w:tabs>
        <w:ind w:left="2160" w:hanging="360"/>
      </w:pPr>
      <w:rPr>
        <w:rFonts w:ascii="Arial" w:hAnsi="Arial" w:hint="default"/>
      </w:rPr>
    </w:lvl>
    <w:lvl w:ilvl="3" w:tplc="81BEE9F8" w:tentative="1">
      <w:start w:val="1"/>
      <w:numFmt w:val="bullet"/>
      <w:lvlText w:val="•"/>
      <w:lvlJc w:val="left"/>
      <w:pPr>
        <w:tabs>
          <w:tab w:val="num" w:pos="2880"/>
        </w:tabs>
        <w:ind w:left="2880" w:hanging="360"/>
      </w:pPr>
      <w:rPr>
        <w:rFonts w:ascii="Arial" w:hAnsi="Arial" w:hint="default"/>
      </w:rPr>
    </w:lvl>
    <w:lvl w:ilvl="4" w:tplc="4EBE42B2" w:tentative="1">
      <w:start w:val="1"/>
      <w:numFmt w:val="bullet"/>
      <w:lvlText w:val="•"/>
      <w:lvlJc w:val="left"/>
      <w:pPr>
        <w:tabs>
          <w:tab w:val="num" w:pos="3600"/>
        </w:tabs>
        <w:ind w:left="3600" w:hanging="360"/>
      </w:pPr>
      <w:rPr>
        <w:rFonts w:ascii="Arial" w:hAnsi="Arial" w:hint="default"/>
      </w:rPr>
    </w:lvl>
    <w:lvl w:ilvl="5" w:tplc="1CB489F0" w:tentative="1">
      <w:start w:val="1"/>
      <w:numFmt w:val="bullet"/>
      <w:lvlText w:val="•"/>
      <w:lvlJc w:val="left"/>
      <w:pPr>
        <w:tabs>
          <w:tab w:val="num" w:pos="4320"/>
        </w:tabs>
        <w:ind w:left="4320" w:hanging="360"/>
      </w:pPr>
      <w:rPr>
        <w:rFonts w:ascii="Arial" w:hAnsi="Arial" w:hint="default"/>
      </w:rPr>
    </w:lvl>
    <w:lvl w:ilvl="6" w:tplc="23F48D58" w:tentative="1">
      <w:start w:val="1"/>
      <w:numFmt w:val="bullet"/>
      <w:lvlText w:val="•"/>
      <w:lvlJc w:val="left"/>
      <w:pPr>
        <w:tabs>
          <w:tab w:val="num" w:pos="5040"/>
        </w:tabs>
        <w:ind w:left="5040" w:hanging="360"/>
      </w:pPr>
      <w:rPr>
        <w:rFonts w:ascii="Arial" w:hAnsi="Arial" w:hint="default"/>
      </w:rPr>
    </w:lvl>
    <w:lvl w:ilvl="7" w:tplc="10F61C18" w:tentative="1">
      <w:start w:val="1"/>
      <w:numFmt w:val="bullet"/>
      <w:lvlText w:val="•"/>
      <w:lvlJc w:val="left"/>
      <w:pPr>
        <w:tabs>
          <w:tab w:val="num" w:pos="5760"/>
        </w:tabs>
        <w:ind w:left="5760" w:hanging="360"/>
      </w:pPr>
      <w:rPr>
        <w:rFonts w:ascii="Arial" w:hAnsi="Arial" w:hint="default"/>
      </w:rPr>
    </w:lvl>
    <w:lvl w:ilvl="8" w:tplc="40320A6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6EB1118"/>
    <w:multiLevelType w:val="hybridMultilevel"/>
    <w:tmpl w:val="17209366"/>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4" w15:restartNumberingAfterBreak="0">
    <w:nsid w:val="37CF51A3"/>
    <w:multiLevelType w:val="hybridMultilevel"/>
    <w:tmpl w:val="5DDE68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DF3468"/>
    <w:multiLevelType w:val="hybridMultilevel"/>
    <w:tmpl w:val="860AA148"/>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15:restartNumberingAfterBreak="0">
    <w:nsid w:val="42155D98"/>
    <w:multiLevelType w:val="multilevel"/>
    <w:tmpl w:val="C51A1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0377C8"/>
    <w:multiLevelType w:val="hybridMultilevel"/>
    <w:tmpl w:val="260C19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520257C6"/>
    <w:multiLevelType w:val="hybridMultilevel"/>
    <w:tmpl w:val="0436CE12"/>
    <w:lvl w:ilvl="0" w:tplc="040C000F">
      <w:start w:val="1"/>
      <w:numFmt w:val="decimal"/>
      <w:lvlText w:val="%1."/>
      <w:lvlJc w:val="left"/>
      <w:pPr>
        <w:ind w:left="153" w:hanging="360"/>
      </w:p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19" w15:restartNumberingAfterBreak="0">
    <w:nsid w:val="55CB0E7B"/>
    <w:multiLevelType w:val="hybridMultilevel"/>
    <w:tmpl w:val="77CA24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F20230A"/>
    <w:multiLevelType w:val="hybridMultilevel"/>
    <w:tmpl w:val="D516699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5FC72CA7"/>
    <w:multiLevelType w:val="hybridMultilevel"/>
    <w:tmpl w:val="8FA40F4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2EF4903"/>
    <w:multiLevelType w:val="hybridMultilevel"/>
    <w:tmpl w:val="89F276FC"/>
    <w:lvl w:ilvl="0" w:tplc="040C000F">
      <w:start w:val="1"/>
      <w:numFmt w:val="decimal"/>
      <w:lvlText w:val="%1."/>
      <w:lvlJc w:val="left"/>
      <w:pPr>
        <w:ind w:left="720" w:hanging="360"/>
      </w:pPr>
    </w:lvl>
    <w:lvl w:ilvl="1" w:tplc="040C000F">
      <w:start w:val="1"/>
      <w:numFmt w:val="decimal"/>
      <w:lvlText w:val="%2."/>
      <w:lvlJc w:val="left"/>
      <w:pPr>
        <w:ind w:left="1440" w:hanging="360"/>
      </w:pPr>
    </w:lvl>
    <w:lvl w:ilvl="2" w:tplc="D25E0F8A">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34459B5"/>
    <w:multiLevelType w:val="hybridMultilevel"/>
    <w:tmpl w:val="C4FA1E54"/>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24" w15:restartNumberingAfterBreak="0">
    <w:nsid w:val="797D05CE"/>
    <w:multiLevelType w:val="hybridMultilevel"/>
    <w:tmpl w:val="CEEA7BF4"/>
    <w:lvl w:ilvl="0" w:tplc="040C0001">
      <w:start w:val="1"/>
      <w:numFmt w:val="bullet"/>
      <w:lvlText w:val=""/>
      <w:lvlJc w:val="left"/>
      <w:pPr>
        <w:ind w:left="654" w:hanging="360"/>
      </w:pPr>
      <w:rPr>
        <w:rFonts w:ascii="Symbol" w:hAnsi="Symbol" w:hint="default"/>
      </w:rPr>
    </w:lvl>
    <w:lvl w:ilvl="1" w:tplc="040C0003" w:tentative="1">
      <w:start w:val="1"/>
      <w:numFmt w:val="bullet"/>
      <w:lvlText w:val="o"/>
      <w:lvlJc w:val="left"/>
      <w:pPr>
        <w:ind w:left="1374" w:hanging="360"/>
      </w:pPr>
      <w:rPr>
        <w:rFonts w:ascii="Courier New" w:hAnsi="Courier New" w:cs="Courier New" w:hint="default"/>
      </w:rPr>
    </w:lvl>
    <w:lvl w:ilvl="2" w:tplc="040C0005" w:tentative="1">
      <w:start w:val="1"/>
      <w:numFmt w:val="bullet"/>
      <w:lvlText w:val=""/>
      <w:lvlJc w:val="left"/>
      <w:pPr>
        <w:ind w:left="2094" w:hanging="360"/>
      </w:pPr>
      <w:rPr>
        <w:rFonts w:ascii="Wingdings" w:hAnsi="Wingdings" w:hint="default"/>
      </w:rPr>
    </w:lvl>
    <w:lvl w:ilvl="3" w:tplc="040C0001" w:tentative="1">
      <w:start w:val="1"/>
      <w:numFmt w:val="bullet"/>
      <w:lvlText w:val=""/>
      <w:lvlJc w:val="left"/>
      <w:pPr>
        <w:ind w:left="2814" w:hanging="360"/>
      </w:pPr>
      <w:rPr>
        <w:rFonts w:ascii="Symbol" w:hAnsi="Symbol" w:hint="default"/>
      </w:rPr>
    </w:lvl>
    <w:lvl w:ilvl="4" w:tplc="040C0003" w:tentative="1">
      <w:start w:val="1"/>
      <w:numFmt w:val="bullet"/>
      <w:lvlText w:val="o"/>
      <w:lvlJc w:val="left"/>
      <w:pPr>
        <w:ind w:left="3534" w:hanging="360"/>
      </w:pPr>
      <w:rPr>
        <w:rFonts w:ascii="Courier New" w:hAnsi="Courier New" w:cs="Courier New" w:hint="default"/>
      </w:rPr>
    </w:lvl>
    <w:lvl w:ilvl="5" w:tplc="040C0005" w:tentative="1">
      <w:start w:val="1"/>
      <w:numFmt w:val="bullet"/>
      <w:lvlText w:val=""/>
      <w:lvlJc w:val="left"/>
      <w:pPr>
        <w:ind w:left="4254" w:hanging="360"/>
      </w:pPr>
      <w:rPr>
        <w:rFonts w:ascii="Wingdings" w:hAnsi="Wingdings" w:hint="default"/>
      </w:rPr>
    </w:lvl>
    <w:lvl w:ilvl="6" w:tplc="040C0001" w:tentative="1">
      <w:start w:val="1"/>
      <w:numFmt w:val="bullet"/>
      <w:lvlText w:val=""/>
      <w:lvlJc w:val="left"/>
      <w:pPr>
        <w:ind w:left="4974" w:hanging="360"/>
      </w:pPr>
      <w:rPr>
        <w:rFonts w:ascii="Symbol" w:hAnsi="Symbol" w:hint="default"/>
      </w:rPr>
    </w:lvl>
    <w:lvl w:ilvl="7" w:tplc="040C0003" w:tentative="1">
      <w:start w:val="1"/>
      <w:numFmt w:val="bullet"/>
      <w:lvlText w:val="o"/>
      <w:lvlJc w:val="left"/>
      <w:pPr>
        <w:ind w:left="5694" w:hanging="360"/>
      </w:pPr>
      <w:rPr>
        <w:rFonts w:ascii="Courier New" w:hAnsi="Courier New" w:cs="Courier New" w:hint="default"/>
      </w:rPr>
    </w:lvl>
    <w:lvl w:ilvl="8" w:tplc="040C0005" w:tentative="1">
      <w:start w:val="1"/>
      <w:numFmt w:val="bullet"/>
      <w:lvlText w:val=""/>
      <w:lvlJc w:val="left"/>
      <w:pPr>
        <w:ind w:left="6414" w:hanging="360"/>
      </w:pPr>
      <w:rPr>
        <w:rFonts w:ascii="Wingdings" w:hAnsi="Wingdings" w:hint="default"/>
      </w:rPr>
    </w:lvl>
  </w:abstractNum>
  <w:abstractNum w:abstractNumId="25" w15:restartNumberingAfterBreak="0">
    <w:nsid w:val="7C064659"/>
    <w:multiLevelType w:val="multilevel"/>
    <w:tmpl w:val="27BC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C1E53A6"/>
    <w:multiLevelType w:val="hybridMultilevel"/>
    <w:tmpl w:val="1004D57E"/>
    <w:lvl w:ilvl="0" w:tplc="040C000B">
      <w:start w:val="1"/>
      <w:numFmt w:val="bullet"/>
      <w:lvlText w:val=""/>
      <w:lvlJc w:val="left"/>
      <w:pPr>
        <w:ind w:left="345" w:hanging="360"/>
      </w:pPr>
      <w:rPr>
        <w:rFonts w:ascii="Wingdings" w:hAnsi="Wingdings" w:hint="default"/>
      </w:rPr>
    </w:lvl>
    <w:lvl w:ilvl="1" w:tplc="040C0003" w:tentative="1">
      <w:start w:val="1"/>
      <w:numFmt w:val="bullet"/>
      <w:lvlText w:val="o"/>
      <w:lvlJc w:val="left"/>
      <w:pPr>
        <w:ind w:left="1065" w:hanging="360"/>
      </w:pPr>
      <w:rPr>
        <w:rFonts w:ascii="Courier New" w:hAnsi="Courier New" w:cs="Courier New" w:hint="default"/>
      </w:rPr>
    </w:lvl>
    <w:lvl w:ilvl="2" w:tplc="040C0005" w:tentative="1">
      <w:start w:val="1"/>
      <w:numFmt w:val="bullet"/>
      <w:lvlText w:val=""/>
      <w:lvlJc w:val="left"/>
      <w:pPr>
        <w:ind w:left="1785" w:hanging="360"/>
      </w:pPr>
      <w:rPr>
        <w:rFonts w:ascii="Wingdings" w:hAnsi="Wingdings" w:hint="default"/>
      </w:rPr>
    </w:lvl>
    <w:lvl w:ilvl="3" w:tplc="040C0001" w:tentative="1">
      <w:start w:val="1"/>
      <w:numFmt w:val="bullet"/>
      <w:lvlText w:val=""/>
      <w:lvlJc w:val="left"/>
      <w:pPr>
        <w:ind w:left="2505" w:hanging="360"/>
      </w:pPr>
      <w:rPr>
        <w:rFonts w:ascii="Symbol" w:hAnsi="Symbol" w:hint="default"/>
      </w:rPr>
    </w:lvl>
    <w:lvl w:ilvl="4" w:tplc="040C0003" w:tentative="1">
      <w:start w:val="1"/>
      <w:numFmt w:val="bullet"/>
      <w:lvlText w:val="o"/>
      <w:lvlJc w:val="left"/>
      <w:pPr>
        <w:ind w:left="3225" w:hanging="360"/>
      </w:pPr>
      <w:rPr>
        <w:rFonts w:ascii="Courier New" w:hAnsi="Courier New" w:cs="Courier New" w:hint="default"/>
      </w:rPr>
    </w:lvl>
    <w:lvl w:ilvl="5" w:tplc="040C0005" w:tentative="1">
      <w:start w:val="1"/>
      <w:numFmt w:val="bullet"/>
      <w:lvlText w:val=""/>
      <w:lvlJc w:val="left"/>
      <w:pPr>
        <w:ind w:left="3945" w:hanging="360"/>
      </w:pPr>
      <w:rPr>
        <w:rFonts w:ascii="Wingdings" w:hAnsi="Wingdings" w:hint="default"/>
      </w:rPr>
    </w:lvl>
    <w:lvl w:ilvl="6" w:tplc="040C0001" w:tentative="1">
      <w:start w:val="1"/>
      <w:numFmt w:val="bullet"/>
      <w:lvlText w:val=""/>
      <w:lvlJc w:val="left"/>
      <w:pPr>
        <w:ind w:left="4665" w:hanging="360"/>
      </w:pPr>
      <w:rPr>
        <w:rFonts w:ascii="Symbol" w:hAnsi="Symbol" w:hint="default"/>
      </w:rPr>
    </w:lvl>
    <w:lvl w:ilvl="7" w:tplc="040C0003" w:tentative="1">
      <w:start w:val="1"/>
      <w:numFmt w:val="bullet"/>
      <w:lvlText w:val="o"/>
      <w:lvlJc w:val="left"/>
      <w:pPr>
        <w:ind w:left="5385" w:hanging="360"/>
      </w:pPr>
      <w:rPr>
        <w:rFonts w:ascii="Courier New" w:hAnsi="Courier New" w:cs="Courier New" w:hint="default"/>
      </w:rPr>
    </w:lvl>
    <w:lvl w:ilvl="8" w:tplc="040C0005" w:tentative="1">
      <w:start w:val="1"/>
      <w:numFmt w:val="bullet"/>
      <w:lvlText w:val=""/>
      <w:lvlJc w:val="left"/>
      <w:pPr>
        <w:ind w:left="6105" w:hanging="360"/>
      </w:pPr>
      <w:rPr>
        <w:rFonts w:ascii="Wingdings" w:hAnsi="Wingdings" w:hint="default"/>
      </w:rPr>
    </w:lvl>
  </w:abstractNum>
  <w:abstractNum w:abstractNumId="27" w15:restartNumberingAfterBreak="0">
    <w:nsid w:val="7E7073C6"/>
    <w:multiLevelType w:val="hybridMultilevel"/>
    <w:tmpl w:val="A348AC9C"/>
    <w:lvl w:ilvl="0" w:tplc="734EFB58">
      <w:start w:val="1"/>
      <w:numFmt w:val="bullet"/>
      <w:lvlText w:val="•"/>
      <w:lvlJc w:val="left"/>
      <w:pPr>
        <w:tabs>
          <w:tab w:val="num" w:pos="720"/>
        </w:tabs>
        <w:ind w:left="720" w:hanging="360"/>
      </w:pPr>
      <w:rPr>
        <w:rFonts w:ascii="Arial" w:hAnsi="Arial" w:hint="default"/>
      </w:rPr>
    </w:lvl>
    <w:lvl w:ilvl="1" w:tplc="2202F526" w:tentative="1">
      <w:start w:val="1"/>
      <w:numFmt w:val="bullet"/>
      <w:lvlText w:val="•"/>
      <w:lvlJc w:val="left"/>
      <w:pPr>
        <w:tabs>
          <w:tab w:val="num" w:pos="1440"/>
        </w:tabs>
        <w:ind w:left="1440" w:hanging="360"/>
      </w:pPr>
      <w:rPr>
        <w:rFonts w:ascii="Arial" w:hAnsi="Arial" w:hint="default"/>
      </w:rPr>
    </w:lvl>
    <w:lvl w:ilvl="2" w:tplc="47B66A42" w:tentative="1">
      <w:start w:val="1"/>
      <w:numFmt w:val="bullet"/>
      <w:lvlText w:val="•"/>
      <w:lvlJc w:val="left"/>
      <w:pPr>
        <w:tabs>
          <w:tab w:val="num" w:pos="2160"/>
        </w:tabs>
        <w:ind w:left="2160" w:hanging="360"/>
      </w:pPr>
      <w:rPr>
        <w:rFonts w:ascii="Arial" w:hAnsi="Arial" w:hint="default"/>
      </w:rPr>
    </w:lvl>
    <w:lvl w:ilvl="3" w:tplc="C234D474" w:tentative="1">
      <w:start w:val="1"/>
      <w:numFmt w:val="bullet"/>
      <w:lvlText w:val="•"/>
      <w:lvlJc w:val="left"/>
      <w:pPr>
        <w:tabs>
          <w:tab w:val="num" w:pos="2880"/>
        </w:tabs>
        <w:ind w:left="2880" w:hanging="360"/>
      </w:pPr>
      <w:rPr>
        <w:rFonts w:ascii="Arial" w:hAnsi="Arial" w:hint="default"/>
      </w:rPr>
    </w:lvl>
    <w:lvl w:ilvl="4" w:tplc="DED886B0" w:tentative="1">
      <w:start w:val="1"/>
      <w:numFmt w:val="bullet"/>
      <w:lvlText w:val="•"/>
      <w:lvlJc w:val="left"/>
      <w:pPr>
        <w:tabs>
          <w:tab w:val="num" w:pos="3600"/>
        </w:tabs>
        <w:ind w:left="3600" w:hanging="360"/>
      </w:pPr>
      <w:rPr>
        <w:rFonts w:ascii="Arial" w:hAnsi="Arial" w:hint="default"/>
      </w:rPr>
    </w:lvl>
    <w:lvl w:ilvl="5" w:tplc="771610E6" w:tentative="1">
      <w:start w:val="1"/>
      <w:numFmt w:val="bullet"/>
      <w:lvlText w:val="•"/>
      <w:lvlJc w:val="left"/>
      <w:pPr>
        <w:tabs>
          <w:tab w:val="num" w:pos="4320"/>
        </w:tabs>
        <w:ind w:left="4320" w:hanging="360"/>
      </w:pPr>
      <w:rPr>
        <w:rFonts w:ascii="Arial" w:hAnsi="Arial" w:hint="default"/>
      </w:rPr>
    </w:lvl>
    <w:lvl w:ilvl="6" w:tplc="A9B4E0D6" w:tentative="1">
      <w:start w:val="1"/>
      <w:numFmt w:val="bullet"/>
      <w:lvlText w:val="•"/>
      <w:lvlJc w:val="left"/>
      <w:pPr>
        <w:tabs>
          <w:tab w:val="num" w:pos="5040"/>
        </w:tabs>
        <w:ind w:left="5040" w:hanging="360"/>
      </w:pPr>
      <w:rPr>
        <w:rFonts w:ascii="Arial" w:hAnsi="Arial" w:hint="default"/>
      </w:rPr>
    </w:lvl>
    <w:lvl w:ilvl="7" w:tplc="F350E2CA" w:tentative="1">
      <w:start w:val="1"/>
      <w:numFmt w:val="bullet"/>
      <w:lvlText w:val="•"/>
      <w:lvlJc w:val="left"/>
      <w:pPr>
        <w:tabs>
          <w:tab w:val="num" w:pos="5760"/>
        </w:tabs>
        <w:ind w:left="5760" w:hanging="360"/>
      </w:pPr>
      <w:rPr>
        <w:rFonts w:ascii="Arial" w:hAnsi="Arial" w:hint="default"/>
      </w:rPr>
    </w:lvl>
    <w:lvl w:ilvl="8" w:tplc="ED4C2E1A"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3"/>
  </w:num>
  <w:num w:numId="3">
    <w:abstractNumId w:val="12"/>
  </w:num>
  <w:num w:numId="4">
    <w:abstractNumId w:val="27"/>
  </w:num>
  <w:num w:numId="5">
    <w:abstractNumId w:val="4"/>
  </w:num>
  <w:num w:numId="6">
    <w:abstractNumId w:val="19"/>
  </w:num>
  <w:num w:numId="7">
    <w:abstractNumId w:val="5"/>
  </w:num>
  <w:num w:numId="8">
    <w:abstractNumId w:val="22"/>
  </w:num>
  <w:num w:numId="9">
    <w:abstractNumId w:val="2"/>
  </w:num>
  <w:num w:numId="10">
    <w:abstractNumId w:val="10"/>
  </w:num>
  <w:num w:numId="11">
    <w:abstractNumId w:val="23"/>
  </w:num>
  <w:num w:numId="12">
    <w:abstractNumId w:val="14"/>
  </w:num>
  <w:num w:numId="13">
    <w:abstractNumId w:val="9"/>
  </w:num>
  <w:num w:numId="14">
    <w:abstractNumId w:val="16"/>
  </w:num>
  <w:num w:numId="15">
    <w:abstractNumId w:val="6"/>
  </w:num>
  <w:num w:numId="16">
    <w:abstractNumId w:val="1"/>
  </w:num>
  <w:num w:numId="17">
    <w:abstractNumId w:val="15"/>
  </w:num>
  <w:num w:numId="18">
    <w:abstractNumId w:val="21"/>
  </w:num>
  <w:num w:numId="19">
    <w:abstractNumId w:val="24"/>
  </w:num>
  <w:num w:numId="20">
    <w:abstractNumId w:val="7"/>
  </w:num>
  <w:num w:numId="21">
    <w:abstractNumId w:val="25"/>
  </w:num>
  <w:num w:numId="22">
    <w:abstractNumId w:val="0"/>
  </w:num>
  <w:num w:numId="23">
    <w:abstractNumId w:val="3"/>
  </w:num>
  <w:num w:numId="24">
    <w:abstractNumId w:val="18"/>
  </w:num>
  <w:num w:numId="25">
    <w:abstractNumId w:val="17"/>
  </w:num>
  <w:num w:numId="26">
    <w:abstractNumId w:val="20"/>
  </w:num>
  <w:num w:numId="27">
    <w:abstractNumId w:val="26"/>
  </w:num>
  <w:num w:numId="28">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1BB"/>
    <w:rsid w:val="000027FD"/>
    <w:rsid w:val="000038E2"/>
    <w:rsid w:val="00003993"/>
    <w:rsid w:val="00006236"/>
    <w:rsid w:val="0000643F"/>
    <w:rsid w:val="000076BD"/>
    <w:rsid w:val="00011611"/>
    <w:rsid w:val="00012244"/>
    <w:rsid w:val="0001248F"/>
    <w:rsid w:val="00014585"/>
    <w:rsid w:val="00014BE6"/>
    <w:rsid w:val="00015D9F"/>
    <w:rsid w:val="00015E16"/>
    <w:rsid w:val="00016477"/>
    <w:rsid w:val="00016548"/>
    <w:rsid w:val="000166D0"/>
    <w:rsid w:val="00016F0D"/>
    <w:rsid w:val="0002058B"/>
    <w:rsid w:val="000215EE"/>
    <w:rsid w:val="00022DE9"/>
    <w:rsid w:val="00024486"/>
    <w:rsid w:val="00024905"/>
    <w:rsid w:val="00025F46"/>
    <w:rsid w:val="00026A66"/>
    <w:rsid w:val="00027631"/>
    <w:rsid w:val="00031C0C"/>
    <w:rsid w:val="000334E3"/>
    <w:rsid w:val="00034363"/>
    <w:rsid w:val="00036BE1"/>
    <w:rsid w:val="00037B79"/>
    <w:rsid w:val="00040A8E"/>
    <w:rsid w:val="00040B9B"/>
    <w:rsid w:val="00042DD7"/>
    <w:rsid w:val="000431C3"/>
    <w:rsid w:val="00043435"/>
    <w:rsid w:val="0004690B"/>
    <w:rsid w:val="000475A3"/>
    <w:rsid w:val="000475DA"/>
    <w:rsid w:val="000509BD"/>
    <w:rsid w:val="00050F80"/>
    <w:rsid w:val="00051BFE"/>
    <w:rsid w:val="000527EE"/>
    <w:rsid w:val="00052B08"/>
    <w:rsid w:val="00052CAE"/>
    <w:rsid w:val="00052D7E"/>
    <w:rsid w:val="00052D95"/>
    <w:rsid w:val="0005333D"/>
    <w:rsid w:val="00053F0E"/>
    <w:rsid w:val="00054CAE"/>
    <w:rsid w:val="00054D74"/>
    <w:rsid w:val="000550DA"/>
    <w:rsid w:val="0005512D"/>
    <w:rsid w:val="00055D29"/>
    <w:rsid w:val="00056CC5"/>
    <w:rsid w:val="000570BB"/>
    <w:rsid w:val="0005734A"/>
    <w:rsid w:val="0006047B"/>
    <w:rsid w:val="00061113"/>
    <w:rsid w:val="00061654"/>
    <w:rsid w:val="00063FE4"/>
    <w:rsid w:val="00065350"/>
    <w:rsid w:val="00066358"/>
    <w:rsid w:val="00071EC2"/>
    <w:rsid w:val="00080CE6"/>
    <w:rsid w:val="000817B8"/>
    <w:rsid w:val="000845AD"/>
    <w:rsid w:val="0008792C"/>
    <w:rsid w:val="00090952"/>
    <w:rsid w:val="0009146E"/>
    <w:rsid w:val="000919EF"/>
    <w:rsid w:val="00092E76"/>
    <w:rsid w:val="00095754"/>
    <w:rsid w:val="0009625D"/>
    <w:rsid w:val="000970F9"/>
    <w:rsid w:val="000A54B0"/>
    <w:rsid w:val="000A55BF"/>
    <w:rsid w:val="000A7182"/>
    <w:rsid w:val="000A7582"/>
    <w:rsid w:val="000A7674"/>
    <w:rsid w:val="000B24FD"/>
    <w:rsid w:val="000B4648"/>
    <w:rsid w:val="000B48D1"/>
    <w:rsid w:val="000B4DC3"/>
    <w:rsid w:val="000B58C8"/>
    <w:rsid w:val="000B7AF0"/>
    <w:rsid w:val="000C1484"/>
    <w:rsid w:val="000C1D35"/>
    <w:rsid w:val="000C35A2"/>
    <w:rsid w:val="000C54DD"/>
    <w:rsid w:val="000C6204"/>
    <w:rsid w:val="000C6C55"/>
    <w:rsid w:val="000C76B0"/>
    <w:rsid w:val="000D0DC3"/>
    <w:rsid w:val="000D1EA0"/>
    <w:rsid w:val="000D3706"/>
    <w:rsid w:val="000D39EB"/>
    <w:rsid w:val="000D4281"/>
    <w:rsid w:val="000D47B7"/>
    <w:rsid w:val="000D5103"/>
    <w:rsid w:val="000D635E"/>
    <w:rsid w:val="000D6CBD"/>
    <w:rsid w:val="000D7E55"/>
    <w:rsid w:val="000E163F"/>
    <w:rsid w:val="000E5602"/>
    <w:rsid w:val="000E5E24"/>
    <w:rsid w:val="000E6558"/>
    <w:rsid w:val="000F1153"/>
    <w:rsid w:val="000F1E84"/>
    <w:rsid w:val="000F3849"/>
    <w:rsid w:val="000F38A9"/>
    <w:rsid w:val="000F5F88"/>
    <w:rsid w:val="000F6C92"/>
    <w:rsid w:val="0010057B"/>
    <w:rsid w:val="00100899"/>
    <w:rsid w:val="0010212A"/>
    <w:rsid w:val="00104692"/>
    <w:rsid w:val="00104C95"/>
    <w:rsid w:val="00105283"/>
    <w:rsid w:val="0010635E"/>
    <w:rsid w:val="00106AF4"/>
    <w:rsid w:val="00107909"/>
    <w:rsid w:val="00110E94"/>
    <w:rsid w:val="00112091"/>
    <w:rsid w:val="001138D5"/>
    <w:rsid w:val="00113FE8"/>
    <w:rsid w:val="00115946"/>
    <w:rsid w:val="00115F62"/>
    <w:rsid w:val="00116DE6"/>
    <w:rsid w:val="00117F79"/>
    <w:rsid w:val="00120CFA"/>
    <w:rsid w:val="00121D41"/>
    <w:rsid w:val="00127BF5"/>
    <w:rsid w:val="00127C0A"/>
    <w:rsid w:val="001303F0"/>
    <w:rsid w:val="00130784"/>
    <w:rsid w:val="001315C3"/>
    <w:rsid w:val="00131C57"/>
    <w:rsid w:val="00133972"/>
    <w:rsid w:val="00134411"/>
    <w:rsid w:val="001365D9"/>
    <w:rsid w:val="00140100"/>
    <w:rsid w:val="00142D0E"/>
    <w:rsid w:val="00144B08"/>
    <w:rsid w:val="00144C96"/>
    <w:rsid w:val="00144ED1"/>
    <w:rsid w:val="001451E2"/>
    <w:rsid w:val="00150A3A"/>
    <w:rsid w:val="001512C7"/>
    <w:rsid w:val="001514C5"/>
    <w:rsid w:val="001542D1"/>
    <w:rsid w:val="0015446B"/>
    <w:rsid w:val="001551C8"/>
    <w:rsid w:val="00156462"/>
    <w:rsid w:val="0016110B"/>
    <w:rsid w:val="00161205"/>
    <w:rsid w:val="001613F2"/>
    <w:rsid w:val="00162326"/>
    <w:rsid w:val="0016579F"/>
    <w:rsid w:val="00165FF4"/>
    <w:rsid w:val="00166140"/>
    <w:rsid w:val="00166522"/>
    <w:rsid w:val="00166AD0"/>
    <w:rsid w:val="00166EBE"/>
    <w:rsid w:val="0016768D"/>
    <w:rsid w:val="00170EC5"/>
    <w:rsid w:val="00171536"/>
    <w:rsid w:val="00172BE6"/>
    <w:rsid w:val="0017498C"/>
    <w:rsid w:val="00176DAD"/>
    <w:rsid w:val="001771C7"/>
    <w:rsid w:val="00181243"/>
    <w:rsid w:val="001821E2"/>
    <w:rsid w:val="00183923"/>
    <w:rsid w:val="00183E54"/>
    <w:rsid w:val="00184BE9"/>
    <w:rsid w:val="00186563"/>
    <w:rsid w:val="00186B39"/>
    <w:rsid w:val="00187795"/>
    <w:rsid w:val="00190466"/>
    <w:rsid w:val="00190906"/>
    <w:rsid w:val="00192356"/>
    <w:rsid w:val="00193102"/>
    <w:rsid w:val="00193934"/>
    <w:rsid w:val="00194EAA"/>
    <w:rsid w:val="00196322"/>
    <w:rsid w:val="00196D22"/>
    <w:rsid w:val="001A0128"/>
    <w:rsid w:val="001A36CE"/>
    <w:rsid w:val="001A36E6"/>
    <w:rsid w:val="001A4188"/>
    <w:rsid w:val="001A4CC8"/>
    <w:rsid w:val="001A5965"/>
    <w:rsid w:val="001A5CEF"/>
    <w:rsid w:val="001A64DE"/>
    <w:rsid w:val="001A67B5"/>
    <w:rsid w:val="001B1CB2"/>
    <w:rsid w:val="001B24DD"/>
    <w:rsid w:val="001B61CC"/>
    <w:rsid w:val="001C3036"/>
    <w:rsid w:val="001C3BE1"/>
    <w:rsid w:val="001C6AC5"/>
    <w:rsid w:val="001C7731"/>
    <w:rsid w:val="001C7AA5"/>
    <w:rsid w:val="001D0888"/>
    <w:rsid w:val="001D4009"/>
    <w:rsid w:val="001D44D7"/>
    <w:rsid w:val="001D5769"/>
    <w:rsid w:val="001D6D92"/>
    <w:rsid w:val="001E1218"/>
    <w:rsid w:val="001E308F"/>
    <w:rsid w:val="001E4B29"/>
    <w:rsid w:val="001E5B15"/>
    <w:rsid w:val="001E6AFF"/>
    <w:rsid w:val="001F0456"/>
    <w:rsid w:val="001F09CE"/>
    <w:rsid w:val="001F0F4B"/>
    <w:rsid w:val="001F1D2C"/>
    <w:rsid w:val="001F35AA"/>
    <w:rsid w:val="001F3B75"/>
    <w:rsid w:val="001F4104"/>
    <w:rsid w:val="001F4206"/>
    <w:rsid w:val="001F47BF"/>
    <w:rsid w:val="001F6CD6"/>
    <w:rsid w:val="001F6F03"/>
    <w:rsid w:val="001F79E1"/>
    <w:rsid w:val="002007FC"/>
    <w:rsid w:val="002016D8"/>
    <w:rsid w:val="00201E09"/>
    <w:rsid w:val="00202C9E"/>
    <w:rsid w:val="00203202"/>
    <w:rsid w:val="002056DB"/>
    <w:rsid w:val="00205882"/>
    <w:rsid w:val="00207249"/>
    <w:rsid w:val="00210054"/>
    <w:rsid w:val="002105B4"/>
    <w:rsid w:val="00216395"/>
    <w:rsid w:val="00221EF8"/>
    <w:rsid w:val="002262DB"/>
    <w:rsid w:val="00227040"/>
    <w:rsid w:val="0022715F"/>
    <w:rsid w:val="0023094A"/>
    <w:rsid w:val="002314B9"/>
    <w:rsid w:val="00232358"/>
    <w:rsid w:val="002326C3"/>
    <w:rsid w:val="00232CED"/>
    <w:rsid w:val="0023334A"/>
    <w:rsid w:val="00233ACF"/>
    <w:rsid w:val="00234F7F"/>
    <w:rsid w:val="002408DF"/>
    <w:rsid w:val="00241C99"/>
    <w:rsid w:val="00245083"/>
    <w:rsid w:val="00246060"/>
    <w:rsid w:val="00246D8E"/>
    <w:rsid w:val="00246EDE"/>
    <w:rsid w:val="00251100"/>
    <w:rsid w:val="002515F7"/>
    <w:rsid w:val="002529BD"/>
    <w:rsid w:val="002536C9"/>
    <w:rsid w:val="00254315"/>
    <w:rsid w:val="002566F6"/>
    <w:rsid w:val="00260302"/>
    <w:rsid w:val="00261133"/>
    <w:rsid w:val="00261768"/>
    <w:rsid w:val="00261BE5"/>
    <w:rsid w:val="00261E80"/>
    <w:rsid w:val="00262109"/>
    <w:rsid w:val="00262789"/>
    <w:rsid w:val="00263A38"/>
    <w:rsid w:val="002643C1"/>
    <w:rsid w:val="00264A19"/>
    <w:rsid w:val="00265F13"/>
    <w:rsid w:val="00265F54"/>
    <w:rsid w:val="00266628"/>
    <w:rsid w:val="0027233C"/>
    <w:rsid w:val="00274A8B"/>
    <w:rsid w:val="002770B1"/>
    <w:rsid w:val="00277489"/>
    <w:rsid w:val="00280022"/>
    <w:rsid w:val="00280653"/>
    <w:rsid w:val="00282275"/>
    <w:rsid w:val="002828AB"/>
    <w:rsid w:val="002840CE"/>
    <w:rsid w:val="00284EDF"/>
    <w:rsid w:val="00286028"/>
    <w:rsid w:val="002864FE"/>
    <w:rsid w:val="002869E5"/>
    <w:rsid w:val="0028721C"/>
    <w:rsid w:val="002912A0"/>
    <w:rsid w:val="0029181F"/>
    <w:rsid w:val="00293D7D"/>
    <w:rsid w:val="002941C7"/>
    <w:rsid w:val="0029421F"/>
    <w:rsid w:val="002952C0"/>
    <w:rsid w:val="002969FA"/>
    <w:rsid w:val="002A014C"/>
    <w:rsid w:val="002A27D9"/>
    <w:rsid w:val="002A2F2A"/>
    <w:rsid w:val="002A3073"/>
    <w:rsid w:val="002A4135"/>
    <w:rsid w:val="002A4206"/>
    <w:rsid w:val="002A48C8"/>
    <w:rsid w:val="002A4DEC"/>
    <w:rsid w:val="002A5B59"/>
    <w:rsid w:val="002A67D1"/>
    <w:rsid w:val="002A6967"/>
    <w:rsid w:val="002A74A3"/>
    <w:rsid w:val="002A77B6"/>
    <w:rsid w:val="002A7986"/>
    <w:rsid w:val="002B186A"/>
    <w:rsid w:val="002B2F82"/>
    <w:rsid w:val="002B48BC"/>
    <w:rsid w:val="002B5988"/>
    <w:rsid w:val="002C0971"/>
    <w:rsid w:val="002C0DF0"/>
    <w:rsid w:val="002C1985"/>
    <w:rsid w:val="002C3F57"/>
    <w:rsid w:val="002C4B75"/>
    <w:rsid w:val="002D22EE"/>
    <w:rsid w:val="002D46A9"/>
    <w:rsid w:val="002D539A"/>
    <w:rsid w:val="002D5424"/>
    <w:rsid w:val="002D6659"/>
    <w:rsid w:val="002D7FB6"/>
    <w:rsid w:val="002E2DA0"/>
    <w:rsid w:val="002E4733"/>
    <w:rsid w:val="002E48D5"/>
    <w:rsid w:val="002E53E9"/>
    <w:rsid w:val="002E725F"/>
    <w:rsid w:val="002E7749"/>
    <w:rsid w:val="002F1525"/>
    <w:rsid w:val="002F1DF6"/>
    <w:rsid w:val="002F2A22"/>
    <w:rsid w:val="002F370C"/>
    <w:rsid w:val="002F4477"/>
    <w:rsid w:val="002F527B"/>
    <w:rsid w:val="002F620D"/>
    <w:rsid w:val="002F7C53"/>
    <w:rsid w:val="002F7E79"/>
    <w:rsid w:val="00300198"/>
    <w:rsid w:val="003021C7"/>
    <w:rsid w:val="00303D1C"/>
    <w:rsid w:val="003058EC"/>
    <w:rsid w:val="003065E9"/>
    <w:rsid w:val="00306DF0"/>
    <w:rsid w:val="0030790D"/>
    <w:rsid w:val="003104A4"/>
    <w:rsid w:val="00310BDA"/>
    <w:rsid w:val="00310ED6"/>
    <w:rsid w:val="00311B0A"/>
    <w:rsid w:val="00312146"/>
    <w:rsid w:val="00313878"/>
    <w:rsid w:val="00314F76"/>
    <w:rsid w:val="00316C26"/>
    <w:rsid w:val="00320C5F"/>
    <w:rsid w:val="00324656"/>
    <w:rsid w:val="003272F3"/>
    <w:rsid w:val="00327489"/>
    <w:rsid w:val="00327990"/>
    <w:rsid w:val="00330A1D"/>
    <w:rsid w:val="0033266A"/>
    <w:rsid w:val="00333AFF"/>
    <w:rsid w:val="00334038"/>
    <w:rsid w:val="003344DF"/>
    <w:rsid w:val="003349A9"/>
    <w:rsid w:val="0033599D"/>
    <w:rsid w:val="00340B6E"/>
    <w:rsid w:val="003415ED"/>
    <w:rsid w:val="0034472D"/>
    <w:rsid w:val="00345634"/>
    <w:rsid w:val="0034614F"/>
    <w:rsid w:val="003465D9"/>
    <w:rsid w:val="00350131"/>
    <w:rsid w:val="00351051"/>
    <w:rsid w:val="00351BF4"/>
    <w:rsid w:val="00353A4F"/>
    <w:rsid w:val="00353C4D"/>
    <w:rsid w:val="00354FD1"/>
    <w:rsid w:val="00355B4E"/>
    <w:rsid w:val="00356CC6"/>
    <w:rsid w:val="00356DB5"/>
    <w:rsid w:val="00357A9D"/>
    <w:rsid w:val="00360C7C"/>
    <w:rsid w:val="00362E96"/>
    <w:rsid w:val="003634D0"/>
    <w:rsid w:val="0036508F"/>
    <w:rsid w:val="00366328"/>
    <w:rsid w:val="0036707C"/>
    <w:rsid w:val="003710D5"/>
    <w:rsid w:val="003711BF"/>
    <w:rsid w:val="00372A1C"/>
    <w:rsid w:val="00372FD9"/>
    <w:rsid w:val="003747FF"/>
    <w:rsid w:val="00374FA2"/>
    <w:rsid w:val="003761BB"/>
    <w:rsid w:val="00380EF3"/>
    <w:rsid w:val="00381657"/>
    <w:rsid w:val="003826E6"/>
    <w:rsid w:val="003842F0"/>
    <w:rsid w:val="0038432A"/>
    <w:rsid w:val="0038529A"/>
    <w:rsid w:val="00385A5F"/>
    <w:rsid w:val="00386985"/>
    <w:rsid w:val="00391F1A"/>
    <w:rsid w:val="00395FE2"/>
    <w:rsid w:val="0039716F"/>
    <w:rsid w:val="003972C0"/>
    <w:rsid w:val="00397A43"/>
    <w:rsid w:val="003A0C40"/>
    <w:rsid w:val="003A177C"/>
    <w:rsid w:val="003A194F"/>
    <w:rsid w:val="003A1C73"/>
    <w:rsid w:val="003A3C8E"/>
    <w:rsid w:val="003A4EE9"/>
    <w:rsid w:val="003A708B"/>
    <w:rsid w:val="003A7353"/>
    <w:rsid w:val="003A7612"/>
    <w:rsid w:val="003A7993"/>
    <w:rsid w:val="003B0E9D"/>
    <w:rsid w:val="003B1486"/>
    <w:rsid w:val="003B20AA"/>
    <w:rsid w:val="003B2183"/>
    <w:rsid w:val="003B2D8D"/>
    <w:rsid w:val="003B5391"/>
    <w:rsid w:val="003B7319"/>
    <w:rsid w:val="003C08C2"/>
    <w:rsid w:val="003C1060"/>
    <w:rsid w:val="003C133B"/>
    <w:rsid w:val="003C1C52"/>
    <w:rsid w:val="003C2614"/>
    <w:rsid w:val="003C2A25"/>
    <w:rsid w:val="003C32C5"/>
    <w:rsid w:val="003C3B4F"/>
    <w:rsid w:val="003C3C3D"/>
    <w:rsid w:val="003C4F18"/>
    <w:rsid w:val="003C62DB"/>
    <w:rsid w:val="003C632D"/>
    <w:rsid w:val="003C6C14"/>
    <w:rsid w:val="003D08CC"/>
    <w:rsid w:val="003D204A"/>
    <w:rsid w:val="003D2D04"/>
    <w:rsid w:val="003D3135"/>
    <w:rsid w:val="003D59B9"/>
    <w:rsid w:val="003D6FB2"/>
    <w:rsid w:val="003E06AD"/>
    <w:rsid w:val="003E06B9"/>
    <w:rsid w:val="003E0F20"/>
    <w:rsid w:val="003E102C"/>
    <w:rsid w:val="003E18C8"/>
    <w:rsid w:val="003E1C98"/>
    <w:rsid w:val="003E29CE"/>
    <w:rsid w:val="003E46F0"/>
    <w:rsid w:val="003E476E"/>
    <w:rsid w:val="003E5996"/>
    <w:rsid w:val="003E67FB"/>
    <w:rsid w:val="003F31BE"/>
    <w:rsid w:val="003F3860"/>
    <w:rsid w:val="003F5A92"/>
    <w:rsid w:val="003F5B0C"/>
    <w:rsid w:val="003F5F67"/>
    <w:rsid w:val="003F6562"/>
    <w:rsid w:val="00401F62"/>
    <w:rsid w:val="00404358"/>
    <w:rsid w:val="0040504F"/>
    <w:rsid w:val="00406ED0"/>
    <w:rsid w:val="00407DE0"/>
    <w:rsid w:val="0041089C"/>
    <w:rsid w:val="004127C0"/>
    <w:rsid w:val="004132DB"/>
    <w:rsid w:val="00414636"/>
    <w:rsid w:val="004149EC"/>
    <w:rsid w:val="00414CCB"/>
    <w:rsid w:val="004160EF"/>
    <w:rsid w:val="004172AF"/>
    <w:rsid w:val="00420EC2"/>
    <w:rsid w:val="0042145B"/>
    <w:rsid w:val="004215C5"/>
    <w:rsid w:val="004249E6"/>
    <w:rsid w:val="00424E24"/>
    <w:rsid w:val="00427047"/>
    <w:rsid w:val="0042732B"/>
    <w:rsid w:val="00431A34"/>
    <w:rsid w:val="00431E14"/>
    <w:rsid w:val="00432CF4"/>
    <w:rsid w:val="004337B5"/>
    <w:rsid w:val="004359BF"/>
    <w:rsid w:val="00435F5C"/>
    <w:rsid w:val="00437ABD"/>
    <w:rsid w:val="00440DD4"/>
    <w:rsid w:val="00442271"/>
    <w:rsid w:val="004426B8"/>
    <w:rsid w:val="00446830"/>
    <w:rsid w:val="004474A3"/>
    <w:rsid w:val="00447CAB"/>
    <w:rsid w:val="00447D6E"/>
    <w:rsid w:val="00450036"/>
    <w:rsid w:val="0045077C"/>
    <w:rsid w:val="004520AE"/>
    <w:rsid w:val="00452F10"/>
    <w:rsid w:val="004537B7"/>
    <w:rsid w:val="00453C47"/>
    <w:rsid w:val="00453FA5"/>
    <w:rsid w:val="004567B8"/>
    <w:rsid w:val="00460DC8"/>
    <w:rsid w:val="00460EA8"/>
    <w:rsid w:val="00461388"/>
    <w:rsid w:val="00462E55"/>
    <w:rsid w:val="00464821"/>
    <w:rsid w:val="00465A72"/>
    <w:rsid w:val="00467257"/>
    <w:rsid w:val="004678C0"/>
    <w:rsid w:val="004713A8"/>
    <w:rsid w:val="00472B56"/>
    <w:rsid w:val="004751F4"/>
    <w:rsid w:val="00476120"/>
    <w:rsid w:val="004769FB"/>
    <w:rsid w:val="00477B0F"/>
    <w:rsid w:val="00480813"/>
    <w:rsid w:val="0048091A"/>
    <w:rsid w:val="00481A4B"/>
    <w:rsid w:val="00481AB0"/>
    <w:rsid w:val="00481F9C"/>
    <w:rsid w:val="004826CF"/>
    <w:rsid w:val="00482A8E"/>
    <w:rsid w:val="00482ECB"/>
    <w:rsid w:val="00484559"/>
    <w:rsid w:val="00484908"/>
    <w:rsid w:val="00487B70"/>
    <w:rsid w:val="00493F02"/>
    <w:rsid w:val="004945EA"/>
    <w:rsid w:val="00494B91"/>
    <w:rsid w:val="004952CB"/>
    <w:rsid w:val="00495476"/>
    <w:rsid w:val="0049565A"/>
    <w:rsid w:val="00497161"/>
    <w:rsid w:val="004A114F"/>
    <w:rsid w:val="004A1348"/>
    <w:rsid w:val="004A14E3"/>
    <w:rsid w:val="004A3601"/>
    <w:rsid w:val="004A5FE9"/>
    <w:rsid w:val="004A6414"/>
    <w:rsid w:val="004A7E82"/>
    <w:rsid w:val="004B0E6E"/>
    <w:rsid w:val="004B3328"/>
    <w:rsid w:val="004B4081"/>
    <w:rsid w:val="004B4176"/>
    <w:rsid w:val="004B56D7"/>
    <w:rsid w:val="004B623A"/>
    <w:rsid w:val="004B6F21"/>
    <w:rsid w:val="004B7031"/>
    <w:rsid w:val="004B73F9"/>
    <w:rsid w:val="004C1A0F"/>
    <w:rsid w:val="004C4ABC"/>
    <w:rsid w:val="004C51C6"/>
    <w:rsid w:val="004C6CDB"/>
    <w:rsid w:val="004D0A11"/>
    <w:rsid w:val="004D0C2A"/>
    <w:rsid w:val="004D10B0"/>
    <w:rsid w:val="004D1403"/>
    <w:rsid w:val="004D2BC0"/>
    <w:rsid w:val="004D3B43"/>
    <w:rsid w:val="004D4870"/>
    <w:rsid w:val="004D5AD5"/>
    <w:rsid w:val="004D6D7D"/>
    <w:rsid w:val="004D79A1"/>
    <w:rsid w:val="004D7F47"/>
    <w:rsid w:val="004E060A"/>
    <w:rsid w:val="004E0884"/>
    <w:rsid w:val="004E0F07"/>
    <w:rsid w:val="004E139E"/>
    <w:rsid w:val="004E3ACD"/>
    <w:rsid w:val="004E3AF0"/>
    <w:rsid w:val="004E3B27"/>
    <w:rsid w:val="004E485E"/>
    <w:rsid w:val="004F0DD6"/>
    <w:rsid w:val="004F1EE8"/>
    <w:rsid w:val="004F24A2"/>
    <w:rsid w:val="004F34CD"/>
    <w:rsid w:val="004F4AA2"/>
    <w:rsid w:val="004F5CB6"/>
    <w:rsid w:val="004F5DBB"/>
    <w:rsid w:val="004F6E7F"/>
    <w:rsid w:val="004F73D1"/>
    <w:rsid w:val="004F7C07"/>
    <w:rsid w:val="00500081"/>
    <w:rsid w:val="0050051A"/>
    <w:rsid w:val="00500905"/>
    <w:rsid w:val="00501D2A"/>
    <w:rsid w:val="005024DF"/>
    <w:rsid w:val="0050289D"/>
    <w:rsid w:val="00503AE0"/>
    <w:rsid w:val="00504335"/>
    <w:rsid w:val="005064EA"/>
    <w:rsid w:val="00507A4C"/>
    <w:rsid w:val="00511DAD"/>
    <w:rsid w:val="00512F70"/>
    <w:rsid w:val="005132CD"/>
    <w:rsid w:val="005143EF"/>
    <w:rsid w:val="00514646"/>
    <w:rsid w:val="005154F5"/>
    <w:rsid w:val="00516C84"/>
    <w:rsid w:val="00516F31"/>
    <w:rsid w:val="005205E0"/>
    <w:rsid w:val="00520984"/>
    <w:rsid w:val="0052191F"/>
    <w:rsid w:val="00522403"/>
    <w:rsid w:val="00522456"/>
    <w:rsid w:val="00524E58"/>
    <w:rsid w:val="00525F1C"/>
    <w:rsid w:val="00526CD4"/>
    <w:rsid w:val="00527BDC"/>
    <w:rsid w:val="005309D8"/>
    <w:rsid w:val="00531A94"/>
    <w:rsid w:val="00532115"/>
    <w:rsid w:val="00532F6F"/>
    <w:rsid w:val="0053541C"/>
    <w:rsid w:val="00535985"/>
    <w:rsid w:val="00541437"/>
    <w:rsid w:val="00542296"/>
    <w:rsid w:val="0054247B"/>
    <w:rsid w:val="0054526B"/>
    <w:rsid w:val="005466C7"/>
    <w:rsid w:val="00552A0D"/>
    <w:rsid w:val="00553A7F"/>
    <w:rsid w:val="00553CE7"/>
    <w:rsid w:val="00553D52"/>
    <w:rsid w:val="00554640"/>
    <w:rsid w:val="00555246"/>
    <w:rsid w:val="00555BB1"/>
    <w:rsid w:val="00556B33"/>
    <w:rsid w:val="00557403"/>
    <w:rsid w:val="00557BFE"/>
    <w:rsid w:val="00560AF0"/>
    <w:rsid w:val="005621B6"/>
    <w:rsid w:val="00564476"/>
    <w:rsid w:val="005647D0"/>
    <w:rsid w:val="0056566E"/>
    <w:rsid w:val="00570A8E"/>
    <w:rsid w:val="00571A84"/>
    <w:rsid w:val="00572249"/>
    <w:rsid w:val="00572398"/>
    <w:rsid w:val="00572944"/>
    <w:rsid w:val="00572D69"/>
    <w:rsid w:val="005730FA"/>
    <w:rsid w:val="00573B51"/>
    <w:rsid w:val="00573FBB"/>
    <w:rsid w:val="00574492"/>
    <w:rsid w:val="00575EED"/>
    <w:rsid w:val="00575FD0"/>
    <w:rsid w:val="00576A29"/>
    <w:rsid w:val="00580C68"/>
    <w:rsid w:val="0058245B"/>
    <w:rsid w:val="0058278F"/>
    <w:rsid w:val="00583067"/>
    <w:rsid w:val="00584835"/>
    <w:rsid w:val="00585195"/>
    <w:rsid w:val="00586291"/>
    <w:rsid w:val="005862FA"/>
    <w:rsid w:val="00586E69"/>
    <w:rsid w:val="00587A61"/>
    <w:rsid w:val="00590987"/>
    <w:rsid w:val="00590C19"/>
    <w:rsid w:val="00591AFE"/>
    <w:rsid w:val="00594B6F"/>
    <w:rsid w:val="005952C7"/>
    <w:rsid w:val="0059574C"/>
    <w:rsid w:val="00595B03"/>
    <w:rsid w:val="00596C6D"/>
    <w:rsid w:val="005971A1"/>
    <w:rsid w:val="005976C6"/>
    <w:rsid w:val="005A06B5"/>
    <w:rsid w:val="005A180C"/>
    <w:rsid w:val="005A2486"/>
    <w:rsid w:val="005A24B0"/>
    <w:rsid w:val="005A260E"/>
    <w:rsid w:val="005A52B6"/>
    <w:rsid w:val="005A532D"/>
    <w:rsid w:val="005A723A"/>
    <w:rsid w:val="005B1BFD"/>
    <w:rsid w:val="005B231D"/>
    <w:rsid w:val="005B3C28"/>
    <w:rsid w:val="005B4BEE"/>
    <w:rsid w:val="005C0C08"/>
    <w:rsid w:val="005C1395"/>
    <w:rsid w:val="005C1615"/>
    <w:rsid w:val="005C1BC0"/>
    <w:rsid w:val="005C1D96"/>
    <w:rsid w:val="005C4132"/>
    <w:rsid w:val="005C4A55"/>
    <w:rsid w:val="005C75A2"/>
    <w:rsid w:val="005D0A14"/>
    <w:rsid w:val="005D4468"/>
    <w:rsid w:val="005D4B1E"/>
    <w:rsid w:val="005D6965"/>
    <w:rsid w:val="005E3DFC"/>
    <w:rsid w:val="005E4261"/>
    <w:rsid w:val="005E45E8"/>
    <w:rsid w:val="005E6253"/>
    <w:rsid w:val="005E63A5"/>
    <w:rsid w:val="005F10A2"/>
    <w:rsid w:val="005F23DA"/>
    <w:rsid w:val="005F4A64"/>
    <w:rsid w:val="005F5D52"/>
    <w:rsid w:val="005F7429"/>
    <w:rsid w:val="005F788F"/>
    <w:rsid w:val="0060054A"/>
    <w:rsid w:val="00601461"/>
    <w:rsid w:val="0060179A"/>
    <w:rsid w:val="006103C9"/>
    <w:rsid w:val="00616421"/>
    <w:rsid w:val="00620194"/>
    <w:rsid w:val="006206E4"/>
    <w:rsid w:val="00620727"/>
    <w:rsid w:val="00620D04"/>
    <w:rsid w:val="006210FE"/>
    <w:rsid w:val="0062350A"/>
    <w:rsid w:val="00623619"/>
    <w:rsid w:val="00624358"/>
    <w:rsid w:val="006260F8"/>
    <w:rsid w:val="00626330"/>
    <w:rsid w:val="00626B88"/>
    <w:rsid w:val="0063169C"/>
    <w:rsid w:val="0063192C"/>
    <w:rsid w:val="00631ADA"/>
    <w:rsid w:val="00632719"/>
    <w:rsid w:val="00633A76"/>
    <w:rsid w:val="006352C5"/>
    <w:rsid w:val="0063577F"/>
    <w:rsid w:val="00635E68"/>
    <w:rsid w:val="00637ABA"/>
    <w:rsid w:val="0064185D"/>
    <w:rsid w:val="0064377B"/>
    <w:rsid w:val="006448BC"/>
    <w:rsid w:val="00644D06"/>
    <w:rsid w:val="0064529C"/>
    <w:rsid w:val="00650540"/>
    <w:rsid w:val="00651047"/>
    <w:rsid w:val="0065153E"/>
    <w:rsid w:val="00651A2D"/>
    <w:rsid w:val="0065219F"/>
    <w:rsid w:val="006524BE"/>
    <w:rsid w:val="006534E2"/>
    <w:rsid w:val="006537C3"/>
    <w:rsid w:val="006541C2"/>
    <w:rsid w:val="00654334"/>
    <w:rsid w:val="00655690"/>
    <w:rsid w:val="00656451"/>
    <w:rsid w:val="0066035C"/>
    <w:rsid w:val="006628E1"/>
    <w:rsid w:val="0066379D"/>
    <w:rsid w:val="0066547B"/>
    <w:rsid w:val="006704EB"/>
    <w:rsid w:val="006710E9"/>
    <w:rsid w:val="006756B4"/>
    <w:rsid w:val="00675D40"/>
    <w:rsid w:val="006770FC"/>
    <w:rsid w:val="00677ABF"/>
    <w:rsid w:val="00677E88"/>
    <w:rsid w:val="0068144E"/>
    <w:rsid w:val="00683029"/>
    <w:rsid w:val="00683C4D"/>
    <w:rsid w:val="006860E1"/>
    <w:rsid w:val="006865A2"/>
    <w:rsid w:val="006920D9"/>
    <w:rsid w:val="006921EE"/>
    <w:rsid w:val="00692D0C"/>
    <w:rsid w:val="00694F00"/>
    <w:rsid w:val="00695EE3"/>
    <w:rsid w:val="006978F6"/>
    <w:rsid w:val="006A076C"/>
    <w:rsid w:val="006A0813"/>
    <w:rsid w:val="006A48D1"/>
    <w:rsid w:val="006A4B42"/>
    <w:rsid w:val="006A4F97"/>
    <w:rsid w:val="006A5267"/>
    <w:rsid w:val="006A60E9"/>
    <w:rsid w:val="006A676E"/>
    <w:rsid w:val="006A7510"/>
    <w:rsid w:val="006B2551"/>
    <w:rsid w:val="006B39D8"/>
    <w:rsid w:val="006B3F0E"/>
    <w:rsid w:val="006B4B92"/>
    <w:rsid w:val="006B4DE9"/>
    <w:rsid w:val="006B5176"/>
    <w:rsid w:val="006B5DDC"/>
    <w:rsid w:val="006B6F07"/>
    <w:rsid w:val="006C0586"/>
    <w:rsid w:val="006C0654"/>
    <w:rsid w:val="006C06E5"/>
    <w:rsid w:val="006C1557"/>
    <w:rsid w:val="006C2571"/>
    <w:rsid w:val="006C26AA"/>
    <w:rsid w:val="006C4217"/>
    <w:rsid w:val="006C4341"/>
    <w:rsid w:val="006C5B7C"/>
    <w:rsid w:val="006C5D98"/>
    <w:rsid w:val="006C6182"/>
    <w:rsid w:val="006C622E"/>
    <w:rsid w:val="006C6EFA"/>
    <w:rsid w:val="006D04FC"/>
    <w:rsid w:val="006D05E8"/>
    <w:rsid w:val="006D1964"/>
    <w:rsid w:val="006D23EF"/>
    <w:rsid w:val="006D2E31"/>
    <w:rsid w:val="006D4140"/>
    <w:rsid w:val="006D5376"/>
    <w:rsid w:val="006D580A"/>
    <w:rsid w:val="006D5AC2"/>
    <w:rsid w:val="006D5B37"/>
    <w:rsid w:val="006D6F57"/>
    <w:rsid w:val="006D6FD8"/>
    <w:rsid w:val="006D7CE2"/>
    <w:rsid w:val="006E0037"/>
    <w:rsid w:val="006E2B21"/>
    <w:rsid w:val="006E2C83"/>
    <w:rsid w:val="006E32FB"/>
    <w:rsid w:val="006E42C6"/>
    <w:rsid w:val="006E47F1"/>
    <w:rsid w:val="006E650E"/>
    <w:rsid w:val="006F09B1"/>
    <w:rsid w:val="006F0CC3"/>
    <w:rsid w:val="006F11D3"/>
    <w:rsid w:val="006F2790"/>
    <w:rsid w:val="006F4247"/>
    <w:rsid w:val="006F4CC2"/>
    <w:rsid w:val="006F5FF4"/>
    <w:rsid w:val="007007A2"/>
    <w:rsid w:val="00701543"/>
    <w:rsid w:val="00702726"/>
    <w:rsid w:val="0070276E"/>
    <w:rsid w:val="00702E9F"/>
    <w:rsid w:val="00703353"/>
    <w:rsid w:val="00703E41"/>
    <w:rsid w:val="00704E81"/>
    <w:rsid w:val="00704F0F"/>
    <w:rsid w:val="007070FF"/>
    <w:rsid w:val="00710B68"/>
    <w:rsid w:val="00710F38"/>
    <w:rsid w:val="00711C25"/>
    <w:rsid w:val="00713509"/>
    <w:rsid w:val="00713C8F"/>
    <w:rsid w:val="00713D5E"/>
    <w:rsid w:val="0071470F"/>
    <w:rsid w:val="00717CBD"/>
    <w:rsid w:val="00717E37"/>
    <w:rsid w:val="00717F8E"/>
    <w:rsid w:val="00722DA7"/>
    <w:rsid w:val="0072325D"/>
    <w:rsid w:val="00723317"/>
    <w:rsid w:val="00724E96"/>
    <w:rsid w:val="00725B47"/>
    <w:rsid w:val="0072658D"/>
    <w:rsid w:val="00730DCE"/>
    <w:rsid w:val="00731B62"/>
    <w:rsid w:val="0073218E"/>
    <w:rsid w:val="00732580"/>
    <w:rsid w:val="0073307A"/>
    <w:rsid w:val="00734885"/>
    <w:rsid w:val="007348EA"/>
    <w:rsid w:val="00734D8F"/>
    <w:rsid w:val="00735B59"/>
    <w:rsid w:val="00735FA2"/>
    <w:rsid w:val="007370AD"/>
    <w:rsid w:val="0074150A"/>
    <w:rsid w:val="00743448"/>
    <w:rsid w:val="00744AF0"/>
    <w:rsid w:val="00745F1B"/>
    <w:rsid w:val="00746812"/>
    <w:rsid w:val="00750176"/>
    <w:rsid w:val="0075091D"/>
    <w:rsid w:val="00753D7A"/>
    <w:rsid w:val="00753FD2"/>
    <w:rsid w:val="0075408B"/>
    <w:rsid w:val="00754399"/>
    <w:rsid w:val="00763981"/>
    <w:rsid w:val="00763A0E"/>
    <w:rsid w:val="007653C1"/>
    <w:rsid w:val="00766575"/>
    <w:rsid w:val="007668BD"/>
    <w:rsid w:val="00767777"/>
    <w:rsid w:val="00767C23"/>
    <w:rsid w:val="00771F4C"/>
    <w:rsid w:val="00772696"/>
    <w:rsid w:val="007738D5"/>
    <w:rsid w:val="00773F5A"/>
    <w:rsid w:val="00774C26"/>
    <w:rsid w:val="00775392"/>
    <w:rsid w:val="007756E0"/>
    <w:rsid w:val="00775B88"/>
    <w:rsid w:val="00776354"/>
    <w:rsid w:val="00776E18"/>
    <w:rsid w:val="00777BAD"/>
    <w:rsid w:val="00782798"/>
    <w:rsid w:val="00782C96"/>
    <w:rsid w:val="00785463"/>
    <w:rsid w:val="00786BE0"/>
    <w:rsid w:val="00791FE1"/>
    <w:rsid w:val="00793B3E"/>
    <w:rsid w:val="00794280"/>
    <w:rsid w:val="00794F9B"/>
    <w:rsid w:val="00795CA2"/>
    <w:rsid w:val="00796486"/>
    <w:rsid w:val="007966FF"/>
    <w:rsid w:val="007A0F85"/>
    <w:rsid w:val="007A1D10"/>
    <w:rsid w:val="007A2120"/>
    <w:rsid w:val="007A256E"/>
    <w:rsid w:val="007A2925"/>
    <w:rsid w:val="007A2B19"/>
    <w:rsid w:val="007A55F8"/>
    <w:rsid w:val="007A7668"/>
    <w:rsid w:val="007A76F0"/>
    <w:rsid w:val="007B3690"/>
    <w:rsid w:val="007B5397"/>
    <w:rsid w:val="007B5442"/>
    <w:rsid w:val="007B54CC"/>
    <w:rsid w:val="007B6894"/>
    <w:rsid w:val="007B72AA"/>
    <w:rsid w:val="007C1688"/>
    <w:rsid w:val="007C218B"/>
    <w:rsid w:val="007C237C"/>
    <w:rsid w:val="007C2899"/>
    <w:rsid w:val="007C3B72"/>
    <w:rsid w:val="007C3E69"/>
    <w:rsid w:val="007C4BF0"/>
    <w:rsid w:val="007C4D3A"/>
    <w:rsid w:val="007C4EC9"/>
    <w:rsid w:val="007C5434"/>
    <w:rsid w:val="007C6E80"/>
    <w:rsid w:val="007D0E1A"/>
    <w:rsid w:val="007D206A"/>
    <w:rsid w:val="007D2FB0"/>
    <w:rsid w:val="007D46CA"/>
    <w:rsid w:val="007D498C"/>
    <w:rsid w:val="007D4D39"/>
    <w:rsid w:val="007D508E"/>
    <w:rsid w:val="007D6FA0"/>
    <w:rsid w:val="007E0076"/>
    <w:rsid w:val="007E090A"/>
    <w:rsid w:val="007E1030"/>
    <w:rsid w:val="007E4729"/>
    <w:rsid w:val="007E496F"/>
    <w:rsid w:val="007E4B4B"/>
    <w:rsid w:val="007E5AE0"/>
    <w:rsid w:val="007E5C65"/>
    <w:rsid w:val="007E5EDE"/>
    <w:rsid w:val="007E6A5B"/>
    <w:rsid w:val="007E7DDA"/>
    <w:rsid w:val="007F05AB"/>
    <w:rsid w:val="007F0912"/>
    <w:rsid w:val="007F1A35"/>
    <w:rsid w:val="007F2551"/>
    <w:rsid w:val="007F4C31"/>
    <w:rsid w:val="007F4DF1"/>
    <w:rsid w:val="007F5C05"/>
    <w:rsid w:val="007F5ED1"/>
    <w:rsid w:val="007F7270"/>
    <w:rsid w:val="007F7C0E"/>
    <w:rsid w:val="00800450"/>
    <w:rsid w:val="00800F6F"/>
    <w:rsid w:val="00801534"/>
    <w:rsid w:val="00802E80"/>
    <w:rsid w:val="008049BB"/>
    <w:rsid w:val="00806480"/>
    <w:rsid w:val="008064F0"/>
    <w:rsid w:val="00806CB0"/>
    <w:rsid w:val="00806DC6"/>
    <w:rsid w:val="00806E67"/>
    <w:rsid w:val="008079E4"/>
    <w:rsid w:val="00807ACA"/>
    <w:rsid w:val="00810902"/>
    <w:rsid w:val="00812051"/>
    <w:rsid w:val="008131B5"/>
    <w:rsid w:val="00814416"/>
    <w:rsid w:val="00814AD9"/>
    <w:rsid w:val="00815385"/>
    <w:rsid w:val="0081610F"/>
    <w:rsid w:val="00817988"/>
    <w:rsid w:val="00821074"/>
    <w:rsid w:val="00822003"/>
    <w:rsid w:val="0082203F"/>
    <w:rsid w:val="0082220D"/>
    <w:rsid w:val="00822A49"/>
    <w:rsid w:val="00822BCC"/>
    <w:rsid w:val="00823BC5"/>
    <w:rsid w:val="00824F6F"/>
    <w:rsid w:val="00825D40"/>
    <w:rsid w:val="00827FB4"/>
    <w:rsid w:val="00830763"/>
    <w:rsid w:val="0083479B"/>
    <w:rsid w:val="0083583C"/>
    <w:rsid w:val="0083628F"/>
    <w:rsid w:val="0083680B"/>
    <w:rsid w:val="00840E38"/>
    <w:rsid w:val="00841469"/>
    <w:rsid w:val="008455CA"/>
    <w:rsid w:val="00845F29"/>
    <w:rsid w:val="0085020F"/>
    <w:rsid w:val="00853501"/>
    <w:rsid w:val="00854233"/>
    <w:rsid w:val="008542A2"/>
    <w:rsid w:val="00855B1C"/>
    <w:rsid w:val="00855D05"/>
    <w:rsid w:val="00857534"/>
    <w:rsid w:val="008578D8"/>
    <w:rsid w:val="008611D0"/>
    <w:rsid w:val="008611E3"/>
    <w:rsid w:val="00861370"/>
    <w:rsid w:val="00861762"/>
    <w:rsid w:val="00861AF9"/>
    <w:rsid w:val="00861F58"/>
    <w:rsid w:val="008649C2"/>
    <w:rsid w:val="00867798"/>
    <w:rsid w:val="00867901"/>
    <w:rsid w:val="00871646"/>
    <w:rsid w:val="008717F2"/>
    <w:rsid w:val="008761C9"/>
    <w:rsid w:val="0087742E"/>
    <w:rsid w:val="0087790A"/>
    <w:rsid w:val="00880F27"/>
    <w:rsid w:val="00881C57"/>
    <w:rsid w:val="00881CA6"/>
    <w:rsid w:val="00882A3C"/>
    <w:rsid w:val="00882DDB"/>
    <w:rsid w:val="00882E0C"/>
    <w:rsid w:val="00885BD4"/>
    <w:rsid w:val="00885FD2"/>
    <w:rsid w:val="00887964"/>
    <w:rsid w:val="0089067F"/>
    <w:rsid w:val="00894668"/>
    <w:rsid w:val="008946B5"/>
    <w:rsid w:val="0089521A"/>
    <w:rsid w:val="008956D4"/>
    <w:rsid w:val="00896100"/>
    <w:rsid w:val="00896169"/>
    <w:rsid w:val="00896283"/>
    <w:rsid w:val="008972AE"/>
    <w:rsid w:val="008A00FE"/>
    <w:rsid w:val="008A054A"/>
    <w:rsid w:val="008A2346"/>
    <w:rsid w:val="008A39C0"/>
    <w:rsid w:val="008A521A"/>
    <w:rsid w:val="008A60F0"/>
    <w:rsid w:val="008A75C6"/>
    <w:rsid w:val="008B356B"/>
    <w:rsid w:val="008B44F0"/>
    <w:rsid w:val="008B46B5"/>
    <w:rsid w:val="008B50E4"/>
    <w:rsid w:val="008B53D1"/>
    <w:rsid w:val="008B7A6E"/>
    <w:rsid w:val="008C30F8"/>
    <w:rsid w:val="008C35D4"/>
    <w:rsid w:val="008C3723"/>
    <w:rsid w:val="008C3770"/>
    <w:rsid w:val="008C4A23"/>
    <w:rsid w:val="008C562C"/>
    <w:rsid w:val="008C7C66"/>
    <w:rsid w:val="008D0477"/>
    <w:rsid w:val="008D0A0D"/>
    <w:rsid w:val="008D26FC"/>
    <w:rsid w:val="008D3987"/>
    <w:rsid w:val="008D3C94"/>
    <w:rsid w:val="008D4117"/>
    <w:rsid w:val="008D5507"/>
    <w:rsid w:val="008D74F8"/>
    <w:rsid w:val="008E206C"/>
    <w:rsid w:val="008E3059"/>
    <w:rsid w:val="008E31B4"/>
    <w:rsid w:val="008E425D"/>
    <w:rsid w:val="008E4EA2"/>
    <w:rsid w:val="008E6919"/>
    <w:rsid w:val="008E789B"/>
    <w:rsid w:val="008F1312"/>
    <w:rsid w:val="008F1545"/>
    <w:rsid w:val="008F25C5"/>
    <w:rsid w:val="008F2C59"/>
    <w:rsid w:val="008F2D75"/>
    <w:rsid w:val="008F3A28"/>
    <w:rsid w:val="008F3B6D"/>
    <w:rsid w:val="008F3CE4"/>
    <w:rsid w:val="008F4627"/>
    <w:rsid w:val="008F6B71"/>
    <w:rsid w:val="008F6BA6"/>
    <w:rsid w:val="009019D7"/>
    <w:rsid w:val="00903A8A"/>
    <w:rsid w:val="00910D21"/>
    <w:rsid w:val="009115DD"/>
    <w:rsid w:val="00911B1E"/>
    <w:rsid w:val="009176E8"/>
    <w:rsid w:val="009209E8"/>
    <w:rsid w:val="00920F3B"/>
    <w:rsid w:val="0092105F"/>
    <w:rsid w:val="009211A2"/>
    <w:rsid w:val="0092173D"/>
    <w:rsid w:val="0092198B"/>
    <w:rsid w:val="00923DDB"/>
    <w:rsid w:val="00926AEC"/>
    <w:rsid w:val="00926E39"/>
    <w:rsid w:val="00931654"/>
    <w:rsid w:val="009327DD"/>
    <w:rsid w:val="00936340"/>
    <w:rsid w:val="00936988"/>
    <w:rsid w:val="00936CEE"/>
    <w:rsid w:val="00937C3F"/>
    <w:rsid w:val="00937FAD"/>
    <w:rsid w:val="00940BFD"/>
    <w:rsid w:val="00941489"/>
    <w:rsid w:val="009423AF"/>
    <w:rsid w:val="0094249E"/>
    <w:rsid w:val="00943E9D"/>
    <w:rsid w:val="00944071"/>
    <w:rsid w:val="009447A2"/>
    <w:rsid w:val="00945232"/>
    <w:rsid w:val="00946A85"/>
    <w:rsid w:val="009479E8"/>
    <w:rsid w:val="00952702"/>
    <w:rsid w:val="00952A3B"/>
    <w:rsid w:val="009576D8"/>
    <w:rsid w:val="0096072D"/>
    <w:rsid w:val="00960C4D"/>
    <w:rsid w:val="00960DAC"/>
    <w:rsid w:val="00961E3E"/>
    <w:rsid w:val="00964326"/>
    <w:rsid w:val="00964523"/>
    <w:rsid w:val="0097177F"/>
    <w:rsid w:val="00973E18"/>
    <w:rsid w:val="00974ED2"/>
    <w:rsid w:val="00976093"/>
    <w:rsid w:val="00977EA3"/>
    <w:rsid w:val="0098051B"/>
    <w:rsid w:val="00981AB4"/>
    <w:rsid w:val="00984088"/>
    <w:rsid w:val="00985DC2"/>
    <w:rsid w:val="00986664"/>
    <w:rsid w:val="00986A7D"/>
    <w:rsid w:val="00986C75"/>
    <w:rsid w:val="00987638"/>
    <w:rsid w:val="00990B5A"/>
    <w:rsid w:val="0099156D"/>
    <w:rsid w:val="00992EC6"/>
    <w:rsid w:val="00994FF2"/>
    <w:rsid w:val="00996BF5"/>
    <w:rsid w:val="00997B9C"/>
    <w:rsid w:val="009A26E5"/>
    <w:rsid w:val="009A433F"/>
    <w:rsid w:val="009A4DB7"/>
    <w:rsid w:val="009A61CD"/>
    <w:rsid w:val="009A6408"/>
    <w:rsid w:val="009A716C"/>
    <w:rsid w:val="009A7C77"/>
    <w:rsid w:val="009B1154"/>
    <w:rsid w:val="009B1DDA"/>
    <w:rsid w:val="009B254E"/>
    <w:rsid w:val="009B4990"/>
    <w:rsid w:val="009B5501"/>
    <w:rsid w:val="009B56EE"/>
    <w:rsid w:val="009B6381"/>
    <w:rsid w:val="009C0E45"/>
    <w:rsid w:val="009C0E9A"/>
    <w:rsid w:val="009C211F"/>
    <w:rsid w:val="009C28AA"/>
    <w:rsid w:val="009C376C"/>
    <w:rsid w:val="009C5647"/>
    <w:rsid w:val="009C593F"/>
    <w:rsid w:val="009C5A63"/>
    <w:rsid w:val="009C6167"/>
    <w:rsid w:val="009C6213"/>
    <w:rsid w:val="009C6262"/>
    <w:rsid w:val="009D0CA7"/>
    <w:rsid w:val="009D11D0"/>
    <w:rsid w:val="009D44B7"/>
    <w:rsid w:val="009D6477"/>
    <w:rsid w:val="009D6A29"/>
    <w:rsid w:val="009D7C39"/>
    <w:rsid w:val="009E010D"/>
    <w:rsid w:val="009E051D"/>
    <w:rsid w:val="009E064D"/>
    <w:rsid w:val="009E0BFD"/>
    <w:rsid w:val="009E5147"/>
    <w:rsid w:val="009E786D"/>
    <w:rsid w:val="009F099B"/>
    <w:rsid w:val="009F0AA0"/>
    <w:rsid w:val="009F0AA9"/>
    <w:rsid w:val="009F1651"/>
    <w:rsid w:val="009F17F1"/>
    <w:rsid w:val="009F1FD0"/>
    <w:rsid w:val="009F2691"/>
    <w:rsid w:val="009F2F52"/>
    <w:rsid w:val="009F36B2"/>
    <w:rsid w:val="009F6BE3"/>
    <w:rsid w:val="009F6C21"/>
    <w:rsid w:val="009F6C9D"/>
    <w:rsid w:val="009F6E0F"/>
    <w:rsid w:val="00A00D81"/>
    <w:rsid w:val="00A0210D"/>
    <w:rsid w:val="00A026DE"/>
    <w:rsid w:val="00A03BEC"/>
    <w:rsid w:val="00A03C9D"/>
    <w:rsid w:val="00A078DB"/>
    <w:rsid w:val="00A1046E"/>
    <w:rsid w:val="00A1516C"/>
    <w:rsid w:val="00A16CF1"/>
    <w:rsid w:val="00A202C0"/>
    <w:rsid w:val="00A21184"/>
    <w:rsid w:val="00A23FD5"/>
    <w:rsid w:val="00A247CC"/>
    <w:rsid w:val="00A24847"/>
    <w:rsid w:val="00A25805"/>
    <w:rsid w:val="00A26402"/>
    <w:rsid w:val="00A264FD"/>
    <w:rsid w:val="00A2697F"/>
    <w:rsid w:val="00A2710E"/>
    <w:rsid w:val="00A27DB4"/>
    <w:rsid w:val="00A319BF"/>
    <w:rsid w:val="00A3516A"/>
    <w:rsid w:val="00A35786"/>
    <w:rsid w:val="00A35E03"/>
    <w:rsid w:val="00A36C52"/>
    <w:rsid w:val="00A3703D"/>
    <w:rsid w:val="00A379CF"/>
    <w:rsid w:val="00A40F3F"/>
    <w:rsid w:val="00A40F5C"/>
    <w:rsid w:val="00A41878"/>
    <w:rsid w:val="00A42E0A"/>
    <w:rsid w:val="00A44D8E"/>
    <w:rsid w:val="00A463AB"/>
    <w:rsid w:val="00A4722B"/>
    <w:rsid w:val="00A4752E"/>
    <w:rsid w:val="00A47F2E"/>
    <w:rsid w:val="00A526C6"/>
    <w:rsid w:val="00A52AC5"/>
    <w:rsid w:val="00A52F70"/>
    <w:rsid w:val="00A5361F"/>
    <w:rsid w:val="00A5499A"/>
    <w:rsid w:val="00A54F4C"/>
    <w:rsid w:val="00A55DA5"/>
    <w:rsid w:val="00A55DE8"/>
    <w:rsid w:val="00A561BF"/>
    <w:rsid w:val="00A56791"/>
    <w:rsid w:val="00A57D2B"/>
    <w:rsid w:val="00A61E67"/>
    <w:rsid w:val="00A63898"/>
    <w:rsid w:val="00A64296"/>
    <w:rsid w:val="00A6482E"/>
    <w:rsid w:val="00A648B1"/>
    <w:rsid w:val="00A6499E"/>
    <w:rsid w:val="00A65CC9"/>
    <w:rsid w:val="00A67262"/>
    <w:rsid w:val="00A71306"/>
    <w:rsid w:val="00A71DD5"/>
    <w:rsid w:val="00A76283"/>
    <w:rsid w:val="00A7663A"/>
    <w:rsid w:val="00A773B6"/>
    <w:rsid w:val="00A77B73"/>
    <w:rsid w:val="00A77EE7"/>
    <w:rsid w:val="00A81301"/>
    <w:rsid w:val="00A821BF"/>
    <w:rsid w:val="00A827ED"/>
    <w:rsid w:val="00A82FFF"/>
    <w:rsid w:val="00A85BE7"/>
    <w:rsid w:val="00A86515"/>
    <w:rsid w:val="00A91B1F"/>
    <w:rsid w:val="00A92DAD"/>
    <w:rsid w:val="00A92FAB"/>
    <w:rsid w:val="00A94D7E"/>
    <w:rsid w:val="00A96428"/>
    <w:rsid w:val="00A96743"/>
    <w:rsid w:val="00A97BC2"/>
    <w:rsid w:val="00A97E1E"/>
    <w:rsid w:val="00AA0968"/>
    <w:rsid w:val="00AA1F3E"/>
    <w:rsid w:val="00AA24EB"/>
    <w:rsid w:val="00AA2F5C"/>
    <w:rsid w:val="00AA3794"/>
    <w:rsid w:val="00AA408D"/>
    <w:rsid w:val="00AA48CF"/>
    <w:rsid w:val="00AA493C"/>
    <w:rsid w:val="00AA4DDC"/>
    <w:rsid w:val="00AA532F"/>
    <w:rsid w:val="00AA548D"/>
    <w:rsid w:val="00AA7D15"/>
    <w:rsid w:val="00AB1E23"/>
    <w:rsid w:val="00AB28E9"/>
    <w:rsid w:val="00AB37F2"/>
    <w:rsid w:val="00AB5BB2"/>
    <w:rsid w:val="00AC0479"/>
    <w:rsid w:val="00AC513E"/>
    <w:rsid w:val="00AC59F2"/>
    <w:rsid w:val="00AD0C07"/>
    <w:rsid w:val="00AD2159"/>
    <w:rsid w:val="00AD2C78"/>
    <w:rsid w:val="00AD5501"/>
    <w:rsid w:val="00AD614D"/>
    <w:rsid w:val="00AE0AD2"/>
    <w:rsid w:val="00AE0B8A"/>
    <w:rsid w:val="00AE179E"/>
    <w:rsid w:val="00AE1FF0"/>
    <w:rsid w:val="00AE3E97"/>
    <w:rsid w:val="00AE405E"/>
    <w:rsid w:val="00AE4905"/>
    <w:rsid w:val="00AE69A0"/>
    <w:rsid w:val="00AE6B16"/>
    <w:rsid w:val="00AE6D99"/>
    <w:rsid w:val="00AE7A30"/>
    <w:rsid w:val="00AF1CAA"/>
    <w:rsid w:val="00AF20B9"/>
    <w:rsid w:val="00AF21E7"/>
    <w:rsid w:val="00AF4C91"/>
    <w:rsid w:val="00AF4DD3"/>
    <w:rsid w:val="00AF5BF9"/>
    <w:rsid w:val="00B00732"/>
    <w:rsid w:val="00B01657"/>
    <w:rsid w:val="00B01D83"/>
    <w:rsid w:val="00B043E4"/>
    <w:rsid w:val="00B04861"/>
    <w:rsid w:val="00B07408"/>
    <w:rsid w:val="00B1301B"/>
    <w:rsid w:val="00B1380D"/>
    <w:rsid w:val="00B13B10"/>
    <w:rsid w:val="00B149F4"/>
    <w:rsid w:val="00B14A31"/>
    <w:rsid w:val="00B14D92"/>
    <w:rsid w:val="00B14FF8"/>
    <w:rsid w:val="00B15E93"/>
    <w:rsid w:val="00B1675D"/>
    <w:rsid w:val="00B16900"/>
    <w:rsid w:val="00B16ED5"/>
    <w:rsid w:val="00B215DF"/>
    <w:rsid w:val="00B21F69"/>
    <w:rsid w:val="00B22627"/>
    <w:rsid w:val="00B229E5"/>
    <w:rsid w:val="00B2552D"/>
    <w:rsid w:val="00B25791"/>
    <w:rsid w:val="00B25C6A"/>
    <w:rsid w:val="00B26E5B"/>
    <w:rsid w:val="00B30137"/>
    <w:rsid w:val="00B30295"/>
    <w:rsid w:val="00B30D6C"/>
    <w:rsid w:val="00B312C1"/>
    <w:rsid w:val="00B317B4"/>
    <w:rsid w:val="00B32E7C"/>
    <w:rsid w:val="00B33EFF"/>
    <w:rsid w:val="00B363BC"/>
    <w:rsid w:val="00B36A07"/>
    <w:rsid w:val="00B37962"/>
    <w:rsid w:val="00B41ABE"/>
    <w:rsid w:val="00B42D79"/>
    <w:rsid w:val="00B441A3"/>
    <w:rsid w:val="00B44FAD"/>
    <w:rsid w:val="00B45FF5"/>
    <w:rsid w:val="00B46FF1"/>
    <w:rsid w:val="00B547F2"/>
    <w:rsid w:val="00B55314"/>
    <w:rsid w:val="00B56571"/>
    <w:rsid w:val="00B573F0"/>
    <w:rsid w:val="00B623B8"/>
    <w:rsid w:val="00B62732"/>
    <w:rsid w:val="00B62EE4"/>
    <w:rsid w:val="00B63A0F"/>
    <w:rsid w:val="00B64A14"/>
    <w:rsid w:val="00B65706"/>
    <w:rsid w:val="00B65C85"/>
    <w:rsid w:val="00B66F0C"/>
    <w:rsid w:val="00B67E94"/>
    <w:rsid w:val="00B71711"/>
    <w:rsid w:val="00B71C0D"/>
    <w:rsid w:val="00B72520"/>
    <w:rsid w:val="00B74375"/>
    <w:rsid w:val="00B761D1"/>
    <w:rsid w:val="00B7687D"/>
    <w:rsid w:val="00B80175"/>
    <w:rsid w:val="00B812D2"/>
    <w:rsid w:val="00B82530"/>
    <w:rsid w:val="00B82674"/>
    <w:rsid w:val="00B83798"/>
    <w:rsid w:val="00B838F7"/>
    <w:rsid w:val="00B84D3B"/>
    <w:rsid w:val="00B861D7"/>
    <w:rsid w:val="00B8648A"/>
    <w:rsid w:val="00B869C9"/>
    <w:rsid w:val="00B86FB6"/>
    <w:rsid w:val="00B87195"/>
    <w:rsid w:val="00B90D24"/>
    <w:rsid w:val="00B91B71"/>
    <w:rsid w:val="00B91FC7"/>
    <w:rsid w:val="00B92875"/>
    <w:rsid w:val="00B92BD5"/>
    <w:rsid w:val="00B93907"/>
    <w:rsid w:val="00BA0CEF"/>
    <w:rsid w:val="00BA0FF5"/>
    <w:rsid w:val="00BA17E2"/>
    <w:rsid w:val="00BA3FCE"/>
    <w:rsid w:val="00BA4EC7"/>
    <w:rsid w:val="00BA50F3"/>
    <w:rsid w:val="00BA5DE1"/>
    <w:rsid w:val="00BB03B4"/>
    <w:rsid w:val="00BB2566"/>
    <w:rsid w:val="00BB3BA5"/>
    <w:rsid w:val="00BB3EAD"/>
    <w:rsid w:val="00BB4F79"/>
    <w:rsid w:val="00BB519B"/>
    <w:rsid w:val="00BB535D"/>
    <w:rsid w:val="00BB5836"/>
    <w:rsid w:val="00BC0EDD"/>
    <w:rsid w:val="00BC13CC"/>
    <w:rsid w:val="00BC2B75"/>
    <w:rsid w:val="00BC4483"/>
    <w:rsid w:val="00BC5668"/>
    <w:rsid w:val="00BC5AE0"/>
    <w:rsid w:val="00BC5C9B"/>
    <w:rsid w:val="00BC6816"/>
    <w:rsid w:val="00BD0BE7"/>
    <w:rsid w:val="00BD1482"/>
    <w:rsid w:val="00BD1E97"/>
    <w:rsid w:val="00BD1F29"/>
    <w:rsid w:val="00BD3BD5"/>
    <w:rsid w:val="00BD4453"/>
    <w:rsid w:val="00BD5529"/>
    <w:rsid w:val="00BD7374"/>
    <w:rsid w:val="00BE037C"/>
    <w:rsid w:val="00BE2F0E"/>
    <w:rsid w:val="00BE3490"/>
    <w:rsid w:val="00BE3DD3"/>
    <w:rsid w:val="00BE402B"/>
    <w:rsid w:val="00BE4494"/>
    <w:rsid w:val="00BE46BD"/>
    <w:rsid w:val="00BE491B"/>
    <w:rsid w:val="00BE5939"/>
    <w:rsid w:val="00BF00E3"/>
    <w:rsid w:val="00BF0F8A"/>
    <w:rsid w:val="00BF1D5C"/>
    <w:rsid w:val="00BF1F26"/>
    <w:rsid w:val="00BF2E03"/>
    <w:rsid w:val="00BF3EBE"/>
    <w:rsid w:val="00BF3FBA"/>
    <w:rsid w:val="00BF414C"/>
    <w:rsid w:val="00BF7556"/>
    <w:rsid w:val="00C006D3"/>
    <w:rsid w:val="00C01BB9"/>
    <w:rsid w:val="00C02161"/>
    <w:rsid w:val="00C025FD"/>
    <w:rsid w:val="00C06977"/>
    <w:rsid w:val="00C112A2"/>
    <w:rsid w:val="00C13620"/>
    <w:rsid w:val="00C1481E"/>
    <w:rsid w:val="00C15C49"/>
    <w:rsid w:val="00C16DB1"/>
    <w:rsid w:val="00C21C24"/>
    <w:rsid w:val="00C2477F"/>
    <w:rsid w:val="00C25F95"/>
    <w:rsid w:val="00C25FAD"/>
    <w:rsid w:val="00C32BE3"/>
    <w:rsid w:val="00C3421B"/>
    <w:rsid w:val="00C364CB"/>
    <w:rsid w:val="00C367F8"/>
    <w:rsid w:val="00C37A92"/>
    <w:rsid w:val="00C404E4"/>
    <w:rsid w:val="00C411D7"/>
    <w:rsid w:val="00C41A6C"/>
    <w:rsid w:val="00C42564"/>
    <w:rsid w:val="00C4400B"/>
    <w:rsid w:val="00C44078"/>
    <w:rsid w:val="00C44DE7"/>
    <w:rsid w:val="00C4551E"/>
    <w:rsid w:val="00C45E27"/>
    <w:rsid w:val="00C46A85"/>
    <w:rsid w:val="00C46D7A"/>
    <w:rsid w:val="00C47211"/>
    <w:rsid w:val="00C508F2"/>
    <w:rsid w:val="00C5188D"/>
    <w:rsid w:val="00C52225"/>
    <w:rsid w:val="00C52474"/>
    <w:rsid w:val="00C56AF4"/>
    <w:rsid w:val="00C56B3F"/>
    <w:rsid w:val="00C57ACD"/>
    <w:rsid w:val="00C605BF"/>
    <w:rsid w:val="00C61ECA"/>
    <w:rsid w:val="00C63C28"/>
    <w:rsid w:val="00C64D4F"/>
    <w:rsid w:val="00C64E84"/>
    <w:rsid w:val="00C653DD"/>
    <w:rsid w:val="00C655B7"/>
    <w:rsid w:val="00C67993"/>
    <w:rsid w:val="00C67B30"/>
    <w:rsid w:val="00C72639"/>
    <w:rsid w:val="00C72704"/>
    <w:rsid w:val="00C750CC"/>
    <w:rsid w:val="00C77AF8"/>
    <w:rsid w:val="00C82971"/>
    <w:rsid w:val="00C82D3D"/>
    <w:rsid w:val="00C841CC"/>
    <w:rsid w:val="00C85872"/>
    <w:rsid w:val="00C85F1B"/>
    <w:rsid w:val="00C9022A"/>
    <w:rsid w:val="00C9052A"/>
    <w:rsid w:val="00C90875"/>
    <w:rsid w:val="00C91D05"/>
    <w:rsid w:val="00C91DF1"/>
    <w:rsid w:val="00C92EBA"/>
    <w:rsid w:val="00C9379C"/>
    <w:rsid w:val="00C938BB"/>
    <w:rsid w:val="00C964D1"/>
    <w:rsid w:val="00C964F7"/>
    <w:rsid w:val="00CA0F05"/>
    <w:rsid w:val="00CA1146"/>
    <w:rsid w:val="00CA1893"/>
    <w:rsid w:val="00CA279B"/>
    <w:rsid w:val="00CA27F3"/>
    <w:rsid w:val="00CA3EC9"/>
    <w:rsid w:val="00CA6316"/>
    <w:rsid w:val="00CA73CC"/>
    <w:rsid w:val="00CB15B1"/>
    <w:rsid w:val="00CB166C"/>
    <w:rsid w:val="00CB2ABC"/>
    <w:rsid w:val="00CB3420"/>
    <w:rsid w:val="00CB3F7B"/>
    <w:rsid w:val="00CB57B4"/>
    <w:rsid w:val="00CB5A18"/>
    <w:rsid w:val="00CB6FFF"/>
    <w:rsid w:val="00CB788B"/>
    <w:rsid w:val="00CB7AAC"/>
    <w:rsid w:val="00CC0285"/>
    <w:rsid w:val="00CC42D2"/>
    <w:rsid w:val="00CC4436"/>
    <w:rsid w:val="00CC4F03"/>
    <w:rsid w:val="00CC597A"/>
    <w:rsid w:val="00CC5D5B"/>
    <w:rsid w:val="00CC5EF8"/>
    <w:rsid w:val="00CC7C55"/>
    <w:rsid w:val="00CC7F2E"/>
    <w:rsid w:val="00CD0523"/>
    <w:rsid w:val="00CD0CF3"/>
    <w:rsid w:val="00CD10F4"/>
    <w:rsid w:val="00CD3A94"/>
    <w:rsid w:val="00CD3B48"/>
    <w:rsid w:val="00CD3DFB"/>
    <w:rsid w:val="00CD5515"/>
    <w:rsid w:val="00CD5AD5"/>
    <w:rsid w:val="00CD6B4A"/>
    <w:rsid w:val="00CD76A0"/>
    <w:rsid w:val="00CD78FB"/>
    <w:rsid w:val="00CD7FD8"/>
    <w:rsid w:val="00CE0CD5"/>
    <w:rsid w:val="00CE30B4"/>
    <w:rsid w:val="00CE64CE"/>
    <w:rsid w:val="00CE7C2D"/>
    <w:rsid w:val="00CF02C4"/>
    <w:rsid w:val="00CF04AE"/>
    <w:rsid w:val="00CF343B"/>
    <w:rsid w:val="00CF3EF9"/>
    <w:rsid w:val="00CF5EC4"/>
    <w:rsid w:val="00CF7605"/>
    <w:rsid w:val="00CF79FD"/>
    <w:rsid w:val="00CF7AA3"/>
    <w:rsid w:val="00D00BE0"/>
    <w:rsid w:val="00D019E8"/>
    <w:rsid w:val="00D0271B"/>
    <w:rsid w:val="00D0417F"/>
    <w:rsid w:val="00D050CC"/>
    <w:rsid w:val="00D06CAD"/>
    <w:rsid w:val="00D13039"/>
    <w:rsid w:val="00D1332C"/>
    <w:rsid w:val="00D138AB"/>
    <w:rsid w:val="00D17467"/>
    <w:rsid w:val="00D208EE"/>
    <w:rsid w:val="00D20B2A"/>
    <w:rsid w:val="00D21A3F"/>
    <w:rsid w:val="00D21AD0"/>
    <w:rsid w:val="00D22CFA"/>
    <w:rsid w:val="00D25AB1"/>
    <w:rsid w:val="00D2710C"/>
    <w:rsid w:val="00D27832"/>
    <w:rsid w:val="00D2788A"/>
    <w:rsid w:val="00D3164C"/>
    <w:rsid w:val="00D341E7"/>
    <w:rsid w:val="00D349EB"/>
    <w:rsid w:val="00D35149"/>
    <w:rsid w:val="00D35859"/>
    <w:rsid w:val="00D35C5F"/>
    <w:rsid w:val="00D35EAE"/>
    <w:rsid w:val="00D36E69"/>
    <w:rsid w:val="00D43A49"/>
    <w:rsid w:val="00D43A56"/>
    <w:rsid w:val="00D46D24"/>
    <w:rsid w:val="00D5001C"/>
    <w:rsid w:val="00D50660"/>
    <w:rsid w:val="00D517E9"/>
    <w:rsid w:val="00D52BE4"/>
    <w:rsid w:val="00D572B3"/>
    <w:rsid w:val="00D60215"/>
    <w:rsid w:val="00D6072F"/>
    <w:rsid w:val="00D60BAB"/>
    <w:rsid w:val="00D61730"/>
    <w:rsid w:val="00D617A7"/>
    <w:rsid w:val="00D62964"/>
    <w:rsid w:val="00D63972"/>
    <w:rsid w:val="00D6403F"/>
    <w:rsid w:val="00D64CA6"/>
    <w:rsid w:val="00D65D20"/>
    <w:rsid w:val="00D65D23"/>
    <w:rsid w:val="00D6630C"/>
    <w:rsid w:val="00D66D5D"/>
    <w:rsid w:val="00D67329"/>
    <w:rsid w:val="00D67AC5"/>
    <w:rsid w:val="00D716A1"/>
    <w:rsid w:val="00D7200E"/>
    <w:rsid w:val="00D72C9C"/>
    <w:rsid w:val="00D7349B"/>
    <w:rsid w:val="00D7504C"/>
    <w:rsid w:val="00D75776"/>
    <w:rsid w:val="00D85190"/>
    <w:rsid w:val="00D859EF"/>
    <w:rsid w:val="00D86142"/>
    <w:rsid w:val="00D86A29"/>
    <w:rsid w:val="00D871AA"/>
    <w:rsid w:val="00D901D4"/>
    <w:rsid w:val="00D90474"/>
    <w:rsid w:val="00D91EF2"/>
    <w:rsid w:val="00D9381B"/>
    <w:rsid w:val="00D9761A"/>
    <w:rsid w:val="00D97E0E"/>
    <w:rsid w:val="00D97ED7"/>
    <w:rsid w:val="00DA0A90"/>
    <w:rsid w:val="00DA1EBF"/>
    <w:rsid w:val="00DA223D"/>
    <w:rsid w:val="00DA3CEE"/>
    <w:rsid w:val="00DA3D59"/>
    <w:rsid w:val="00DA3FAA"/>
    <w:rsid w:val="00DA455E"/>
    <w:rsid w:val="00DA4A01"/>
    <w:rsid w:val="00DA67E9"/>
    <w:rsid w:val="00DA7B5F"/>
    <w:rsid w:val="00DB04DB"/>
    <w:rsid w:val="00DB0EF0"/>
    <w:rsid w:val="00DB2D84"/>
    <w:rsid w:val="00DB3883"/>
    <w:rsid w:val="00DB3D93"/>
    <w:rsid w:val="00DB3FBC"/>
    <w:rsid w:val="00DB52AC"/>
    <w:rsid w:val="00DB634C"/>
    <w:rsid w:val="00DC0DFD"/>
    <w:rsid w:val="00DC16B2"/>
    <w:rsid w:val="00DC4E94"/>
    <w:rsid w:val="00DC5970"/>
    <w:rsid w:val="00DC5A68"/>
    <w:rsid w:val="00DC7605"/>
    <w:rsid w:val="00DD0ED9"/>
    <w:rsid w:val="00DD11EE"/>
    <w:rsid w:val="00DD12D9"/>
    <w:rsid w:val="00DD149E"/>
    <w:rsid w:val="00DD1A7F"/>
    <w:rsid w:val="00DD1A80"/>
    <w:rsid w:val="00DD2B2B"/>
    <w:rsid w:val="00DD30C1"/>
    <w:rsid w:val="00DD3628"/>
    <w:rsid w:val="00DD400E"/>
    <w:rsid w:val="00DD5797"/>
    <w:rsid w:val="00DD7503"/>
    <w:rsid w:val="00DE072A"/>
    <w:rsid w:val="00DE1633"/>
    <w:rsid w:val="00DE2C5B"/>
    <w:rsid w:val="00DE2D5A"/>
    <w:rsid w:val="00DE4515"/>
    <w:rsid w:val="00DE5518"/>
    <w:rsid w:val="00DE5AE8"/>
    <w:rsid w:val="00DE6025"/>
    <w:rsid w:val="00DE66E3"/>
    <w:rsid w:val="00DF1011"/>
    <w:rsid w:val="00DF1182"/>
    <w:rsid w:val="00DF1EAC"/>
    <w:rsid w:val="00DF25BC"/>
    <w:rsid w:val="00DF2B15"/>
    <w:rsid w:val="00DF339D"/>
    <w:rsid w:val="00DF369F"/>
    <w:rsid w:val="00DF4068"/>
    <w:rsid w:val="00DF40B4"/>
    <w:rsid w:val="00DF54B2"/>
    <w:rsid w:val="00DF6BED"/>
    <w:rsid w:val="00E01288"/>
    <w:rsid w:val="00E01967"/>
    <w:rsid w:val="00E06109"/>
    <w:rsid w:val="00E06C3C"/>
    <w:rsid w:val="00E07BF7"/>
    <w:rsid w:val="00E12050"/>
    <w:rsid w:val="00E138F2"/>
    <w:rsid w:val="00E13A5D"/>
    <w:rsid w:val="00E13FEF"/>
    <w:rsid w:val="00E16EA4"/>
    <w:rsid w:val="00E17371"/>
    <w:rsid w:val="00E20025"/>
    <w:rsid w:val="00E2077F"/>
    <w:rsid w:val="00E22542"/>
    <w:rsid w:val="00E2366A"/>
    <w:rsid w:val="00E23F83"/>
    <w:rsid w:val="00E24B5C"/>
    <w:rsid w:val="00E25211"/>
    <w:rsid w:val="00E258BC"/>
    <w:rsid w:val="00E30B9E"/>
    <w:rsid w:val="00E31051"/>
    <w:rsid w:val="00E31BFB"/>
    <w:rsid w:val="00E35735"/>
    <w:rsid w:val="00E406A2"/>
    <w:rsid w:val="00E40917"/>
    <w:rsid w:val="00E41F48"/>
    <w:rsid w:val="00E42E98"/>
    <w:rsid w:val="00E433BA"/>
    <w:rsid w:val="00E4740F"/>
    <w:rsid w:val="00E4747B"/>
    <w:rsid w:val="00E504B1"/>
    <w:rsid w:val="00E534DE"/>
    <w:rsid w:val="00E53FC6"/>
    <w:rsid w:val="00E54DE3"/>
    <w:rsid w:val="00E5565C"/>
    <w:rsid w:val="00E5582A"/>
    <w:rsid w:val="00E558BE"/>
    <w:rsid w:val="00E600AC"/>
    <w:rsid w:val="00E607DE"/>
    <w:rsid w:val="00E6082C"/>
    <w:rsid w:val="00E610A6"/>
    <w:rsid w:val="00E6186C"/>
    <w:rsid w:val="00E618E7"/>
    <w:rsid w:val="00E63111"/>
    <w:rsid w:val="00E64EF9"/>
    <w:rsid w:val="00E67B01"/>
    <w:rsid w:val="00E704D5"/>
    <w:rsid w:val="00E72E92"/>
    <w:rsid w:val="00E74576"/>
    <w:rsid w:val="00E747DA"/>
    <w:rsid w:val="00E7559C"/>
    <w:rsid w:val="00E80226"/>
    <w:rsid w:val="00E811F5"/>
    <w:rsid w:val="00E8170F"/>
    <w:rsid w:val="00E81C01"/>
    <w:rsid w:val="00E821C0"/>
    <w:rsid w:val="00E8228D"/>
    <w:rsid w:val="00E86E79"/>
    <w:rsid w:val="00E928C0"/>
    <w:rsid w:val="00E92ED0"/>
    <w:rsid w:val="00E93363"/>
    <w:rsid w:val="00E950B8"/>
    <w:rsid w:val="00E95241"/>
    <w:rsid w:val="00E952BF"/>
    <w:rsid w:val="00E95C35"/>
    <w:rsid w:val="00E966FE"/>
    <w:rsid w:val="00E969E7"/>
    <w:rsid w:val="00E973C0"/>
    <w:rsid w:val="00EA1453"/>
    <w:rsid w:val="00EA494C"/>
    <w:rsid w:val="00EA4B47"/>
    <w:rsid w:val="00EA6D39"/>
    <w:rsid w:val="00EA7BAB"/>
    <w:rsid w:val="00EA7D9E"/>
    <w:rsid w:val="00EB19E3"/>
    <w:rsid w:val="00EB246E"/>
    <w:rsid w:val="00EB2783"/>
    <w:rsid w:val="00EB2B22"/>
    <w:rsid w:val="00EB527B"/>
    <w:rsid w:val="00EB5990"/>
    <w:rsid w:val="00EB5DDD"/>
    <w:rsid w:val="00EC004C"/>
    <w:rsid w:val="00EC04DA"/>
    <w:rsid w:val="00EC0BBC"/>
    <w:rsid w:val="00EC0F12"/>
    <w:rsid w:val="00EC16AB"/>
    <w:rsid w:val="00EC2499"/>
    <w:rsid w:val="00EC2971"/>
    <w:rsid w:val="00EC3A21"/>
    <w:rsid w:val="00EC3BD7"/>
    <w:rsid w:val="00EC3DA1"/>
    <w:rsid w:val="00EC3EE9"/>
    <w:rsid w:val="00EC415A"/>
    <w:rsid w:val="00EC4CB1"/>
    <w:rsid w:val="00EC5B55"/>
    <w:rsid w:val="00EC69CE"/>
    <w:rsid w:val="00EC73A5"/>
    <w:rsid w:val="00EC7890"/>
    <w:rsid w:val="00ED0031"/>
    <w:rsid w:val="00ED0CED"/>
    <w:rsid w:val="00ED1F6F"/>
    <w:rsid w:val="00ED2A3A"/>
    <w:rsid w:val="00ED2BCB"/>
    <w:rsid w:val="00ED3EEA"/>
    <w:rsid w:val="00ED40DA"/>
    <w:rsid w:val="00ED4E50"/>
    <w:rsid w:val="00ED6A50"/>
    <w:rsid w:val="00ED73D3"/>
    <w:rsid w:val="00EE0622"/>
    <w:rsid w:val="00EE147A"/>
    <w:rsid w:val="00EE2F49"/>
    <w:rsid w:val="00EE4F21"/>
    <w:rsid w:val="00EE4F4D"/>
    <w:rsid w:val="00EE6862"/>
    <w:rsid w:val="00EF0D5B"/>
    <w:rsid w:val="00EF2A9B"/>
    <w:rsid w:val="00EF4A0A"/>
    <w:rsid w:val="00EF4B96"/>
    <w:rsid w:val="00EF5374"/>
    <w:rsid w:val="00EF5D73"/>
    <w:rsid w:val="00EF738B"/>
    <w:rsid w:val="00EF7A25"/>
    <w:rsid w:val="00EF7DE9"/>
    <w:rsid w:val="00F03C26"/>
    <w:rsid w:val="00F06517"/>
    <w:rsid w:val="00F065E2"/>
    <w:rsid w:val="00F07C5D"/>
    <w:rsid w:val="00F122FA"/>
    <w:rsid w:val="00F127F3"/>
    <w:rsid w:val="00F12C89"/>
    <w:rsid w:val="00F13ED5"/>
    <w:rsid w:val="00F159C0"/>
    <w:rsid w:val="00F1730E"/>
    <w:rsid w:val="00F176C3"/>
    <w:rsid w:val="00F17B9A"/>
    <w:rsid w:val="00F20800"/>
    <w:rsid w:val="00F21BE9"/>
    <w:rsid w:val="00F21F5E"/>
    <w:rsid w:val="00F2265F"/>
    <w:rsid w:val="00F248E0"/>
    <w:rsid w:val="00F26823"/>
    <w:rsid w:val="00F26BE3"/>
    <w:rsid w:val="00F26DB1"/>
    <w:rsid w:val="00F3102D"/>
    <w:rsid w:val="00F31E6D"/>
    <w:rsid w:val="00F35B3D"/>
    <w:rsid w:val="00F36752"/>
    <w:rsid w:val="00F41FDE"/>
    <w:rsid w:val="00F43361"/>
    <w:rsid w:val="00F43384"/>
    <w:rsid w:val="00F458DD"/>
    <w:rsid w:val="00F461D3"/>
    <w:rsid w:val="00F5020C"/>
    <w:rsid w:val="00F50B55"/>
    <w:rsid w:val="00F51644"/>
    <w:rsid w:val="00F55973"/>
    <w:rsid w:val="00F572EB"/>
    <w:rsid w:val="00F617CB"/>
    <w:rsid w:val="00F61D0C"/>
    <w:rsid w:val="00F61D4C"/>
    <w:rsid w:val="00F6223E"/>
    <w:rsid w:val="00F62A8C"/>
    <w:rsid w:val="00F6347E"/>
    <w:rsid w:val="00F63767"/>
    <w:rsid w:val="00F63B1F"/>
    <w:rsid w:val="00F6730D"/>
    <w:rsid w:val="00F706BF"/>
    <w:rsid w:val="00F770B9"/>
    <w:rsid w:val="00F77B9F"/>
    <w:rsid w:val="00F80C12"/>
    <w:rsid w:val="00F85F5A"/>
    <w:rsid w:val="00F87D70"/>
    <w:rsid w:val="00F90EB8"/>
    <w:rsid w:val="00F91215"/>
    <w:rsid w:val="00F91B59"/>
    <w:rsid w:val="00F9481B"/>
    <w:rsid w:val="00F967F6"/>
    <w:rsid w:val="00FA0A5D"/>
    <w:rsid w:val="00FA0D45"/>
    <w:rsid w:val="00FA1A93"/>
    <w:rsid w:val="00FA3243"/>
    <w:rsid w:val="00FA6082"/>
    <w:rsid w:val="00FA6EA0"/>
    <w:rsid w:val="00FA7324"/>
    <w:rsid w:val="00FA75D2"/>
    <w:rsid w:val="00FB007B"/>
    <w:rsid w:val="00FB0480"/>
    <w:rsid w:val="00FB20C1"/>
    <w:rsid w:val="00FB215F"/>
    <w:rsid w:val="00FB2826"/>
    <w:rsid w:val="00FB3014"/>
    <w:rsid w:val="00FB38AB"/>
    <w:rsid w:val="00FB4D8A"/>
    <w:rsid w:val="00FC027F"/>
    <w:rsid w:val="00FC2816"/>
    <w:rsid w:val="00FC415E"/>
    <w:rsid w:val="00FC4A94"/>
    <w:rsid w:val="00FD0593"/>
    <w:rsid w:val="00FD1113"/>
    <w:rsid w:val="00FD13A1"/>
    <w:rsid w:val="00FD1ED2"/>
    <w:rsid w:val="00FD2572"/>
    <w:rsid w:val="00FD2747"/>
    <w:rsid w:val="00FD2979"/>
    <w:rsid w:val="00FD5E5A"/>
    <w:rsid w:val="00FD7323"/>
    <w:rsid w:val="00FD77FA"/>
    <w:rsid w:val="00FD7F95"/>
    <w:rsid w:val="00FE0931"/>
    <w:rsid w:val="00FE1A0B"/>
    <w:rsid w:val="00FE2763"/>
    <w:rsid w:val="00FE2C51"/>
    <w:rsid w:val="00FE3FDA"/>
    <w:rsid w:val="00FE4B9F"/>
    <w:rsid w:val="00FE5692"/>
    <w:rsid w:val="00FE63C6"/>
    <w:rsid w:val="00FE6929"/>
    <w:rsid w:val="00FF0A19"/>
    <w:rsid w:val="00FF1462"/>
    <w:rsid w:val="00FF1FAD"/>
    <w:rsid w:val="00FF37BE"/>
    <w:rsid w:val="00FF4300"/>
    <w:rsid w:val="00FF6DF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4A287"/>
  <w15:docId w15:val="{812919ED-6EEE-4C09-9B27-169BA2C7A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61A"/>
    <w:rPr>
      <w:rFonts w:eastAsiaTheme="minorEastAsia"/>
      <w:lang w:eastAsia="fr-FR"/>
    </w:rPr>
  </w:style>
  <w:style w:type="paragraph" w:styleId="Titre2">
    <w:name w:val="heading 2"/>
    <w:basedOn w:val="Normal"/>
    <w:link w:val="Titre2Car"/>
    <w:uiPriority w:val="9"/>
    <w:qFormat/>
    <w:rsid w:val="008C4A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D00BE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3761BB"/>
    <w:pPr>
      <w:ind w:left="720"/>
      <w:contextualSpacing/>
    </w:pPr>
  </w:style>
  <w:style w:type="paragraph" w:styleId="NormalWeb">
    <w:name w:val="Normal (Web)"/>
    <w:basedOn w:val="Normal"/>
    <w:uiPriority w:val="99"/>
    <w:unhideWhenUsed/>
    <w:rsid w:val="003761BB"/>
    <w:pPr>
      <w:spacing w:before="100" w:beforeAutospacing="1" w:after="100" w:afterAutospacing="1" w:line="240" w:lineRule="auto"/>
    </w:pPr>
    <w:rPr>
      <w:rFonts w:ascii="Times New Roman" w:eastAsia="Times New Roman" w:hAnsi="Times New Roman" w:cs="Times New Roman"/>
      <w:sz w:val="24"/>
      <w:szCs w:val="24"/>
    </w:rPr>
  </w:style>
  <w:style w:type="paragraph" w:styleId="Textebrut">
    <w:name w:val="Plain Text"/>
    <w:basedOn w:val="Normal"/>
    <w:link w:val="TextebrutCar"/>
    <w:uiPriority w:val="99"/>
    <w:unhideWhenUsed/>
    <w:rsid w:val="003761BB"/>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3761BB"/>
    <w:rPr>
      <w:rFonts w:ascii="Consolas" w:eastAsiaTheme="minorEastAsia" w:hAnsi="Consolas" w:cs="Consolas"/>
      <w:sz w:val="21"/>
      <w:szCs w:val="21"/>
      <w:lang w:eastAsia="fr-FR"/>
    </w:rPr>
  </w:style>
  <w:style w:type="character" w:styleId="Lienhypertexte">
    <w:name w:val="Hyperlink"/>
    <w:basedOn w:val="Policepardfaut"/>
    <w:uiPriority w:val="99"/>
    <w:unhideWhenUsed/>
    <w:rsid w:val="003761BB"/>
    <w:rPr>
      <w:color w:val="0000FF"/>
      <w:u w:val="single"/>
    </w:rPr>
  </w:style>
  <w:style w:type="character" w:styleId="lev">
    <w:name w:val="Strong"/>
    <w:basedOn w:val="Policepardfaut"/>
    <w:uiPriority w:val="22"/>
    <w:qFormat/>
    <w:rsid w:val="003761BB"/>
    <w:rPr>
      <w:b/>
      <w:bCs/>
    </w:rPr>
  </w:style>
  <w:style w:type="paragraph" w:styleId="En-tte">
    <w:name w:val="header"/>
    <w:basedOn w:val="Normal"/>
    <w:link w:val="En-tteCar"/>
    <w:uiPriority w:val="99"/>
    <w:unhideWhenUsed/>
    <w:rsid w:val="00A42E0A"/>
    <w:pPr>
      <w:tabs>
        <w:tab w:val="center" w:pos="4536"/>
        <w:tab w:val="right" w:pos="9072"/>
      </w:tabs>
      <w:spacing w:after="0" w:line="240" w:lineRule="auto"/>
    </w:pPr>
  </w:style>
  <w:style w:type="character" w:customStyle="1" w:styleId="En-tteCar">
    <w:name w:val="En-tête Car"/>
    <w:basedOn w:val="Policepardfaut"/>
    <w:link w:val="En-tte"/>
    <w:uiPriority w:val="99"/>
    <w:rsid w:val="00A42E0A"/>
    <w:rPr>
      <w:rFonts w:eastAsiaTheme="minorEastAsia"/>
      <w:lang w:eastAsia="fr-FR"/>
    </w:rPr>
  </w:style>
  <w:style w:type="paragraph" w:styleId="Pieddepage">
    <w:name w:val="footer"/>
    <w:basedOn w:val="Normal"/>
    <w:link w:val="PieddepageCar"/>
    <w:uiPriority w:val="99"/>
    <w:unhideWhenUsed/>
    <w:rsid w:val="00A42E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2E0A"/>
    <w:rPr>
      <w:rFonts w:eastAsiaTheme="minorEastAsia"/>
      <w:lang w:eastAsia="fr-FR"/>
    </w:rPr>
  </w:style>
  <w:style w:type="paragraph" w:styleId="Textedebulles">
    <w:name w:val="Balloon Text"/>
    <w:basedOn w:val="Normal"/>
    <w:link w:val="TextedebullesCar"/>
    <w:uiPriority w:val="99"/>
    <w:semiHidden/>
    <w:unhideWhenUsed/>
    <w:rsid w:val="00A42E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2E0A"/>
    <w:rPr>
      <w:rFonts w:ascii="Tahoma" w:eastAsiaTheme="minorEastAsia" w:hAnsi="Tahoma" w:cs="Tahoma"/>
      <w:sz w:val="16"/>
      <w:szCs w:val="16"/>
      <w:lang w:eastAsia="fr-FR"/>
    </w:rPr>
  </w:style>
  <w:style w:type="paragraph" w:customStyle="1" w:styleId="Default">
    <w:name w:val="Default"/>
    <w:rsid w:val="004E139E"/>
    <w:pPr>
      <w:autoSpaceDE w:val="0"/>
      <w:autoSpaceDN w:val="0"/>
      <w:adjustRightInd w:val="0"/>
      <w:spacing w:after="0" w:line="240" w:lineRule="auto"/>
    </w:pPr>
    <w:rPr>
      <w:rFonts w:ascii="Arial" w:hAnsi="Arial" w:cs="Arial"/>
      <w:color w:val="000000"/>
      <w:sz w:val="24"/>
      <w:szCs w:val="24"/>
    </w:rPr>
  </w:style>
  <w:style w:type="character" w:styleId="Lienhypertextesuivivisit">
    <w:name w:val="FollowedHyperlink"/>
    <w:basedOn w:val="Policepardfaut"/>
    <w:uiPriority w:val="99"/>
    <w:semiHidden/>
    <w:unhideWhenUsed/>
    <w:rsid w:val="002566F6"/>
    <w:rPr>
      <w:color w:val="800080" w:themeColor="followedHyperlink"/>
      <w:u w:val="single"/>
    </w:rPr>
  </w:style>
  <w:style w:type="character" w:styleId="Rfrenceintense">
    <w:name w:val="Intense Reference"/>
    <w:basedOn w:val="Policepardfaut"/>
    <w:uiPriority w:val="32"/>
    <w:qFormat/>
    <w:rsid w:val="00B1675D"/>
    <w:rPr>
      <w:b/>
      <w:bCs/>
      <w:smallCaps/>
      <w:color w:val="C0504D" w:themeColor="accent2"/>
      <w:spacing w:val="5"/>
      <w:u w:val="single"/>
    </w:rPr>
  </w:style>
  <w:style w:type="paragraph" w:customStyle="1" w:styleId="Pa10">
    <w:name w:val="Pa10"/>
    <w:basedOn w:val="Default"/>
    <w:next w:val="Default"/>
    <w:uiPriority w:val="99"/>
    <w:rsid w:val="00FB4D8A"/>
    <w:pPr>
      <w:spacing w:line="201" w:lineRule="atLeast"/>
    </w:pPr>
    <w:rPr>
      <w:color w:val="auto"/>
    </w:rPr>
  </w:style>
  <w:style w:type="paragraph" w:customStyle="1" w:styleId="Pa30">
    <w:name w:val="Pa30"/>
    <w:basedOn w:val="Default"/>
    <w:next w:val="Default"/>
    <w:uiPriority w:val="99"/>
    <w:rsid w:val="00FB4D8A"/>
    <w:pPr>
      <w:spacing w:line="201" w:lineRule="atLeast"/>
    </w:pPr>
    <w:rPr>
      <w:color w:val="auto"/>
    </w:rPr>
  </w:style>
  <w:style w:type="paragraph" w:customStyle="1" w:styleId="Pa4">
    <w:name w:val="Pa4"/>
    <w:basedOn w:val="Default"/>
    <w:next w:val="Default"/>
    <w:uiPriority w:val="99"/>
    <w:rsid w:val="00FB4D8A"/>
    <w:pPr>
      <w:spacing w:line="201" w:lineRule="atLeast"/>
    </w:pPr>
    <w:rPr>
      <w:color w:val="auto"/>
    </w:rPr>
  </w:style>
  <w:style w:type="character" w:styleId="Accentuation">
    <w:name w:val="Emphasis"/>
    <w:basedOn w:val="Policepardfaut"/>
    <w:uiPriority w:val="20"/>
    <w:qFormat/>
    <w:rsid w:val="00655690"/>
    <w:rPr>
      <w:b/>
      <w:bCs/>
      <w:i w:val="0"/>
      <w:iCs w:val="0"/>
    </w:rPr>
  </w:style>
  <w:style w:type="paragraph" w:customStyle="1" w:styleId="s7">
    <w:name w:val="s7"/>
    <w:basedOn w:val="Normal"/>
    <w:rsid w:val="00DC5A68"/>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8">
    <w:name w:val="s8"/>
    <w:basedOn w:val="Policepardfaut"/>
    <w:rsid w:val="00DC5A68"/>
    <w:rPr>
      <w:rFonts w:ascii="Times New Roman" w:hAnsi="Times New Roman" w:cs="Times New Roman" w:hint="default"/>
    </w:rPr>
  </w:style>
  <w:style w:type="character" w:customStyle="1" w:styleId="Titre2Car">
    <w:name w:val="Titre 2 Car"/>
    <w:basedOn w:val="Policepardfaut"/>
    <w:link w:val="Titre2"/>
    <w:uiPriority w:val="9"/>
    <w:rsid w:val="008C4A23"/>
    <w:rPr>
      <w:rFonts w:ascii="Times New Roman" w:eastAsia="Times New Roman" w:hAnsi="Times New Roman" w:cs="Times New Roman"/>
      <w:b/>
      <w:bCs/>
      <w:sz w:val="36"/>
      <w:szCs w:val="36"/>
      <w:lang w:eastAsia="fr-FR"/>
    </w:rPr>
  </w:style>
  <w:style w:type="paragraph" w:customStyle="1" w:styleId="ecxmsonormal">
    <w:name w:val="ecxmsonormal"/>
    <w:basedOn w:val="Normal"/>
    <w:rsid w:val="00960D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Policepardfaut"/>
    <w:rsid w:val="00DB04DB"/>
  </w:style>
  <w:style w:type="character" w:customStyle="1" w:styleId="ParagraphedelisteCar">
    <w:name w:val="Paragraphe de liste Car"/>
    <w:link w:val="Paragraphedeliste"/>
    <w:uiPriority w:val="34"/>
    <w:locked/>
    <w:rsid w:val="001D0888"/>
    <w:rPr>
      <w:rFonts w:eastAsiaTheme="minorEastAsia"/>
      <w:lang w:eastAsia="fr-FR"/>
    </w:rPr>
  </w:style>
  <w:style w:type="character" w:styleId="Marquedecommentaire">
    <w:name w:val="annotation reference"/>
    <w:basedOn w:val="Policepardfaut"/>
    <w:uiPriority w:val="99"/>
    <w:semiHidden/>
    <w:unhideWhenUsed/>
    <w:rsid w:val="001A64DE"/>
    <w:rPr>
      <w:sz w:val="16"/>
      <w:szCs w:val="16"/>
    </w:rPr>
  </w:style>
  <w:style w:type="paragraph" w:styleId="Commentaire">
    <w:name w:val="annotation text"/>
    <w:basedOn w:val="Normal"/>
    <w:link w:val="CommentaireCar"/>
    <w:uiPriority w:val="99"/>
    <w:semiHidden/>
    <w:unhideWhenUsed/>
    <w:rsid w:val="001A64DE"/>
    <w:pPr>
      <w:spacing w:line="240" w:lineRule="auto"/>
    </w:pPr>
    <w:rPr>
      <w:sz w:val="20"/>
      <w:szCs w:val="20"/>
    </w:rPr>
  </w:style>
  <w:style w:type="character" w:customStyle="1" w:styleId="CommentaireCar">
    <w:name w:val="Commentaire Car"/>
    <w:basedOn w:val="Policepardfaut"/>
    <w:link w:val="Commentaire"/>
    <w:uiPriority w:val="99"/>
    <w:semiHidden/>
    <w:rsid w:val="001A64DE"/>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1A64DE"/>
    <w:rPr>
      <w:b/>
      <w:bCs/>
    </w:rPr>
  </w:style>
  <w:style w:type="character" w:customStyle="1" w:styleId="ObjetducommentaireCar">
    <w:name w:val="Objet du commentaire Car"/>
    <w:basedOn w:val="CommentaireCar"/>
    <w:link w:val="Objetducommentaire"/>
    <w:uiPriority w:val="99"/>
    <w:semiHidden/>
    <w:rsid w:val="001A64DE"/>
    <w:rPr>
      <w:rFonts w:eastAsiaTheme="minorEastAsia"/>
      <w:b/>
      <w:bCs/>
      <w:sz w:val="20"/>
      <w:szCs w:val="20"/>
      <w:lang w:eastAsia="fr-FR"/>
    </w:rPr>
  </w:style>
  <w:style w:type="character" w:customStyle="1" w:styleId="Titre3Car">
    <w:name w:val="Titre 3 Car"/>
    <w:basedOn w:val="Policepardfaut"/>
    <w:link w:val="Titre3"/>
    <w:uiPriority w:val="9"/>
    <w:semiHidden/>
    <w:rsid w:val="00D00BE0"/>
    <w:rPr>
      <w:rFonts w:asciiTheme="majorHAnsi" w:eastAsiaTheme="majorEastAsia" w:hAnsiTheme="majorHAnsi" w:cstheme="majorBidi"/>
      <w:color w:val="243F60" w:themeColor="accent1" w:themeShade="7F"/>
      <w:sz w:val="24"/>
      <w:szCs w:val="24"/>
      <w:lang w:eastAsia="fr-FR"/>
    </w:rPr>
  </w:style>
  <w:style w:type="character" w:customStyle="1" w:styleId="apple-converted-space">
    <w:name w:val="apple-converted-space"/>
    <w:basedOn w:val="Policepardfaut"/>
    <w:rsid w:val="00D00BE0"/>
  </w:style>
  <w:style w:type="character" w:customStyle="1" w:styleId="Mentionnonrsolue1">
    <w:name w:val="Mention non résolue1"/>
    <w:basedOn w:val="Policepardfaut"/>
    <w:uiPriority w:val="99"/>
    <w:semiHidden/>
    <w:unhideWhenUsed/>
    <w:rsid w:val="00F967F6"/>
    <w:rPr>
      <w:color w:val="605E5C"/>
      <w:shd w:val="clear" w:color="auto" w:fill="E1DFDD"/>
    </w:rPr>
  </w:style>
  <w:style w:type="paragraph" w:customStyle="1" w:styleId="Standard">
    <w:name w:val="Standard"/>
    <w:rsid w:val="000334E3"/>
    <w:pPr>
      <w:suppressAutoHyphens/>
      <w:spacing w:after="0" w:line="200" w:lineRule="atLeast"/>
    </w:pPr>
    <w:rPr>
      <w:rFonts w:ascii="Mangal" w:eastAsia="Times New Roman" w:hAnsi="Mangal" w:cs="Liberation Sans"/>
      <w:color w:val="000000"/>
      <w:sz w:val="36"/>
      <w:szCs w:val="24"/>
      <w:lang w:eastAsia="zh-CN" w:bidi="hi-IN"/>
    </w:rPr>
  </w:style>
  <w:style w:type="table" w:styleId="Grilledutableau">
    <w:name w:val="Table Grid"/>
    <w:basedOn w:val="TableauNormal"/>
    <w:uiPriority w:val="59"/>
    <w:rsid w:val="000334E3"/>
    <w:pPr>
      <w:spacing w:after="0" w:line="240" w:lineRule="auto"/>
    </w:pPr>
    <w:rPr>
      <w:rFonts w:ascii="Cambria" w:eastAsia="MS Mincho" w:hAnsi="Cambria"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ibri-western">
    <w:name w:val="calibri-western"/>
    <w:basedOn w:val="Normal"/>
    <w:rsid w:val="000334E3"/>
    <w:pPr>
      <w:spacing w:before="100" w:beforeAutospacing="1" w:after="100" w:afterAutospacing="1" w:line="240" w:lineRule="auto"/>
    </w:pPr>
    <w:rPr>
      <w:rFonts w:ascii="Times New Roman" w:eastAsiaTheme="minorHAnsi" w:hAnsi="Times New Roman" w:cs="Times New Roman"/>
      <w:color w:val="000000"/>
      <w:sz w:val="24"/>
      <w:szCs w:val="24"/>
    </w:rPr>
  </w:style>
  <w:style w:type="paragraph" w:styleId="Notedebasdepage">
    <w:name w:val="footnote text"/>
    <w:basedOn w:val="Normal"/>
    <w:link w:val="NotedebasdepageCar"/>
    <w:uiPriority w:val="99"/>
    <w:semiHidden/>
    <w:unhideWhenUsed/>
    <w:rsid w:val="000334E3"/>
    <w:pPr>
      <w:spacing w:after="0" w:line="240" w:lineRule="auto"/>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0334E3"/>
    <w:rPr>
      <w:sz w:val="20"/>
      <w:szCs w:val="20"/>
    </w:rPr>
  </w:style>
  <w:style w:type="character" w:styleId="Appelnotedebasdep">
    <w:name w:val="footnote reference"/>
    <w:basedOn w:val="Policepardfaut"/>
    <w:uiPriority w:val="99"/>
    <w:semiHidden/>
    <w:unhideWhenUsed/>
    <w:rsid w:val="000334E3"/>
    <w:rPr>
      <w:vertAlign w:val="superscript"/>
    </w:rPr>
  </w:style>
  <w:style w:type="character" w:styleId="Mentionnonrsolue">
    <w:name w:val="Unresolved Mention"/>
    <w:basedOn w:val="Policepardfaut"/>
    <w:uiPriority w:val="99"/>
    <w:semiHidden/>
    <w:unhideWhenUsed/>
    <w:rsid w:val="009E0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6513">
      <w:bodyDiv w:val="1"/>
      <w:marLeft w:val="0"/>
      <w:marRight w:val="0"/>
      <w:marTop w:val="0"/>
      <w:marBottom w:val="0"/>
      <w:divBdr>
        <w:top w:val="none" w:sz="0" w:space="0" w:color="auto"/>
        <w:left w:val="none" w:sz="0" w:space="0" w:color="auto"/>
        <w:bottom w:val="none" w:sz="0" w:space="0" w:color="auto"/>
        <w:right w:val="none" w:sz="0" w:space="0" w:color="auto"/>
      </w:divBdr>
    </w:div>
    <w:div w:id="25831493">
      <w:bodyDiv w:val="1"/>
      <w:marLeft w:val="0"/>
      <w:marRight w:val="0"/>
      <w:marTop w:val="0"/>
      <w:marBottom w:val="0"/>
      <w:divBdr>
        <w:top w:val="none" w:sz="0" w:space="0" w:color="auto"/>
        <w:left w:val="none" w:sz="0" w:space="0" w:color="auto"/>
        <w:bottom w:val="none" w:sz="0" w:space="0" w:color="auto"/>
        <w:right w:val="none" w:sz="0" w:space="0" w:color="auto"/>
      </w:divBdr>
    </w:div>
    <w:div w:id="33235447">
      <w:bodyDiv w:val="1"/>
      <w:marLeft w:val="0"/>
      <w:marRight w:val="0"/>
      <w:marTop w:val="0"/>
      <w:marBottom w:val="0"/>
      <w:divBdr>
        <w:top w:val="none" w:sz="0" w:space="0" w:color="auto"/>
        <w:left w:val="none" w:sz="0" w:space="0" w:color="auto"/>
        <w:bottom w:val="none" w:sz="0" w:space="0" w:color="auto"/>
        <w:right w:val="none" w:sz="0" w:space="0" w:color="auto"/>
      </w:divBdr>
    </w:div>
    <w:div w:id="73867221">
      <w:bodyDiv w:val="1"/>
      <w:marLeft w:val="0"/>
      <w:marRight w:val="0"/>
      <w:marTop w:val="0"/>
      <w:marBottom w:val="0"/>
      <w:divBdr>
        <w:top w:val="none" w:sz="0" w:space="0" w:color="auto"/>
        <w:left w:val="none" w:sz="0" w:space="0" w:color="auto"/>
        <w:bottom w:val="none" w:sz="0" w:space="0" w:color="auto"/>
        <w:right w:val="none" w:sz="0" w:space="0" w:color="auto"/>
      </w:divBdr>
    </w:div>
    <w:div w:id="77362123">
      <w:bodyDiv w:val="1"/>
      <w:marLeft w:val="0"/>
      <w:marRight w:val="0"/>
      <w:marTop w:val="0"/>
      <w:marBottom w:val="0"/>
      <w:divBdr>
        <w:top w:val="none" w:sz="0" w:space="0" w:color="auto"/>
        <w:left w:val="none" w:sz="0" w:space="0" w:color="auto"/>
        <w:bottom w:val="none" w:sz="0" w:space="0" w:color="auto"/>
        <w:right w:val="none" w:sz="0" w:space="0" w:color="auto"/>
      </w:divBdr>
    </w:div>
    <w:div w:id="84499030">
      <w:bodyDiv w:val="1"/>
      <w:marLeft w:val="0"/>
      <w:marRight w:val="0"/>
      <w:marTop w:val="0"/>
      <w:marBottom w:val="0"/>
      <w:divBdr>
        <w:top w:val="none" w:sz="0" w:space="0" w:color="auto"/>
        <w:left w:val="none" w:sz="0" w:space="0" w:color="auto"/>
        <w:bottom w:val="none" w:sz="0" w:space="0" w:color="auto"/>
        <w:right w:val="none" w:sz="0" w:space="0" w:color="auto"/>
      </w:divBdr>
    </w:div>
    <w:div w:id="85270219">
      <w:bodyDiv w:val="1"/>
      <w:marLeft w:val="0"/>
      <w:marRight w:val="0"/>
      <w:marTop w:val="0"/>
      <w:marBottom w:val="0"/>
      <w:divBdr>
        <w:top w:val="none" w:sz="0" w:space="0" w:color="auto"/>
        <w:left w:val="none" w:sz="0" w:space="0" w:color="auto"/>
        <w:bottom w:val="none" w:sz="0" w:space="0" w:color="auto"/>
        <w:right w:val="none" w:sz="0" w:space="0" w:color="auto"/>
      </w:divBdr>
    </w:div>
    <w:div w:id="85274047">
      <w:bodyDiv w:val="1"/>
      <w:marLeft w:val="0"/>
      <w:marRight w:val="0"/>
      <w:marTop w:val="0"/>
      <w:marBottom w:val="0"/>
      <w:divBdr>
        <w:top w:val="none" w:sz="0" w:space="0" w:color="auto"/>
        <w:left w:val="none" w:sz="0" w:space="0" w:color="auto"/>
        <w:bottom w:val="none" w:sz="0" w:space="0" w:color="auto"/>
        <w:right w:val="none" w:sz="0" w:space="0" w:color="auto"/>
      </w:divBdr>
    </w:div>
    <w:div w:id="112791457">
      <w:bodyDiv w:val="1"/>
      <w:marLeft w:val="0"/>
      <w:marRight w:val="0"/>
      <w:marTop w:val="0"/>
      <w:marBottom w:val="0"/>
      <w:divBdr>
        <w:top w:val="none" w:sz="0" w:space="0" w:color="auto"/>
        <w:left w:val="none" w:sz="0" w:space="0" w:color="auto"/>
        <w:bottom w:val="none" w:sz="0" w:space="0" w:color="auto"/>
        <w:right w:val="none" w:sz="0" w:space="0" w:color="auto"/>
      </w:divBdr>
    </w:div>
    <w:div w:id="164396670">
      <w:bodyDiv w:val="1"/>
      <w:marLeft w:val="0"/>
      <w:marRight w:val="0"/>
      <w:marTop w:val="0"/>
      <w:marBottom w:val="0"/>
      <w:divBdr>
        <w:top w:val="none" w:sz="0" w:space="0" w:color="auto"/>
        <w:left w:val="none" w:sz="0" w:space="0" w:color="auto"/>
        <w:bottom w:val="none" w:sz="0" w:space="0" w:color="auto"/>
        <w:right w:val="none" w:sz="0" w:space="0" w:color="auto"/>
      </w:divBdr>
      <w:divsChild>
        <w:div w:id="1031035776">
          <w:marLeft w:val="446"/>
          <w:marRight w:val="0"/>
          <w:marTop w:val="0"/>
          <w:marBottom w:val="0"/>
          <w:divBdr>
            <w:top w:val="none" w:sz="0" w:space="0" w:color="auto"/>
            <w:left w:val="none" w:sz="0" w:space="0" w:color="auto"/>
            <w:bottom w:val="none" w:sz="0" w:space="0" w:color="auto"/>
            <w:right w:val="none" w:sz="0" w:space="0" w:color="auto"/>
          </w:divBdr>
        </w:div>
        <w:div w:id="2090031151">
          <w:marLeft w:val="446"/>
          <w:marRight w:val="0"/>
          <w:marTop w:val="0"/>
          <w:marBottom w:val="0"/>
          <w:divBdr>
            <w:top w:val="none" w:sz="0" w:space="0" w:color="auto"/>
            <w:left w:val="none" w:sz="0" w:space="0" w:color="auto"/>
            <w:bottom w:val="none" w:sz="0" w:space="0" w:color="auto"/>
            <w:right w:val="none" w:sz="0" w:space="0" w:color="auto"/>
          </w:divBdr>
        </w:div>
        <w:div w:id="801776739">
          <w:marLeft w:val="446"/>
          <w:marRight w:val="0"/>
          <w:marTop w:val="0"/>
          <w:marBottom w:val="0"/>
          <w:divBdr>
            <w:top w:val="none" w:sz="0" w:space="0" w:color="auto"/>
            <w:left w:val="none" w:sz="0" w:space="0" w:color="auto"/>
            <w:bottom w:val="none" w:sz="0" w:space="0" w:color="auto"/>
            <w:right w:val="none" w:sz="0" w:space="0" w:color="auto"/>
          </w:divBdr>
        </w:div>
        <w:div w:id="599603781">
          <w:marLeft w:val="1166"/>
          <w:marRight w:val="0"/>
          <w:marTop w:val="0"/>
          <w:marBottom w:val="0"/>
          <w:divBdr>
            <w:top w:val="none" w:sz="0" w:space="0" w:color="auto"/>
            <w:left w:val="none" w:sz="0" w:space="0" w:color="auto"/>
            <w:bottom w:val="none" w:sz="0" w:space="0" w:color="auto"/>
            <w:right w:val="none" w:sz="0" w:space="0" w:color="auto"/>
          </w:divBdr>
        </w:div>
        <w:div w:id="951478637">
          <w:marLeft w:val="1166"/>
          <w:marRight w:val="0"/>
          <w:marTop w:val="0"/>
          <w:marBottom w:val="0"/>
          <w:divBdr>
            <w:top w:val="none" w:sz="0" w:space="0" w:color="auto"/>
            <w:left w:val="none" w:sz="0" w:space="0" w:color="auto"/>
            <w:bottom w:val="none" w:sz="0" w:space="0" w:color="auto"/>
            <w:right w:val="none" w:sz="0" w:space="0" w:color="auto"/>
          </w:divBdr>
        </w:div>
        <w:div w:id="323355996">
          <w:marLeft w:val="1166"/>
          <w:marRight w:val="0"/>
          <w:marTop w:val="0"/>
          <w:marBottom w:val="0"/>
          <w:divBdr>
            <w:top w:val="none" w:sz="0" w:space="0" w:color="auto"/>
            <w:left w:val="none" w:sz="0" w:space="0" w:color="auto"/>
            <w:bottom w:val="none" w:sz="0" w:space="0" w:color="auto"/>
            <w:right w:val="none" w:sz="0" w:space="0" w:color="auto"/>
          </w:divBdr>
        </w:div>
        <w:div w:id="932929820">
          <w:marLeft w:val="1166"/>
          <w:marRight w:val="0"/>
          <w:marTop w:val="0"/>
          <w:marBottom w:val="0"/>
          <w:divBdr>
            <w:top w:val="none" w:sz="0" w:space="0" w:color="auto"/>
            <w:left w:val="none" w:sz="0" w:space="0" w:color="auto"/>
            <w:bottom w:val="none" w:sz="0" w:space="0" w:color="auto"/>
            <w:right w:val="none" w:sz="0" w:space="0" w:color="auto"/>
          </w:divBdr>
        </w:div>
        <w:div w:id="196622483">
          <w:marLeft w:val="1166"/>
          <w:marRight w:val="0"/>
          <w:marTop w:val="0"/>
          <w:marBottom w:val="0"/>
          <w:divBdr>
            <w:top w:val="none" w:sz="0" w:space="0" w:color="auto"/>
            <w:left w:val="none" w:sz="0" w:space="0" w:color="auto"/>
            <w:bottom w:val="none" w:sz="0" w:space="0" w:color="auto"/>
            <w:right w:val="none" w:sz="0" w:space="0" w:color="auto"/>
          </w:divBdr>
        </w:div>
      </w:divsChild>
    </w:div>
    <w:div w:id="173039256">
      <w:bodyDiv w:val="1"/>
      <w:marLeft w:val="0"/>
      <w:marRight w:val="0"/>
      <w:marTop w:val="0"/>
      <w:marBottom w:val="0"/>
      <w:divBdr>
        <w:top w:val="none" w:sz="0" w:space="0" w:color="auto"/>
        <w:left w:val="none" w:sz="0" w:space="0" w:color="auto"/>
        <w:bottom w:val="none" w:sz="0" w:space="0" w:color="auto"/>
        <w:right w:val="none" w:sz="0" w:space="0" w:color="auto"/>
      </w:divBdr>
      <w:divsChild>
        <w:div w:id="790513075">
          <w:marLeft w:val="2"/>
          <w:marRight w:val="2"/>
          <w:marTop w:val="2"/>
          <w:marBottom w:val="0"/>
          <w:divBdr>
            <w:top w:val="none" w:sz="0" w:space="0" w:color="auto"/>
            <w:left w:val="none" w:sz="0" w:space="0" w:color="auto"/>
            <w:bottom w:val="none" w:sz="0" w:space="0" w:color="auto"/>
            <w:right w:val="none" w:sz="0" w:space="0" w:color="auto"/>
          </w:divBdr>
          <w:divsChild>
            <w:div w:id="180758063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307688">
      <w:bodyDiv w:val="1"/>
      <w:marLeft w:val="0"/>
      <w:marRight w:val="0"/>
      <w:marTop w:val="0"/>
      <w:marBottom w:val="0"/>
      <w:divBdr>
        <w:top w:val="none" w:sz="0" w:space="0" w:color="auto"/>
        <w:left w:val="none" w:sz="0" w:space="0" w:color="auto"/>
        <w:bottom w:val="none" w:sz="0" w:space="0" w:color="auto"/>
        <w:right w:val="none" w:sz="0" w:space="0" w:color="auto"/>
      </w:divBdr>
    </w:div>
    <w:div w:id="188495799">
      <w:bodyDiv w:val="1"/>
      <w:marLeft w:val="0"/>
      <w:marRight w:val="0"/>
      <w:marTop w:val="0"/>
      <w:marBottom w:val="0"/>
      <w:divBdr>
        <w:top w:val="none" w:sz="0" w:space="0" w:color="auto"/>
        <w:left w:val="none" w:sz="0" w:space="0" w:color="auto"/>
        <w:bottom w:val="none" w:sz="0" w:space="0" w:color="auto"/>
        <w:right w:val="none" w:sz="0" w:space="0" w:color="auto"/>
      </w:divBdr>
    </w:div>
    <w:div w:id="194970251">
      <w:bodyDiv w:val="1"/>
      <w:marLeft w:val="0"/>
      <w:marRight w:val="0"/>
      <w:marTop w:val="0"/>
      <w:marBottom w:val="0"/>
      <w:divBdr>
        <w:top w:val="none" w:sz="0" w:space="0" w:color="auto"/>
        <w:left w:val="none" w:sz="0" w:space="0" w:color="auto"/>
        <w:bottom w:val="none" w:sz="0" w:space="0" w:color="auto"/>
        <w:right w:val="none" w:sz="0" w:space="0" w:color="auto"/>
      </w:divBdr>
    </w:div>
    <w:div w:id="201525332">
      <w:bodyDiv w:val="1"/>
      <w:marLeft w:val="0"/>
      <w:marRight w:val="0"/>
      <w:marTop w:val="0"/>
      <w:marBottom w:val="0"/>
      <w:divBdr>
        <w:top w:val="none" w:sz="0" w:space="0" w:color="auto"/>
        <w:left w:val="none" w:sz="0" w:space="0" w:color="auto"/>
        <w:bottom w:val="none" w:sz="0" w:space="0" w:color="auto"/>
        <w:right w:val="none" w:sz="0" w:space="0" w:color="auto"/>
      </w:divBdr>
    </w:div>
    <w:div w:id="207225410">
      <w:bodyDiv w:val="1"/>
      <w:marLeft w:val="0"/>
      <w:marRight w:val="0"/>
      <w:marTop w:val="0"/>
      <w:marBottom w:val="0"/>
      <w:divBdr>
        <w:top w:val="none" w:sz="0" w:space="0" w:color="auto"/>
        <w:left w:val="none" w:sz="0" w:space="0" w:color="auto"/>
        <w:bottom w:val="none" w:sz="0" w:space="0" w:color="auto"/>
        <w:right w:val="none" w:sz="0" w:space="0" w:color="auto"/>
      </w:divBdr>
    </w:div>
    <w:div w:id="238752966">
      <w:bodyDiv w:val="1"/>
      <w:marLeft w:val="0"/>
      <w:marRight w:val="0"/>
      <w:marTop w:val="0"/>
      <w:marBottom w:val="0"/>
      <w:divBdr>
        <w:top w:val="none" w:sz="0" w:space="0" w:color="auto"/>
        <w:left w:val="none" w:sz="0" w:space="0" w:color="auto"/>
        <w:bottom w:val="none" w:sz="0" w:space="0" w:color="auto"/>
        <w:right w:val="none" w:sz="0" w:space="0" w:color="auto"/>
      </w:divBdr>
    </w:div>
    <w:div w:id="247884969">
      <w:bodyDiv w:val="1"/>
      <w:marLeft w:val="0"/>
      <w:marRight w:val="0"/>
      <w:marTop w:val="0"/>
      <w:marBottom w:val="0"/>
      <w:divBdr>
        <w:top w:val="none" w:sz="0" w:space="0" w:color="auto"/>
        <w:left w:val="none" w:sz="0" w:space="0" w:color="auto"/>
        <w:bottom w:val="none" w:sz="0" w:space="0" w:color="auto"/>
        <w:right w:val="none" w:sz="0" w:space="0" w:color="auto"/>
      </w:divBdr>
    </w:div>
    <w:div w:id="249655559">
      <w:bodyDiv w:val="1"/>
      <w:marLeft w:val="0"/>
      <w:marRight w:val="0"/>
      <w:marTop w:val="0"/>
      <w:marBottom w:val="0"/>
      <w:divBdr>
        <w:top w:val="none" w:sz="0" w:space="0" w:color="auto"/>
        <w:left w:val="none" w:sz="0" w:space="0" w:color="auto"/>
        <w:bottom w:val="none" w:sz="0" w:space="0" w:color="auto"/>
        <w:right w:val="none" w:sz="0" w:space="0" w:color="auto"/>
      </w:divBdr>
    </w:div>
    <w:div w:id="257717075">
      <w:bodyDiv w:val="1"/>
      <w:marLeft w:val="0"/>
      <w:marRight w:val="0"/>
      <w:marTop w:val="0"/>
      <w:marBottom w:val="0"/>
      <w:divBdr>
        <w:top w:val="none" w:sz="0" w:space="0" w:color="auto"/>
        <w:left w:val="none" w:sz="0" w:space="0" w:color="auto"/>
        <w:bottom w:val="none" w:sz="0" w:space="0" w:color="auto"/>
        <w:right w:val="none" w:sz="0" w:space="0" w:color="auto"/>
      </w:divBdr>
    </w:div>
    <w:div w:id="266278011">
      <w:bodyDiv w:val="1"/>
      <w:marLeft w:val="0"/>
      <w:marRight w:val="0"/>
      <w:marTop w:val="0"/>
      <w:marBottom w:val="0"/>
      <w:divBdr>
        <w:top w:val="none" w:sz="0" w:space="0" w:color="auto"/>
        <w:left w:val="none" w:sz="0" w:space="0" w:color="auto"/>
        <w:bottom w:val="none" w:sz="0" w:space="0" w:color="auto"/>
        <w:right w:val="none" w:sz="0" w:space="0" w:color="auto"/>
      </w:divBdr>
    </w:div>
    <w:div w:id="277180715">
      <w:bodyDiv w:val="1"/>
      <w:marLeft w:val="0"/>
      <w:marRight w:val="0"/>
      <w:marTop w:val="0"/>
      <w:marBottom w:val="0"/>
      <w:divBdr>
        <w:top w:val="none" w:sz="0" w:space="0" w:color="auto"/>
        <w:left w:val="none" w:sz="0" w:space="0" w:color="auto"/>
        <w:bottom w:val="none" w:sz="0" w:space="0" w:color="auto"/>
        <w:right w:val="none" w:sz="0" w:space="0" w:color="auto"/>
      </w:divBdr>
    </w:div>
    <w:div w:id="284896859">
      <w:bodyDiv w:val="1"/>
      <w:marLeft w:val="0"/>
      <w:marRight w:val="0"/>
      <w:marTop w:val="0"/>
      <w:marBottom w:val="0"/>
      <w:divBdr>
        <w:top w:val="none" w:sz="0" w:space="0" w:color="auto"/>
        <w:left w:val="none" w:sz="0" w:space="0" w:color="auto"/>
        <w:bottom w:val="none" w:sz="0" w:space="0" w:color="auto"/>
        <w:right w:val="none" w:sz="0" w:space="0" w:color="auto"/>
      </w:divBdr>
      <w:divsChild>
        <w:div w:id="335421926">
          <w:marLeft w:val="403"/>
          <w:marRight w:val="0"/>
          <w:marTop w:val="0"/>
          <w:marBottom w:val="0"/>
          <w:divBdr>
            <w:top w:val="none" w:sz="0" w:space="0" w:color="auto"/>
            <w:left w:val="none" w:sz="0" w:space="0" w:color="auto"/>
            <w:bottom w:val="none" w:sz="0" w:space="0" w:color="auto"/>
            <w:right w:val="none" w:sz="0" w:space="0" w:color="auto"/>
          </w:divBdr>
        </w:div>
        <w:div w:id="381246054">
          <w:marLeft w:val="403"/>
          <w:marRight w:val="0"/>
          <w:marTop w:val="0"/>
          <w:marBottom w:val="0"/>
          <w:divBdr>
            <w:top w:val="none" w:sz="0" w:space="0" w:color="auto"/>
            <w:left w:val="none" w:sz="0" w:space="0" w:color="auto"/>
            <w:bottom w:val="none" w:sz="0" w:space="0" w:color="auto"/>
            <w:right w:val="none" w:sz="0" w:space="0" w:color="auto"/>
          </w:divBdr>
        </w:div>
        <w:div w:id="496192872">
          <w:marLeft w:val="403"/>
          <w:marRight w:val="0"/>
          <w:marTop w:val="0"/>
          <w:marBottom w:val="0"/>
          <w:divBdr>
            <w:top w:val="none" w:sz="0" w:space="0" w:color="auto"/>
            <w:left w:val="none" w:sz="0" w:space="0" w:color="auto"/>
            <w:bottom w:val="none" w:sz="0" w:space="0" w:color="auto"/>
            <w:right w:val="none" w:sz="0" w:space="0" w:color="auto"/>
          </w:divBdr>
        </w:div>
        <w:div w:id="929507143">
          <w:marLeft w:val="403"/>
          <w:marRight w:val="0"/>
          <w:marTop w:val="0"/>
          <w:marBottom w:val="0"/>
          <w:divBdr>
            <w:top w:val="none" w:sz="0" w:space="0" w:color="auto"/>
            <w:left w:val="none" w:sz="0" w:space="0" w:color="auto"/>
            <w:bottom w:val="none" w:sz="0" w:space="0" w:color="auto"/>
            <w:right w:val="none" w:sz="0" w:space="0" w:color="auto"/>
          </w:divBdr>
        </w:div>
        <w:div w:id="991714891">
          <w:marLeft w:val="403"/>
          <w:marRight w:val="0"/>
          <w:marTop w:val="0"/>
          <w:marBottom w:val="0"/>
          <w:divBdr>
            <w:top w:val="none" w:sz="0" w:space="0" w:color="auto"/>
            <w:left w:val="none" w:sz="0" w:space="0" w:color="auto"/>
            <w:bottom w:val="none" w:sz="0" w:space="0" w:color="auto"/>
            <w:right w:val="none" w:sz="0" w:space="0" w:color="auto"/>
          </w:divBdr>
        </w:div>
        <w:div w:id="1056121221">
          <w:marLeft w:val="403"/>
          <w:marRight w:val="0"/>
          <w:marTop w:val="0"/>
          <w:marBottom w:val="0"/>
          <w:divBdr>
            <w:top w:val="none" w:sz="0" w:space="0" w:color="auto"/>
            <w:left w:val="none" w:sz="0" w:space="0" w:color="auto"/>
            <w:bottom w:val="none" w:sz="0" w:space="0" w:color="auto"/>
            <w:right w:val="none" w:sz="0" w:space="0" w:color="auto"/>
          </w:divBdr>
        </w:div>
        <w:div w:id="1228611660">
          <w:marLeft w:val="403"/>
          <w:marRight w:val="0"/>
          <w:marTop w:val="0"/>
          <w:marBottom w:val="0"/>
          <w:divBdr>
            <w:top w:val="none" w:sz="0" w:space="0" w:color="auto"/>
            <w:left w:val="none" w:sz="0" w:space="0" w:color="auto"/>
            <w:bottom w:val="none" w:sz="0" w:space="0" w:color="auto"/>
            <w:right w:val="none" w:sz="0" w:space="0" w:color="auto"/>
          </w:divBdr>
        </w:div>
        <w:div w:id="1326779871">
          <w:marLeft w:val="403"/>
          <w:marRight w:val="0"/>
          <w:marTop w:val="0"/>
          <w:marBottom w:val="0"/>
          <w:divBdr>
            <w:top w:val="none" w:sz="0" w:space="0" w:color="auto"/>
            <w:left w:val="none" w:sz="0" w:space="0" w:color="auto"/>
            <w:bottom w:val="none" w:sz="0" w:space="0" w:color="auto"/>
            <w:right w:val="none" w:sz="0" w:space="0" w:color="auto"/>
          </w:divBdr>
        </w:div>
        <w:div w:id="1660767271">
          <w:marLeft w:val="403"/>
          <w:marRight w:val="0"/>
          <w:marTop w:val="0"/>
          <w:marBottom w:val="0"/>
          <w:divBdr>
            <w:top w:val="none" w:sz="0" w:space="0" w:color="auto"/>
            <w:left w:val="none" w:sz="0" w:space="0" w:color="auto"/>
            <w:bottom w:val="none" w:sz="0" w:space="0" w:color="auto"/>
            <w:right w:val="none" w:sz="0" w:space="0" w:color="auto"/>
          </w:divBdr>
        </w:div>
      </w:divsChild>
    </w:div>
    <w:div w:id="286670536">
      <w:bodyDiv w:val="1"/>
      <w:marLeft w:val="0"/>
      <w:marRight w:val="0"/>
      <w:marTop w:val="0"/>
      <w:marBottom w:val="0"/>
      <w:divBdr>
        <w:top w:val="none" w:sz="0" w:space="0" w:color="auto"/>
        <w:left w:val="none" w:sz="0" w:space="0" w:color="auto"/>
        <w:bottom w:val="none" w:sz="0" w:space="0" w:color="auto"/>
        <w:right w:val="none" w:sz="0" w:space="0" w:color="auto"/>
      </w:divBdr>
    </w:div>
    <w:div w:id="322466259">
      <w:bodyDiv w:val="1"/>
      <w:marLeft w:val="0"/>
      <w:marRight w:val="0"/>
      <w:marTop w:val="0"/>
      <w:marBottom w:val="0"/>
      <w:divBdr>
        <w:top w:val="none" w:sz="0" w:space="0" w:color="auto"/>
        <w:left w:val="none" w:sz="0" w:space="0" w:color="auto"/>
        <w:bottom w:val="none" w:sz="0" w:space="0" w:color="auto"/>
        <w:right w:val="none" w:sz="0" w:space="0" w:color="auto"/>
      </w:divBdr>
    </w:div>
    <w:div w:id="327289034">
      <w:bodyDiv w:val="1"/>
      <w:marLeft w:val="0"/>
      <w:marRight w:val="0"/>
      <w:marTop w:val="0"/>
      <w:marBottom w:val="0"/>
      <w:divBdr>
        <w:top w:val="none" w:sz="0" w:space="0" w:color="auto"/>
        <w:left w:val="none" w:sz="0" w:space="0" w:color="auto"/>
        <w:bottom w:val="none" w:sz="0" w:space="0" w:color="auto"/>
        <w:right w:val="none" w:sz="0" w:space="0" w:color="auto"/>
      </w:divBdr>
    </w:div>
    <w:div w:id="334305652">
      <w:bodyDiv w:val="1"/>
      <w:marLeft w:val="0"/>
      <w:marRight w:val="0"/>
      <w:marTop w:val="0"/>
      <w:marBottom w:val="0"/>
      <w:divBdr>
        <w:top w:val="none" w:sz="0" w:space="0" w:color="auto"/>
        <w:left w:val="none" w:sz="0" w:space="0" w:color="auto"/>
        <w:bottom w:val="none" w:sz="0" w:space="0" w:color="auto"/>
        <w:right w:val="none" w:sz="0" w:space="0" w:color="auto"/>
      </w:divBdr>
      <w:divsChild>
        <w:div w:id="249434696">
          <w:marLeft w:val="0"/>
          <w:marRight w:val="0"/>
          <w:marTop w:val="0"/>
          <w:marBottom w:val="0"/>
          <w:divBdr>
            <w:top w:val="none" w:sz="0" w:space="0" w:color="auto"/>
            <w:left w:val="none" w:sz="0" w:space="0" w:color="auto"/>
            <w:bottom w:val="none" w:sz="0" w:space="0" w:color="auto"/>
            <w:right w:val="none" w:sz="0" w:space="0" w:color="auto"/>
          </w:divBdr>
        </w:div>
        <w:div w:id="705373824">
          <w:marLeft w:val="0"/>
          <w:marRight w:val="0"/>
          <w:marTop w:val="0"/>
          <w:marBottom w:val="0"/>
          <w:divBdr>
            <w:top w:val="none" w:sz="0" w:space="0" w:color="auto"/>
            <w:left w:val="none" w:sz="0" w:space="0" w:color="auto"/>
            <w:bottom w:val="none" w:sz="0" w:space="0" w:color="auto"/>
            <w:right w:val="none" w:sz="0" w:space="0" w:color="auto"/>
          </w:divBdr>
        </w:div>
        <w:div w:id="1028414290">
          <w:marLeft w:val="0"/>
          <w:marRight w:val="0"/>
          <w:marTop w:val="0"/>
          <w:marBottom w:val="0"/>
          <w:divBdr>
            <w:top w:val="none" w:sz="0" w:space="0" w:color="auto"/>
            <w:left w:val="none" w:sz="0" w:space="0" w:color="auto"/>
            <w:bottom w:val="none" w:sz="0" w:space="0" w:color="auto"/>
            <w:right w:val="none" w:sz="0" w:space="0" w:color="auto"/>
          </w:divBdr>
        </w:div>
        <w:div w:id="1244803445">
          <w:marLeft w:val="0"/>
          <w:marRight w:val="0"/>
          <w:marTop w:val="0"/>
          <w:marBottom w:val="0"/>
          <w:divBdr>
            <w:top w:val="none" w:sz="0" w:space="0" w:color="auto"/>
            <w:left w:val="none" w:sz="0" w:space="0" w:color="auto"/>
            <w:bottom w:val="none" w:sz="0" w:space="0" w:color="auto"/>
            <w:right w:val="none" w:sz="0" w:space="0" w:color="auto"/>
          </w:divBdr>
        </w:div>
        <w:div w:id="1360206322">
          <w:marLeft w:val="0"/>
          <w:marRight w:val="0"/>
          <w:marTop w:val="0"/>
          <w:marBottom w:val="0"/>
          <w:divBdr>
            <w:top w:val="none" w:sz="0" w:space="0" w:color="auto"/>
            <w:left w:val="none" w:sz="0" w:space="0" w:color="auto"/>
            <w:bottom w:val="none" w:sz="0" w:space="0" w:color="auto"/>
            <w:right w:val="none" w:sz="0" w:space="0" w:color="auto"/>
          </w:divBdr>
        </w:div>
        <w:div w:id="1490248870">
          <w:marLeft w:val="0"/>
          <w:marRight w:val="0"/>
          <w:marTop w:val="0"/>
          <w:marBottom w:val="0"/>
          <w:divBdr>
            <w:top w:val="none" w:sz="0" w:space="0" w:color="auto"/>
            <w:left w:val="none" w:sz="0" w:space="0" w:color="auto"/>
            <w:bottom w:val="none" w:sz="0" w:space="0" w:color="auto"/>
            <w:right w:val="none" w:sz="0" w:space="0" w:color="auto"/>
          </w:divBdr>
        </w:div>
        <w:div w:id="1537234920">
          <w:marLeft w:val="0"/>
          <w:marRight w:val="0"/>
          <w:marTop w:val="0"/>
          <w:marBottom w:val="0"/>
          <w:divBdr>
            <w:top w:val="none" w:sz="0" w:space="0" w:color="auto"/>
            <w:left w:val="none" w:sz="0" w:space="0" w:color="auto"/>
            <w:bottom w:val="none" w:sz="0" w:space="0" w:color="auto"/>
            <w:right w:val="none" w:sz="0" w:space="0" w:color="auto"/>
          </w:divBdr>
        </w:div>
        <w:div w:id="1741245867">
          <w:marLeft w:val="0"/>
          <w:marRight w:val="0"/>
          <w:marTop w:val="0"/>
          <w:marBottom w:val="0"/>
          <w:divBdr>
            <w:top w:val="none" w:sz="0" w:space="0" w:color="auto"/>
            <w:left w:val="none" w:sz="0" w:space="0" w:color="auto"/>
            <w:bottom w:val="none" w:sz="0" w:space="0" w:color="auto"/>
            <w:right w:val="none" w:sz="0" w:space="0" w:color="auto"/>
          </w:divBdr>
        </w:div>
        <w:div w:id="1783573567">
          <w:marLeft w:val="0"/>
          <w:marRight w:val="0"/>
          <w:marTop w:val="0"/>
          <w:marBottom w:val="0"/>
          <w:divBdr>
            <w:top w:val="none" w:sz="0" w:space="0" w:color="auto"/>
            <w:left w:val="none" w:sz="0" w:space="0" w:color="auto"/>
            <w:bottom w:val="none" w:sz="0" w:space="0" w:color="auto"/>
            <w:right w:val="none" w:sz="0" w:space="0" w:color="auto"/>
          </w:divBdr>
        </w:div>
        <w:div w:id="1903129333">
          <w:marLeft w:val="0"/>
          <w:marRight w:val="0"/>
          <w:marTop w:val="0"/>
          <w:marBottom w:val="0"/>
          <w:divBdr>
            <w:top w:val="none" w:sz="0" w:space="0" w:color="auto"/>
            <w:left w:val="none" w:sz="0" w:space="0" w:color="auto"/>
            <w:bottom w:val="none" w:sz="0" w:space="0" w:color="auto"/>
            <w:right w:val="none" w:sz="0" w:space="0" w:color="auto"/>
          </w:divBdr>
        </w:div>
        <w:div w:id="1912547040">
          <w:marLeft w:val="0"/>
          <w:marRight w:val="0"/>
          <w:marTop w:val="0"/>
          <w:marBottom w:val="0"/>
          <w:divBdr>
            <w:top w:val="none" w:sz="0" w:space="0" w:color="auto"/>
            <w:left w:val="none" w:sz="0" w:space="0" w:color="auto"/>
            <w:bottom w:val="none" w:sz="0" w:space="0" w:color="auto"/>
            <w:right w:val="none" w:sz="0" w:space="0" w:color="auto"/>
          </w:divBdr>
        </w:div>
        <w:div w:id="2026978927">
          <w:marLeft w:val="0"/>
          <w:marRight w:val="0"/>
          <w:marTop w:val="0"/>
          <w:marBottom w:val="0"/>
          <w:divBdr>
            <w:top w:val="none" w:sz="0" w:space="0" w:color="auto"/>
            <w:left w:val="none" w:sz="0" w:space="0" w:color="auto"/>
            <w:bottom w:val="none" w:sz="0" w:space="0" w:color="auto"/>
            <w:right w:val="none" w:sz="0" w:space="0" w:color="auto"/>
          </w:divBdr>
        </w:div>
      </w:divsChild>
    </w:div>
    <w:div w:id="336080900">
      <w:bodyDiv w:val="1"/>
      <w:marLeft w:val="0"/>
      <w:marRight w:val="0"/>
      <w:marTop w:val="0"/>
      <w:marBottom w:val="0"/>
      <w:divBdr>
        <w:top w:val="none" w:sz="0" w:space="0" w:color="auto"/>
        <w:left w:val="none" w:sz="0" w:space="0" w:color="auto"/>
        <w:bottom w:val="none" w:sz="0" w:space="0" w:color="auto"/>
        <w:right w:val="none" w:sz="0" w:space="0" w:color="auto"/>
      </w:divBdr>
    </w:div>
    <w:div w:id="338434753">
      <w:bodyDiv w:val="1"/>
      <w:marLeft w:val="0"/>
      <w:marRight w:val="0"/>
      <w:marTop w:val="0"/>
      <w:marBottom w:val="0"/>
      <w:divBdr>
        <w:top w:val="none" w:sz="0" w:space="0" w:color="auto"/>
        <w:left w:val="none" w:sz="0" w:space="0" w:color="auto"/>
        <w:bottom w:val="none" w:sz="0" w:space="0" w:color="auto"/>
        <w:right w:val="none" w:sz="0" w:space="0" w:color="auto"/>
      </w:divBdr>
    </w:div>
    <w:div w:id="345789927">
      <w:bodyDiv w:val="1"/>
      <w:marLeft w:val="0"/>
      <w:marRight w:val="0"/>
      <w:marTop w:val="0"/>
      <w:marBottom w:val="0"/>
      <w:divBdr>
        <w:top w:val="none" w:sz="0" w:space="0" w:color="auto"/>
        <w:left w:val="none" w:sz="0" w:space="0" w:color="auto"/>
        <w:bottom w:val="none" w:sz="0" w:space="0" w:color="auto"/>
        <w:right w:val="none" w:sz="0" w:space="0" w:color="auto"/>
      </w:divBdr>
    </w:div>
    <w:div w:id="357588522">
      <w:bodyDiv w:val="1"/>
      <w:marLeft w:val="0"/>
      <w:marRight w:val="0"/>
      <w:marTop w:val="0"/>
      <w:marBottom w:val="0"/>
      <w:divBdr>
        <w:top w:val="none" w:sz="0" w:space="0" w:color="auto"/>
        <w:left w:val="none" w:sz="0" w:space="0" w:color="auto"/>
        <w:bottom w:val="none" w:sz="0" w:space="0" w:color="auto"/>
        <w:right w:val="none" w:sz="0" w:space="0" w:color="auto"/>
      </w:divBdr>
    </w:div>
    <w:div w:id="420755430">
      <w:bodyDiv w:val="1"/>
      <w:marLeft w:val="0"/>
      <w:marRight w:val="0"/>
      <w:marTop w:val="0"/>
      <w:marBottom w:val="0"/>
      <w:divBdr>
        <w:top w:val="none" w:sz="0" w:space="0" w:color="auto"/>
        <w:left w:val="none" w:sz="0" w:space="0" w:color="auto"/>
        <w:bottom w:val="none" w:sz="0" w:space="0" w:color="auto"/>
        <w:right w:val="none" w:sz="0" w:space="0" w:color="auto"/>
      </w:divBdr>
    </w:div>
    <w:div w:id="425730539">
      <w:bodyDiv w:val="1"/>
      <w:marLeft w:val="0"/>
      <w:marRight w:val="0"/>
      <w:marTop w:val="0"/>
      <w:marBottom w:val="0"/>
      <w:divBdr>
        <w:top w:val="none" w:sz="0" w:space="0" w:color="auto"/>
        <w:left w:val="none" w:sz="0" w:space="0" w:color="auto"/>
        <w:bottom w:val="none" w:sz="0" w:space="0" w:color="auto"/>
        <w:right w:val="none" w:sz="0" w:space="0" w:color="auto"/>
      </w:divBdr>
    </w:div>
    <w:div w:id="427845784">
      <w:bodyDiv w:val="1"/>
      <w:marLeft w:val="0"/>
      <w:marRight w:val="0"/>
      <w:marTop w:val="0"/>
      <w:marBottom w:val="0"/>
      <w:divBdr>
        <w:top w:val="none" w:sz="0" w:space="0" w:color="auto"/>
        <w:left w:val="none" w:sz="0" w:space="0" w:color="auto"/>
        <w:bottom w:val="none" w:sz="0" w:space="0" w:color="auto"/>
        <w:right w:val="none" w:sz="0" w:space="0" w:color="auto"/>
      </w:divBdr>
    </w:div>
    <w:div w:id="438766679">
      <w:bodyDiv w:val="1"/>
      <w:marLeft w:val="0"/>
      <w:marRight w:val="0"/>
      <w:marTop w:val="0"/>
      <w:marBottom w:val="0"/>
      <w:divBdr>
        <w:top w:val="none" w:sz="0" w:space="0" w:color="auto"/>
        <w:left w:val="none" w:sz="0" w:space="0" w:color="auto"/>
        <w:bottom w:val="none" w:sz="0" w:space="0" w:color="auto"/>
        <w:right w:val="none" w:sz="0" w:space="0" w:color="auto"/>
      </w:divBdr>
    </w:div>
    <w:div w:id="478037549">
      <w:bodyDiv w:val="1"/>
      <w:marLeft w:val="0"/>
      <w:marRight w:val="0"/>
      <w:marTop w:val="0"/>
      <w:marBottom w:val="0"/>
      <w:divBdr>
        <w:top w:val="none" w:sz="0" w:space="0" w:color="auto"/>
        <w:left w:val="none" w:sz="0" w:space="0" w:color="auto"/>
        <w:bottom w:val="none" w:sz="0" w:space="0" w:color="auto"/>
        <w:right w:val="none" w:sz="0" w:space="0" w:color="auto"/>
      </w:divBdr>
    </w:div>
    <w:div w:id="478574289">
      <w:bodyDiv w:val="1"/>
      <w:marLeft w:val="0"/>
      <w:marRight w:val="0"/>
      <w:marTop w:val="0"/>
      <w:marBottom w:val="0"/>
      <w:divBdr>
        <w:top w:val="none" w:sz="0" w:space="0" w:color="auto"/>
        <w:left w:val="none" w:sz="0" w:space="0" w:color="auto"/>
        <w:bottom w:val="none" w:sz="0" w:space="0" w:color="auto"/>
        <w:right w:val="none" w:sz="0" w:space="0" w:color="auto"/>
      </w:divBdr>
    </w:div>
    <w:div w:id="483543256">
      <w:bodyDiv w:val="1"/>
      <w:marLeft w:val="0"/>
      <w:marRight w:val="0"/>
      <w:marTop w:val="0"/>
      <w:marBottom w:val="0"/>
      <w:divBdr>
        <w:top w:val="none" w:sz="0" w:space="0" w:color="auto"/>
        <w:left w:val="none" w:sz="0" w:space="0" w:color="auto"/>
        <w:bottom w:val="none" w:sz="0" w:space="0" w:color="auto"/>
        <w:right w:val="none" w:sz="0" w:space="0" w:color="auto"/>
      </w:divBdr>
    </w:div>
    <w:div w:id="485753972">
      <w:bodyDiv w:val="1"/>
      <w:marLeft w:val="0"/>
      <w:marRight w:val="0"/>
      <w:marTop w:val="0"/>
      <w:marBottom w:val="0"/>
      <w:divBdr>
        <w:top w:val="none" w:sz="0" w:space="0" w:color="auto"/>
        <w:left w:val="none" w:sz="0" w:space="0" w:color="auto"/>
        <w:bottom w:val="none" w:sz="0" w:space="0" w:color="auto"/>
        <w:right w:val="none" w:sz="0" w:space="0" w:color="auto"/>
      </w:divBdr>
    </w:div>
    <w:div w:id="490101714">
      <w:bodyDiv w:val="1"/>
      <w:marLeft w:val="0"/>
      <w:marRight w:val="0"/>
      <w:marTop w:val="0"/>
      <w:marBottom w:val="0"/>
      <w:divBdr>
        <w:top w:val="none" w:sz="0" w:space="0" w:color="auto"/>
        <w:left w:val="none" w:sz="0" w:space="0" w:color="auto"/>
        <w:bottom w:val="none" w:sz="0" w:space="0" w:color="auto"/>
        <w:right w:val="none" w:sz="0" w:space="0" w:color="auto"/>
      </w:divBdr>
    </w:div>
    <w:div w:id="501049394">
      <w:bodyDiv w:val="1"/>
      <w:marLeft w:val="0"/>
      <w:marRight w:val="0"/>
      <w:marTop w:val="0"/>
      <w:marBottom w:val="0"/>
      <w:divBdr>
        <w:top w:val="none" w:sz="0" w:space="0" w:color="auto"/>
        <w:left w:val="none" w:sz="0" w:space="0" w:color="auto"/>
        <w:bottom w:val="none" w:sz="0" w:space="0" w:color="auto"/>
        <w:right w:val="none" w:sz="0" w:space="0" w:color="auto"/>
      </w:divBdr>
    </w:div>
    <w:div w:id="503663195">
      <w:bodyDiv w:val="1"/>
      <w:marLeft w:val="0"/>
      <w:marRight w:val="0"/>
      <w:marTop w:val="0"/>
      <w:marBottom w:val="0"/>
      <w:divBdr>
        <w:top w:val="none" w:sz="0" w:space="0" w:color="auto"/>
        <w:left w:val="none" w:sz="0" w:space="0" w:color="auto"/>
        <w:bottom w:val="none" w:sz="0" w:space="0" w:color="auto"/>
        <w:right w:val="none" w:sz="0" w:space="0" w:color="auto"/>
      </w:divBdr>
    </w:div>
    <w:div w:id="531453137">
      <w:bodyDiv w:val="1"/>
      <w:marLeft w:val="0"/>
      <w:marRight w:val="0"/>
      <w:marTop w:val="0"/>
      <w:marBottom w:val="0"/>
      <w:divBdr>
        <w:top w:val="none" w:sz="0" w:space="0" w:color="auto"/>
        <w:left w:val="none" w:sz="0" w:space="0" w:color="auto"/>
        <w:bottom w:val="none" w:sz="0" w:space="0" w:color="auto"/>
        <w:right w:val="none" w:sz="0" w:space="0" w:color="auto"/>
      </w:divBdr>
    </w:div>
    <w:div w:id="538082587">
      <w:bodyDiv w:val="1"/>
      <w:marLeft w:val="0"/>
      <w:marRight w:val="0"/>
      <w:marTop w:val="0"/>
      <w:marBottom w:val="0"/>
      <w:divBdr>
        <w:top w:val="none" w:sz="0" w:space="0" w:color="auto"/>
        <w:left w:val="none" w:sz="0" w:space="0" w:color="auto"/>
        <w:bottom w:val="none" w:sz="0" w:space="0" w:color="auto"/>
        <w:right w:val="none" w:sz="0" w:space="0" w:color="auto"/>
      </w:divBdr>
    </w:div>
    <w:div w:id="554393721">
      <w:bodyDiv w:val="1"/>
      <w:marLeft w:val="0"/>
      <w:marRight w:val="0"/>
      <w:marTop w:val="0"/>
      <w:marBottom w:val="0"/>
      <w:divBdr>
        <w:top w:val="none" w:sz="0" w:space="0" w:color="auto"/>
        <w:left w:val="none" w:sz="0" w:space="0" w:color="auto"/>
        <w:bottom w:val="none" w:sz="0" w:space="0" w:color="auto"/>
        <w:right w:val="none" w:sz="0" w:space="0" w:color="auto"/>
      </w:divBdr>
    </w:div>
    <w:div w:id="590087425">
      <w:bodyDiv w:val="1"/>
      <w:marLeft w:val="0"/>
      <w:marRight w:val="0"/>
      <w:marTop w:val="0"/>
      <w:marBottom w:val="0"/>
      <w:divBdr>
        <w:top w:val="none" w:sz="0" w:space="0" w:color="auto"/>
        <w:left w:val="none" w:sz="0" w:space="0" w:color="auto"/>
        <w:bottom w:val="none" w:sz="0" w:space="0" w:color="auto"/>
        <w:right w:val="none" w:sz="0" w:space="0" w:color="auto"/>
      </w:divBdr>
    </w:div>
    <w:div w:id="602568896">
      <w:bodyDiv w:val="1"/>
      <w:marLeft w:val="0"/>
      <w:marRight w:val="0"/>
      <w:marTop w:val="0"/>
      <w:marBottom w:val="0"/>
      <w:divBdr>
        <w:top w:val="none" w:sz="0" w:space="0" w:color="auto"/>
        <w:left w:val="none" w:sz="0" w:space="0" w:color="auto"/>
        <w:bottom w:val="none" w:sz="0" w:space="0" w:color="auto"/>
        <w:right w:val="none" w:sz="0" w:space="0" w:color="auto"/>
      </w:divBdr>
    </w:div>
    <w:div w:id="626666930">
      <w:bodyDiv w:val="1"/>
      <w:marLeft w:val="0"/>
      <w:marRight w:val="0"/>
      <w:marTop w:val="0"/>
      <w:marBottom w:val="0"/>
      <w:divBdr>
        <w:top w:val="none" w:sz="0" w:space="0" w:color="auto"/>
        <w:left w:val="none" w:sz="0" w:space="0" w:color="auto"/>
        <w:bottom w:val="none" w:sz="0" w:space="0" w:color="auto"/>
        <w:right w:val="none" w:sz="0" w:space="0" w:color="auto"/>
      </w:divBdr>
    </w:div>
    <w:div w:id="646933172">
      <w:bodyDiv w:val="1"/>
      <w:marLeft w:val="0"/>
      <w:marRight w:val="0"/>
      <w:marTop w:val="0"/>
      <w:marBottom w:val="0"/>
      <w:divBdr>
        <w:top w:val="none" w:sz="0" w:space="0" w:color="auto"/>
        <w:left w:val="none" w:sz="0" w:space="0" w:color="auto"/>
        <w:bottom w:val="none" w:sz="0" w:space="0" w:color="auto"/>
        <w:right w:val="none" w:sz="0" w:space="0" w:color="auto"/>
      </w:divBdr>
    </w:div>
    <w:div w:id="662053611">
      <w:bodyDiv w:val="1"/>
      <w:marLeft w:val="0"/>
      <w:marRight w:val="0"/>
      <w:marTop w:val="0"/>
      <w:marBottom w:val="0"/>
      <w:divBdr>
        <w:top w:val="none" w:sz="0" w:space="0" w:color="auto"/>
        <w:left w:val="none" w:sz="0" w:space="0" w:color="auto"/>
        <w:bottom w:val="none" w:sz="0" w:space="0" w:color="auto"/>
        <w:right w:val="none" w:sz="0" w:space="0" w:color="auto"/>
      </w:divBdr>
    </w:div>
    <w:div w:id="664169661">
      <w:bodyDiv w:val="1"/>
      <w:marLeft w:val="0"/>
      <w:marRight w:val="0"/>
      <w:marTop w:val="0"/>
      <w:marBottom w:val="0"/>
      <w:divBdr>
        <w:top w:val="none" w:sz="0" w:space="0" w:color="auto"/>
        <w:left w:val="none" w:sz="0" w:space="0" w:color="auto"/>
        <w:bottom w:val="none" w:sz="0" w:space="0" w:color="auto"/>
        <w:right w:val="none" w:sz="0" w:space="0" w:color="auto"/>
      </w:divBdr>
    </w:div>
    <w:div w:id="675617531">
      <w:bodyDiv w:val="1"/>
      <w:marLeft w:val="0"/>
      <w:marRight w:val="0"/>
      <w:marTop w:val="0"/>
      <w:marBottom w:val="0"/>
      <w:divBdr>
        <w:top w:val="none" w:sz="0" w:space="0" w:color="auto"/>
        <w:left w:val="none" w:sz="0" w:space="0" w:color="auto"/>
        <w:bottom w:val="none" w:sz="0" w:space="0" w:color="auto"/>
        <w:right w:val="none" w:sz="0" w:space="0" w:color="auto"/>
      </w:divBdr>
      <w:divsChild>
        <w:div w:id="540942295">
          <w:marLeft w:val="446"/>
          <w:marRight w:val="0"/>
          <w:marTop w:val="0"/>
          <w:marBottom w:val="0"/>
          <w:divBdr>
            <w:top w:val="none" w:sz="0" w:space="0" w:color="auto"/>
            <w:left w:val="none" w:sz="0" w:space="0" w:color="auto"/>
            <w:bottom w:val="none" w:sz="0" w:space="0" w:color="auto"/>
            <w:right w:val="none" w:sz="0" w:space="0" w:color="auto"/>
          </w:divBdr>
        </w:div>
        <w:div w:id="1436822362">
          <w:marLeft w:val="446"/>
          <w:marRight w:val="0"/>
          <w:marTop w:val="0"/>
          <w:marBottom w:val="0"/>
          <w:divBdr>
            <w:top w:val="none" w:sz="0" w:space="0" w:color="auto"/>
            <w:left w:val="none" w:sz="0" w:space="0" w:color="auto"/>
            <w:bottom w:val="none" w:sz="0" w:space="0" w:color="auto"/>
            <w:right w:val="none" w:sz="0" w:space="0" w:color="auto"/>
          </w:divBdr>
        </w:div>
        <w:div w:id="226383881">
          <w:marLeft w:val="446"/>
          <w:marRight w:val="0"/>
          <w:marTop w:val="0"/>
          <w:marBottom w:val="0"/>
          <w:divBdr>
            <w:top w:val="none" w:sz="0" w:space="0" w:color="auto"/>
            <w:left w:val="none" w:sz="0" w:space="0" w:color="auto"/>
            <w:bottom w:val="none" w:sz="0" w:space="0" w:color="auto"/>
            <w:right w:val="none" w:sz="0" w:space="0" w:color="auto"/>
          </w:divBdr>
        </w:div>
        <w:div w:id="551815086">
          <w:marLeft w:val="446"/>
          <w:marRight w:val="0"/>
          <w:marTop w:val="0"/>
          <w:marBottom w:val="0"/>
          <w:divBdr>
            <w:top w:val="none" w:sz="0" w:space="0" w:color="auto"/>
            <w:left w:val="none" w:sz="0" w:space="0" w:color="auto"/>
            <w:bottom w:val="none" w:sz="0" w:space="0" w:color="auto"/>
            <w:right w:val="none" w:sz="0" w:space="0" w:color="auto"/>
          </w:divBdr>
        </w:div>
        <w:div w:id="1793743005">
          <w:marLeft w:val="446"/>
          <w:marRight w:val="0"/>
          <w:marTop w:val="0"/>
          <w:marBottom w:val="0"/>
          <w:divBdr>
            <w:top w:val="none" w:sz="0" w:space="0" w:color="auto"/>
            <w:left w:val="none" w:sz="0" w:space="0" w:color="auto"/>
            <w:bottom w:val="none" w:sz="0" w:space="0" w:color="auto"/>
            <w:right w:val="none" w:sz="0" w:space="0" w:color="auto"/>
          </w:divBdr>
        </w:div>
      </w:divsChild>
    </w:div>
    <w:div w:id="689453403">
      <w:bodyDiv w:val="1"/>
      <w:marLeft w:val="0"/>
      <w:marRight w:val="0"/>
      <w:marTop w:val="0"/>
      <w:marBottom w:val="0"/>
      <w:divBdr>
        <w:top w:val="none" w:sz="0" w:space="0" w:color="auto"/>
        <w:left w:val="none" w:sz="0" w:space="0" w:color="auto"/>
        <w:bottom w:val="none" w:sz="0" w:space="0" w:color="auto"/>
        <w:right w:val="none" w:sz="0" w:space="0" w:color="auto"/>
      </w:divBdr>
    </w:div>
    <w:div w:id="718668169">
      <w:bodyDiv w:val="1"/>
      <w:marLeft w:val="0"/>
      <w:marRight w:val="0"/>
      <w:marTop w:val="0"/>
      <w:marBottom w:val="0"/>
      <w:divBdr>
        <w:top w:val="none" w:sz="0" w:space="0" w:color="auto"/>
        <w:left w:val="none" w:sz="0" w:space="0" w:color="auto"/>
        <w:bottom w:val="none" w:sz="0" w:space="0" w:color="auto"/>
        <w:right w:val="none" w:sz="0" w:space="0" w:color="auto"/>
      </w:divBdr>
    </w:div>
    <w:div w:id="729815495">
      <w:bodyDiv w:val="1"/>
      <w:marLeft w:val="0"/>
      <w:marRight w:val="0"/>
      <w:marTop w:val="0"/>
      <w:marBottom w:val="0"/>
      <w:divBdr>
        <w:top w:val="none" w:sz="0" w:space="0" w:color="auto"/>
        <w:left w:val="none" w:sz="0" w:space="0" w:color="auto"/>
        <w:bottom w:val="none" w:sz="0" w:space="0" w:color="auto"/>
        <w:right w:val="none" w:sz="0" w:space="0" w:color="auto"/>
      </w:divBdr>
    </w:div>
    <w:div w:id="753628806">
      <w:bodyDiv w:val="1"/>
      <w:marLeft w:val="0"/>
      <w:marRight w:val="0"/>
      <w:marTop w:val="0"/>
      <w:marBottom w:val="0"/>
      <w:divBdr>
        <w:top w:val="none" w:sz="0" w:space="0" w:color="auto"/>
        <w:left w:val="none" w:sz="0" w:space="0" w:color="auto"/>
        <w:bottom w:val="none" w:sz="0" w:space="0" w:color="auto"/>
        <w:right w:val="none" w:sz="0" w:space="0" w:color="auto"/>
      </w:divBdr>
    </w:div>
    <w:div w:id="753864075">
      <w:bodyDiv w:val="1"/>
      <w:marLeft w:val="0"/>
      <w:marRight w:val="0"/>
      <w:marTop w:val="0"/>
      <w:marBottom w:val="0"/>
      <w:divBdr>
        <w:top w:val="none" w:sz="0" w:space="0" w:color="auto"/>
        <w:left w:val="none" w:sz="0" w:space="0" w:color="auto"/>
        <w:bottom w:val="none" w:sz="0" w:space="0" w:color="auto"/>
        <w:right w:val="none" w:sz="0" w:space="0" w:color="auto"/>
      </w:divBdr>
    </w:div>
    <w:div w:id="757364572">
      <w:bodyDiv w:val="1"/>
      <w:marLeft w:val="0"/>
      <w:marRight w:val="0"/>
      <w:marTop w:val="0"/>
      <w:marBottom w:val="0"/>
      <w:divBdr>
        <w:top w:val="none" w:sz="0" w:space="0" w:color="auto"/>
        <w:left w:val="none" w:sz="0" w:space="0" w:color="auto"/>
        <w:bottom w:val="none" w:sz="0" w:space="0" w:color="auto"/>
        <w:right w:val="none" w:sz="0" w:space="0" w:color="auto"/>
      </w:divBdr>
    </w:div>
    <w:div w:id="798036924">
      <w:bodyDiv w:val="1"/>
      <w:marLeft w:val="0"/>
      <w:marRight w:val="0"/>
      <w:marTop w:val="0"/>
      <w:marBottom w:val="0"/>
      <w:divBdr>
        <w:top w:val="none" w:sz="0" w:space="0" w:color="auto"/>
        <w:left w:val="none" w:sz="0" w:space="0" w:color="auto"/>
        <w:bottom w:val="none" w:sz="0" w:space="0" w:color="auto"/>
        <w:right w:val="none" w:sz="0" w:space="0" w:color="auto"/>
      </w:divBdr>
      <w:divsChild>
        <w:div w:id="1659576543">
          <w:marLeft w:val="360"/>
          <w:marRight w:val="0"/>
          <w:marTop w:val="200"/>
          <w:marBottom w:val="0"/>
          <w:divBdr>
            <w:top w:val="none" w:sz="0" w:space="0" w:color="auto"/>
            <w:left w:val="none" w:sz="0" w:space="0" w:color="auto"/>
            <w:bottom w:val="none" w:sz="0" w:space="0" w:color="auto"/>
            <w:right w:val="none" w:sz="0" w:space="0" w:color="auto"/>
          </w:divBdr>
        </w:div>
      </w:divsChild>
    </w:div>
    <w:div w:id="802115282">
      <w:bodyDiv w:val="1"/>
      <w:marLeft w:val="0"/>
      <w:marRight w:val="0"/>
      <w:marTop w:val="0"/>
      <w:marBottom w:val="0"/>
      <w:divBdr>
        <w:top w:val="none" w:sz="0" w:space="0" w:color="auto"/>
        <w:left w:val="none" w:sz="0" w:space="0" w:color="auto"/>
        <w:bottom w:val="none" w:sz="0" w:space="0" w:color="auto"/>
        <w:right w:val="none" w:sz="0" w:space="0" w:color="auto"/>
      </w:divBdr>
    </w:div>
    <w:div w:id="804204523">
      <w:bodyDiv w:val="1"/>
      <w:marLeft w:val="0"/>
      <w:marRight w:val="0"/>
      <w:marTop w:val="0"/>
      <w:marBottom w:val="0"/>
      <w:divBdr>
        <w:top w:val="none" w:sz="0" w:space="0" w:color="auto"/>
        <w:left w:val="none" w:sz="0" w:space="0" w:color="auto"/>
        <w:bottom w:val="none" w:sz="0" w:space="0" w:color="auto"/>
        <w:right w:val="none" w:sz="0" w:space="0" w:color="auto"/>
      </w:divBdr>
    </w:div>
    <w:div w:id="813832205">
      <w:bodyDiv w:val="1"/>
      <w:marLeft w:val="0"/>
      <w:marRight w:val="0"/>
      <w:marTop w:val="0"/>
      <w:marBottom w:val="0"/>
      <w:divBdr>
        <w:top w:val="none" w:sz="0" w:space="0" w:color="auto"/>
        <w:left w:val="none" w:sz="0" w:space="0" w:color="auto"/>
        <w:bottom w:val="none" w:sz="0" w:space="0" w:color="auto"/>
        <w:right w:val="none" w:sz="0" w:space="0" w:color="auto"/>
      </w:divBdr>
    </w:div>
    <w:div w:id="823863099">
      <w:bodyDiv w:val="1"/>
      <w:marLeft w:val="0"/>
      <w:marRight w:val="0"/>
      <w:marTop w:val="0"/>
      <w:marBottom w:val="0"/>
      <w:divBdr>
        <w:top w:val="none" w:sz="0" w:space="0" w:color="auto"/>
        <w:left w:val="none" w:sz="0" w:space="0" w:color="auto"/>
        <w:bottom w:val="none" w:sz="0" w:space="0" w:color="auto"/>
        <w:right w:val="none" w:sz="0" w:space="0" w:color="auto"/>
      </w:divBdr>
    </w:div>
    <w:div w:id="824393140">
      <w:bodyDiv w:val="1"/>
      <w:marLeft w:val="0"/>
      <w:marRight w:val="0"/>
      <w:marTop w:val="0"/>
      <w:marBottom w:val="0"/>
      <w:divBdr>
        <w:top w:val="none" w:sz="0" w:space="0" w:color="auto"/>
        <w:left w:val="none" w:sz="0" w:space="0" w:color="auto"/>
        <w:bottom w:val="none" w:sz="0" w:space="0" w:color="auto"/>
        <w:right w:val="none" w:sz="0" w:space="0" w:color="auto"/>
      </w:divBdr>
    </w:div>
    <w:div w:id="873620050">
      <w:bodyDiv w:val="1"/>
      <w:marLeft w:val="0"/>
      <w:marRight w:val="0"/>
      <w:marTop w:val="0"/>
      <w:marBottom w:val="0"/>
      <w:divBdr>
        <w:top w:val="none" w:sz="0" w:space="0" w:color="auto"/>
        <w:left w:val="none" w:sz="0" w:space="0" w:color="auto"/>
        <w:bottom w:val="none" w:sz="0" w:space="0" w:color="auto"/>
        <w:right w:val="none" w:sz="0" w:space="0" w:color="auto"/>
      </w:divBdr>
      <w:divsChild>
        <w:div w:id="1346133805">
          <w:marLeft w:val="547"/>
          <w:marRight w:val="0"/>
          <w:marTop w:val="106"/>
          <w:marBottom w:val="0"/>
          <w:divBdr>
            <w:top w:val="none" w:sz="0" w:space="0" w:color="auto"/>
            <w:left w:val="none" w:sz="0" w:space="0" w:color="auto"/>
            <w:bottom w:val="none" w:sz="0" w:space="0" w:color="auto"/>
            <w:right w:val="none" w:sz="0" w:space="0" w:color="auto"/>
          </w:divBdr>
        </w:div>
        <w:div w:id="1462190272">
          <w:marLeft w:val="547"/>
          <w:marRight w:val="0"/>
          <w:marTop w:val="106"/>
          <w:marBottom w:val="0"/>
          <w:divBdr>
            <w:top w:val="none" w:sz="0" w:space="0" w:color="auto"/>
            <w:left w:val="none" w:sz="0" w:space="0" w:color="auto"/>
            <w:bottom w:val="none" w:sz="0" w:space="0" w:color="auto"/>
            <w:right w:val="none" w:sz="0" w:space="0" w:color="auto"/>
          </w:divBdr>
        </w:div>
      </w:divsChild>
    </w:div>
    <w:div w:id="874536364">
      <w:bodyDiv w:val="1"/>
      <w:marLeft w:val="0"/>
      <w:marRight w:val="0"/>
      <w:marTop w:val="0"/>
      <w:marBottom w:val="0"/>
      <w:divBdr>
        <w:top w:val="none" w:sz="0" w:space="0" w:color="auto"/>
        <w:left w:val="none" w:sz="0" w:space="0" w:color="auto"/>
        <w:bottom w:val="none" w:sz="0" w:space="0" w:color="auto"/>
        <w:right w:val="none" w:sz="0" w:space="0" w:color="auto"/>
      </w:divBdr>
      <w:divsChild>
        <w:div w:id="1065765439">
          <w:marLeft w:val="280"/>
          <w:marRight w:val="0"/>
          <w:marTop w:val="0"/>
          <w:marBottom w:val="0"/>
          <w:divBdr>
            <w:top w:val="none" w:sz="0" w:space="0" w:color="auto"/>
            <w:left w:val="none" w:sz="0" w:space="0" w:color="auto"/>
            <w:bottom w:val="none" w:sz="0" w:space="0" w:color="auto"/>
            <w:right w:val="none" w:sz="0" w:space="0" w:color="auto"/>
          </w:divBdr>
        </w:div>
        <w:div w:id="2135710381">
          <w:marLeft w:val="280"/>
          <w:marRight w:val="0"/>
          <w:marTop w:val="0"/>
          <w:marBottom w:val="0"/>
          <w:divBdr>
            <w:top w:val="none" w:sz="0" w:space="0" w:color="auto"/>
            <w:left w:val="none" w:sz="0" w:space="0" w:color="auto"/>
            <w:bottom w:val="none" w:sz="0" w:space="0" w:color="auto"/>
            <w:right w:val="none" w:sz="0" w:space="0" w:color="auto"/>
          </w:divBdr>
        </w:div>
      </w:divsChild>
    </w:div>
    <w:div w:id="884097922">
      <w:bodyDiv w:val="1"/>
      <w:marLeft w:val="0"/>
      <w:marRight w:val="0"/>
      <w:marTop w:val="0"/>
      <w:marBottom w:val="0"/>
      <w:divBdr>
        <w:top w:val="none" w:sz="0" w:space="0" w:color="auto"/>
        <w:left w:val="none" w:sz="0" w:space="0" w:color="auto"/>
        <w:bottom w:val="none" w:sz="0" w:space="0" w:color="auto"/>
        <w:right w:val="none" w:sz="0" w:space="0" w:color="auto"/>
      </w:divBdr>
      <w:divsChild>
        <w:div w:id="1464468347">
          <w:marLeft w:val="446"/>
          <w:marRight w:val="0"/>
          <w:marTop w:val="0"/>
          <w:marBottom w:val="0"/>
          <w:divBdr>
            <w:top w:val="none" w:sz="0" w:space="0" w:color="auto"/>
            <w:left w:val="none" w:sz="0" w:space="0" w:color="auto"/>
            <w:bottom w:val="none" w:sz="0" w:space="0" w:color="auto"/>
            <w:right w:val="none" w:sz="0" w:space="0" w:color="auto"/>
          </w:divBdr>
        </w:div>
        <w:div w:id="87041052">
          <w:marLeft w:val="446"/>
          <w:marRight w:val="0"/>
          <w:marTop w:val="0"/>
          <w:marBottom w:val="0"/>
          <w:divBdr>
            <w:top w:val="none" w:sz="0" w:space="0" w:color="auto"/>
            <w:left w:val="none" w:sz="0" w:space="0" w:color="auto"/>
            <w:bottom w:val="none" w:sz="0" w:space="0" w:color="auto"/>
            <w:right w:val="none" w:sz="0" w:space="0" w:color="auto"/>
          </w:divBdr>
        </w:div>
        <w:div w:id="1200782486">
          <w:marLeft w:val="446"/>
          <w:marRight w:val="0"/>
          <w:marTop w:val="0"/>
          <w:marBottom w:val="0"/>
          <w:divBdr>
            <w:top w:val="none" w:sz="0" w:space="0" w:color="auto"/>
            <w:left w:val="none" w:sz="0" w:space="0" w:color="auto"/>
            <w:bottom w:val="none" w:sz="0" w:space="0" w:color="auto"/>
            <w:right w:val="none" w:sz="0" w:space="0" w:color="auto"/>
          </w:divBdr>
        </w:div>
      </w:divsChild>
    </w:div>
    <w:div w:id="903176312">
      <w:bodyDiv w:val="1"/>
      <w:marLeft w:val="0"/>
      <w:marRight w:val="0"/>
      <w:marTop w:val="0"/>
      <w:marBottom w:val="0"/>
      <w:divBdr>
        <w:top w:val="none" w:sz="0" w:space="0" w:color="auto"/>
        <w:left w:val="none" w:sz="0" w:space="0" w:color="auto"/>
        <w:bottom w:val="none" w:sz="0" w:space="0" w:color="auto"/>
        <w:right w:val="none" w:sz="0" w:space="0" w:color="auto"/>
      </w:divBdr>
      <w:divsChild>
        <w:div w:id="699745429">
          <w:marLeft w:val="0"/>
          <w:marRight w:val="0"/>
          <w:marTop w:val="0"/>
          <w:marBottom w:val="0"/>
          <w:divBdr>
            <w:top w:val="none" w:sz="0" w:space="0" w:color="auto"/>
            <w:left w:val="none" w:sz="0" w:space="0" w:color="auto"/>
            <w:bottom w:val="none" w:sz="0" w:space="0" w:color="auto"/>
            <w:right w:val="none" w:sz="0" w:space="0" w:color="auto"/>
          </w:divBdr>
          <w:divsChild>
            <w:div w:id="21317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566719">
      <w:bodyDiv w:val="1"/>
      <w:marLeft w:val="0"/>
      <w:marRight w:val="0"/>
      <w:marTop w:val="0"/>
      <w:marBottom w:val="0"/>
      <w:divBdr>
        <w:top w:val="none" w:sz="0" w:space="0" w:color="auto"/>
        <w:left w:val="none" w:sz="0" w:space="0" w:color="auto"/>
        <w:bottom w:val="none" w:sz="0" w:space="0" w:color="auto"/>
        <w:right w:val="none" w:sz="0" w:space="0" w:color="auto"/>
      </w:divBdr>
    </w:div>
    <w:div w:id="909770830">
      <w:bodyDiv w:val="1"/>
      <w:marLeft w:val="0"/>
      <w:marRight w:val="0"/>
      <w:marTop w:val="0"/>
      <w:marBottom w:val="0"/>
      <w:divBdr>
        <w:top w:val="none" w:sz="0" w:space="0" w:color="auto"/>
        <w:left w:val="none" w:sz="0" w:space="0" w:color="auto"/>
        <w:bottom w:val="none" w:sz="0" w:space="0" w:color="auto"/>
        <w:right w:val="none" w:sz="0" w:space="0" w:color="auto"/>
      </w:divBdr>
    </w:div>
    <w:div w:id="918177762">
      <w:bodyDiv w:val="1"/>
      <w:marLeft w:val="0"/>
      <w:marRight w:val="0"/>
      <w:marTop w:val="0"/>
      <w:marBottom w:val="0"/>
      <w:divBdr>
        <w:top w:val="none" w:sz="0" w:space="0" w:color="auto"/>
        <w:left w:val="none" w:sz="0" w:space="0" w:color="auto"/>
        <w:bottom w:val="none" w:sz="0" w:space="0" w:color="auto"/>
        <w:right w:val="none" w:sz="0" w:space="0" w:color="auto"/>
      </w:divBdr>
    </w:div>
    <w:div w:id="921253268">
      <w:bodyDiv w:val="1"/>
      <w:marLeft w:val="0"/>
      <w:marRight w:val="0"/>
      <w:marTop w:val="0"/>
      <w:marBottom w:val="0"/>
      <w:divBdr>
        <w:top w:val="none" w:sz="0" w:space="0" w:color="auto"/>
        <w:left w:val="none" w:sz="0" w:space="0" w:color="auto"/>
        <w:bottom w:val="none" w:sz="0" w:space="0" w:color="auto"/>
        <w:right w:val="none" w:sz="0" w:space="0" w:color="auto"/>
      </w:divBdr>
    </w:div>
    <w:div w:id="931351338">
      <w:bodyDiv w:val="1"/>
      <w:marLeft w:val="0"/>
      <w:marRight w:val="0"/>
      <w:marTop w:val="0"/>
      <w:marBottom w:val="0"/>
      <w:divBdr>
        <w:top w:val="none" w:sz="0" w:space="0" w:color="auto"/>
        <w:left w:val="none" w:sz="0" w:space="0" w:color="auto"/>
        <w:bottom w:val="none" w:sz="0" w:space="0" w:color="auto"/>
        <w:right w:val="none" w:sz="0" w:space="0" w:color="auto"/>
      </w:divBdr>
    </w:div>
    <w:div w:id="1069770489">
      <w:bodyDiv w:val="1"/>
      <w:marLeft w:val="0"/>
      <w:marRight w:val="0"/>
      <w:marTop w:val="0"/>
      <w:marBottom w:val="0"/>
      <w:divBdr>
        <w:top w:val="none" w:sz="0" w:space="0" w:color="auto"/>
        <w:left w:val="none" w:sz="0" w:space="0" w:color="auto"/>
        <w:bottom w:val="none" w:sz="0" w:space="0" w:color="auto"/>
        <w:right w:val="none" w:sz="0" w:space="0" w:color="auto"/>
      </w:divBdr>
    </w:div>
    <w:div w:id="1111780776">
      <w:bodyDiv w:val="1"/>
      <w:marLeft w:val="0"/>
      <w:marRight w:val="0"/>
      <w:marTop w:val="0"/>
      <w:marBottom w:val="0"/>
      <w:divBdr>
        <w:top w:val="none" w:sz="0" w:space="0" w:color="auto"/>
        <w:left w:val="none" w:sz="0" w:space="0" w:color="auto"/>
        <w:bottom w:val="none" w:sz="0" w:space="0" w:color="auto"/>
        <w:right w:val="none" w:sz="0" w:space="0" w:color="auto"/>
      </w:divBdr>
    </w:div>
    <w:div w:id="1116754372">
      <w:bodyDiv w:val="1"/>
      <w:marLeft w:val="0"/>
      <w:marRight w:val="0"/>
      <w:marTop w:val="0"/>
      <w:marBottom w:val="0"/>
      <w:divBdr>
        <w:top w:val="none" w:sz="0" w:space="0" w:color="auto"/>
        <w:left w:val="none" w:sz="0" w:space="0" w:color="auto"/>
        <w:bottom w:val="none" w:sz="0" w:space="0" w:color="auto"/>
        <w:right w:val="none" w:sz="0" w:space="0" w:color="auto"/>
      </w:divBdr>
    </w:div>
    <w:div w:id="1145512158">
      <w:bodyDiv w:val="1"/>
      <w:marLeft w:val="0"/>
      <w:marRight w:val="0"/>
      <w:marTop w:val="0"/>
      <w:marBottom w:val="0"/>
      <w:divBdr>
        <w:top w:val="none" w:sz="0" w:space="0" w:color="auto"/>
        <w:left w:val="none" w:sz="0" w:space="0" w:color="auto"/>
        <w:bottom w:val="none" w:sz="0" w:space="0" w:color="auto"/>
        <w:right w:val="none" w:sz="0" w:space="0" w:color="auto"/>
      </w:divBdr>
    </w:div>
    <w:div w:id="1162429635">
      <w:bodyDiv w:val="1"/>
      <w:marLeft w:val="0"/>
      <w:marRight w:val="0"/>
      <w:marTop w:val="0"/>
      <w:marBottom w:val="0"/>
      <w:divBdr>
        <w:top w:val="none" w:sz="0" w:space="0" w:color="auto"/>
        <w:left w:val="none" w:sz="0" w:space="0" w:color="auto"/>
        <w:bottom w:val="none" w:sz="0" w:space="0" w:color="auto"/>
        <w:right w:val="none" w:sz="0" w:space="0" w:color="auto"/>
      </w:divBdr>
    </w:div>
    <w:div w:id="1168179220">
      <w:bodyDiv w:val="1"/>
      <w:marLeft w:val="0"/>
      <w:marRight w:val="0"/>
      <w:marTop w:val="0"/>
      <w:marBottom w:val="0"/>
      <w:divBdr>
        <w:top w:val="none" w:sz="0" w:space="0" w:color="auto"/>
        <w:left w:val="none" w:sz="0" w:space="0" w:color="auto"/>
        <w:bottom w:val="none" w:sz="0" w:space="0" w:color="auto"/>
        <w:right w:val="none" w:sz="0" w:space="0" w:color="auto"/>
      </w:divBdr>
    </w:div>
    <w:div w:id="1193881634">
      <w:bodyDiv w:val="1"/>
      <w:marLeft w:val="0"/>
      <w:marRight w:val="0"/>
      <w:marTop w:val="0"/>
      <w:marBottom w:val="0"/>
      <w:divBdr>
        <w:top w:val="none" w:sz="0" w:space="0" w:color="auto"/>
        <w:left w:val="none" w:sz="0" w:space="0" w:color="auto"/>
        <w:bottom w:val="none" w:sz="0" w:space="0" w:color="auto"/>
        <w:right w:val="none" w:sz="0" w:space="0" w:color="auto"/>
      </w:divBdr>
    </w:div>
    <w:div w:id="1216628059">
      <w:bodyDiv w:val="1"/>
      <w:marLeft w:val="0"/>
      <w:marRight w:val="0"/>
      <w:marTop w:val="0"/>
      <w:marBottom w:val="0"/>
      <w:divBdr>
        <w:top w:val="none" w:sz="0" w:space="0" w:color="auto"/>
        <w:left w:val="none" w:sz="0" w:space="0" w:color="auto"/>
        <w:bottom w:val="none" w:sz="0" w:space="0" w:color="auto"/>
        <w:right w:val="none" w:sz="0" w:space="0" w:color="auto"/>
      </w:divBdr>
    </w:div>
    <w:div w:id="1238785316">
      <w:bodyDiv w:val="1"/>
      <w:marLeft w:val="0"/>
      <w:marRight w:val="0"/>
      <w:marTop w:val="0"/>
      <w:marBottom w:val="0"/>
      <w:divBdr>
        <w:top w:val="none" w:sz="0" w:space="0" w:color="auto"/>
        <w:left w:val="none" w:sz="0" w:space="0" w:color="auto"/>
        <w:bottom w:val="none" w:sz="0" w:space="0" w:color="auto"/>
        <w:right w:val="none" w:sz="0" w:space="0" w:color="auto"/>
      </w:divBdr>
    </w:div>
    <w:div w:id="1255671917">
      <w:bodyDiv w:val="1"/>
      <w:marLeft w:val="0"/>
      <w:marRight w:val="0"/>
      <w:marTop w:val="0"/>
      <w:marBottom w:val="0"/>
      <w:divBdr>
        <w:top w:val="none" w:sz="0" w:space="0" w:color="auto"/>
        <w:left w:val="none" w:sz="0" w:space="0" w:color="auto"/>
        <w:bottom w:val="none" w:sz="0" w:space="0" w:color="auto"/>
        <w:right w:val="none" w:sz="0" w:space="0" w:color="auto"/>
      </w:divBdr>
    </w:div>
    <w:div w:id="1258947377">
      <w:bodyDiv w:val="1"/>
      <w:marLeft w:val="0"/>
      <w:marRight w:val="0"/>
      <w:marTop w:val="0"/>
      <w:marBottom w:val="0"/>
      <w:divBdr>
        <w:top w:val="none" w:sz="0" w:space="0" w:color="auto"/>
        <w:left w:val="none" w:sz="0" w:space="0" w:color="auto"/>
        <w:bottom w:val="none" w:sz="0" w:space="0" w:color="auto"/>
        <w:right w:val="none" w:sz="0" w:space="0" w:color="auto"/>
      </w:divBdr>
    </w:div>
    <w:div w:id="1259752587">
      <w:bodyDiv w:val="1"/>
      <w:marLeft w:val="0"/>
      <w:marRight w:val="0"/>
      <w:marTop w:val="0"/>
      <w:marBottom w:val="0"/>
      <w:divBdr>
        <w:top w:val="none" w:sz="0" w:space="0" w:color="auto"/>
        <w:left w:val="none" w:sz="0" w:space="0" w:color="auto"/>
        <w:bottom w:val="none" w:sz="0" w:space="0" w:color="auto"/>
        <w:right w:val="none" w:sz="0" w:space="0" w:color="auto"/>
      </w:divBdr>
    </w:div>
    <w:div w:id="1264722952">
      <w:bodyDiv w:val="1"/>
      <w:marLeft w:val="0"/>
      <w:marRight w:val="0"/>
      <w:marTop w:val="0"/>
      <w:marBottom w:val="0"/>
      <w:divBdr>
        <w:top w:val="none" w:sz="0" w:space="0" w:color="auto"/>
        <w:left w:val="none" w:sz="0" w:space="0" w:color="auto"/>
        <w:bottom w:val="none" w:sz="0" w:space="0" w:color="auto"/>
        <w:right w:val="none" w:sz="0" w:space="0" w:color="auto"/>
      </w:divBdr>
    </w:div>
    <w:div w:id="1274020470">
      <w:bodyDiv w:val="1"/>
      <w:marLeft w:val="0"/>
      <w:marRight w:val="0"/>
      <w:marTop w:val="0"/>
      <w:marBottom w:val="0"/>
      <w:divBdr>
        <w:top w:val="none" w:sz="0" w:space="0" w:color="auto"/>
        <w:left w:val="none" w:sz="0" w:space="0" w:color="auto"/>
        <w:bottom w:val="none" w:sz="0" w:space="0" w:color="auto"/>
        <w:right w:val="none" w:sz="0" w:space="0" w:color="auto"/>
      </w:divBdr>
    </w:div>
    <w:div w:id="1284265421">
      <w:bodyDiv w:val="1"/>
      <w:marLeft w:val="0"/>
      <w:marRight w:val="0"/>
      <w:marTop w:val="0"/>
      <w:marBottom w:val="0"/>
      <w:divBdr>
        <w:top w:val="none" w:sz="0" w:space="0" w:color="auto"/>
        <w:left w:val="none" w:sz="0" w:space="0" w:color="auto"/>
        <w:bottom w:val="none" w:sz="0" w:space="0" w:color="auto"/>
        <w:right w:val="none" w:sz="0" w:space="0" w:color="auto"/>
      </w:divBdr>
    </w:div>
    <w:div w:id="1302273421">
      <w:bodyDiv w:val="1"/>
      <w:marLeft w:val="0"/>
      <w:marRight w:val="0"/>
      <w:marTop w:val="0"/>
      <w:marBottom w:val="0"/>
      <w:divBdr>
        <w:top w:val="none" w:sz="0" w:space="0" w:color="auto"/>
        <w:left w:val="none" w:sz="0" w:space="0" w:color="auto"/>
        <w:bottom w:val="none" w:sz="0" w:space="0" w:color="auto"/>
        <w:right w:val="none" w:sz="0" w:space="0" w:color="auto"/>
      </w:divBdr>
    </w:div>
    <w:div w:id="1308585536">
      <w:bodyDiv w:val="1"/>
      <w:marLeft w:val="0"/>
      <w:marRight w:val="0"/>
      <w:marTop w:val="0"/>
      <w:marBottom w:val="0"/>
      <w:divBdr>
        <w:top w:val="none" w:sz="0" w:space="0" w:color="auto"/>
        <w:left w:val="none" w:sz="0" w:space="0" w:color="auto"/>
        <w:bottom w:val="none" w:sz="0" w:space="0" w:color="auto"/>
        <w:right w:val="none" w:sz="0" w:space="0" w:color="auto"/>
      </w:divBdr>
    </w:div>
    <w:div w:id="1342397479">
      <w:bodyDiv w:val="1"/>
      <w:marLeft w:val="0"/>
      <w:marRight w:val="0"/>
      <w:marTop w:val="0"/>
      <w:marBottom w:val="0"/>
      <w:divBdr>
        <w:top w:val="none" w:sz="0" w:space="0" w:color="auto"/>
        <w:left w:val="none" w:sz="0" w:space="0" w:color="auto"/>
        <w:bottom w:val="none" w:sz="0" w:space="0" w:color="auto"/>
        <w:right w:val="none" w:sz="0" w:space="0" w:color="auto"/>
      </w:divBdr>
    </w:div>
    <w:div w:id="1343512631">
      <w:bodyDiv w:val="1"/>
      <w:marLeft w:val="0"/>
      <w:marRight w:val="0"/>
      <w:marTop w:val="0"/>
      <w:marBottom w:val="0"/>
      <w:divBdr>
        <w:top w:val="none" w:sz="0" w:space="0" w:color="auto"/>
        <w:left w:val="none" w:sz="0" w:space="0" w:color="auto"/>
        <w:bottom w:val="none" w:sz="0" w:space="0" w:color="auto"/>
        <w:right w:val="none" w:sz="0" w:space="0" w:color="auto"/>
      </w:divBdr>
    </w:div>
    <w:div w:id="1354385696">
      <w:bodyDiv w:val="1"/>
      <w:marLeft w:val="0"/>
      <w:marRight w:val="0"/>
      <w:marTop w:val="0"/>
      <w:marBottom w:val="0"/>
      <w:divBdr>
        <w:top w:val="none" w:sz="0" w:space="0" w:color="auto"/>
        <w:left w:val="none" w:sz="0" w:space="0" w:color="auto"/>
        <w:bottom w:val="none" w:sz="0" w:space="0" w:color="auto"/>
        <w:right w:val="none" w:sz="0" w:space="0" w:color="auto"/>
      </w:divBdr>
    </w:div>
    <w:div w:id="1358040442">
      <w:bodyDiv w:val="1"/>
      <w:marLeft w:val="0"/>
      <w:marRight w:val="0"/>
      <w:marTop w:val="0"/>
      <w:marBottom w:val="0"/>
      <w:divBdr>
        <w:top w:val="none" w:sz="0" w:space="0" w:color="auto"/>
        <w:left w:val="none" w:sz="0" w:space="0" w:color="auto"/>
        <w:bottom w:val="none" w:sz="0" w:space="0" w:color="auto"/>
        <w:right w:val="none" w:sz="0" w:space="0" w:color="auto"/>
      </w:divBdr>
    </w:div>
    <w:div w:id="1359045329">
      <w:bodyDiv w:val="1"/>
      <w:marLeft w:val="0"/>
      <w:marRight w:val="0"/>
      <w:marTop w:val="0"/>
      <w:marBottom w:val="0"/>
      <w:divBdr>
        <w:top w:val="none" w:sz="0" w:space="0" w:color="auto"/>
        <w:left w:val="none" w:sz="0" w:space="0" w:color="auto"/>
        <w:bottom w:val="none" w:sz="0" w:space="0" w:color="auto"/>
        <w:right w:val="none" w:sz="0" w:space="0" w:color="auto"/>
      </w:divBdr>
    </w:div>
    <w:div w:id="1364092951">
      <w:bodyDiv w:val="1"/>
      <w:marLeft w:val="0"/>
      <w:marRight w:val="0"/>
      <w:marTop w:val="0"/>
      <w:marBottom w:val="0"/>
      <w:divBdr>
        <w:top w:val="none" w:sz="0" w:space="0" w:color="auto"/>
        <w:left w:val="none" w:sz="0" w:space="0" w:color="auto"/>
        <w:bottom w:val="none" w:sz="0" w:space="0" w:color="auto"/>
        <w:right w:val="none" w:sz="0" w:space="0" w:color="auto"/>
      </w:divBdr>
    </w:div>
    <w:div w:id="1450709712">
      <w:bodyDiv w:val="1"/>
      <w:marLeft w:val="0"/>
      <w:marRight w:val="0"/>
      <w:marTop w:val="0"/>
      <w:marBottom w:val="0"/>
      <w:divBdr>
        <w:top w:val="none" w:sz="0" w:space="0" w:color="auto"/>
        <w:left w:val="none" w:sz="0" w:space="0" w:color="auto"/>
        <w:bottom w:val="none" w:sz="0" w:space="0" w:color="auto"/>
        <w:right w:val="none" w:sz="0" w:space="0" w:color="auto"/>
      </w:divBdr>
    </w:div>
    <w:div w:id="1458180350">
      <w:bodyDiv w:val="1"/>
      <w:marLeft w:val="0"/>
      <w:marRight w:val="0"/>
      <w:marTop w:val="0"/>
      <w:marBottom w:val="0"/>
      <w:divBdr>
        <w:top w:val="none" w:sz="0" w:space="0" w:color="auto"/>
        <w:left w:val="none" w:sz="0" w:space="0" w:color="auto"/>
        <w:bottom w:val="none" w:sz="0" w:space="0" w:color="auto"/>
        <w:right w:val="none" w:sz="0" w:space="0" w:color="auto"/>
      </w:divBdr>
    </w:div>
    <w:div w:id="1463503375">
      <w:bodyDiv w:val="1"/>
      <w:marLeft w:val="0"/>
      <w:marRight w:val="0"/>
      <w:marTop w:val="0"/>
      <w:marBottom w:val="0"/>
      <w:divBdr>
        <w:top w:val="none" w:sz="0" w:space="0" w:color="auto"/>
        <w:left w:val="none" w:sz="0" w:space="0" w:color="auto"/>
        <w:bottom w:val="none" w:sz="0" w:space="0" w:color="auto"/>
        <w:right w:val="none" w:sz="0" w:space="0" w:color="auto"/>
      </w:divBdr>
    </w:div>
    <w:div w:id="1482036248">
      <w:bodyDiv w:val="1"/>
      <w:marLeft w:val="0"/>
      <w:marRight w:val="0"/>
      <w:marTop w:val="0"/>
      <w:marBottom w:val="0"/>
      <w:divBdr>
        <w:top w:val="none" w:sz="0" w:space="0" w:color="auto"/>
        <w:left w:val="none" w:sz="0" w:space="0" w:color="auto"/>
        <w:bottom w:val="none" w:sz="0" w:space="0" w:color="auto"/>
        <w:right w:val="none" w:sz="0" w:space="0" w:color="auto"/>
      </w:divBdr>
    </w:div>
    <w:div w:id="1487284967">
      <w:bodyDiv w:val="1"/>
      <w:marLeft w:val="0"/>
      <w:marRight w:val="0"/>
      <w:marTop w:val="0"/>
      <w:marBottom w:val="0"/>
      <w:divBdr>
        <w:top w:val="none" w:sz="0" w:space="0" w:color="auto"/>
        <w:left w:val="none" w:sz="0" w:space="0" w:color="auto"/>
        <w:bottom w:val="none" w:sz="0" w:space="0" w:color="auto"/>
        <w:right w:val="none" w:sz="0" w:space="0" w:color="auto"/>
      </w:divBdr>
    </w:div>
    <w:div w:id="1503277147">
      <w:bodyDiv w:val="1"/>
      <w:marLeft w:val="0"/>
      <w:marRight w:val="0"/>
      <w:marTop w:val="0"/>
      <w:marBottom w:val="0"/>
      <w:divBdr>
        <w:top w:val="none" w:sz="0" w:space="0" w:color="auto"/>
        <w:left w:val="none" w:sz="0" w:space="0" w:color="auto"/>
        <w:bottom w:val="none" w:sz="0" w:space="0" w:color="auto"/>
        <w:right w:val="none" w:sz="0" w:space="0" w:color="auto"/>
      </w:divBdr>
    </w:div>
    <w:div w:id="1528248281">
      <w:bodyDiv w:val="1"/>
      <w:marLeft w:val="0"/>
      <w:marRight w:val="0"/>
      <w:marTop w:val="0"/>
      <w:marBottom w:val="0"/>
      <w:divBdr>
        <w:top w:val="none" w:sz="0" w:space="0" w:color="auto"/>
        <w:left w:val="none" w:sz="0" w:space="0" w:color="auto"/>
        <w:bottom w:val="none" w:sz="0" w:space="0" w:color="auto"/>
        <w:right w:val="none" w:sz="0" w:space="0" w:color="auto"/>
      </w:divBdr>
    </w:div>
    <w:div w:id="1532718240">
      <w:bodyDiv w:val="1"/>
      <w:marLeft w:val="0"/>
      <w:marRight w:val="0"/>
      <w:marTop w:val="0"/>
      <w:marBottom w:val="0"/>
      <w:divBdr>
        <w:top w:val="none" w:sz="0" w:space="0" w:color="auto"/>
        <w:left w:val="none" w:sz="0" w:space="0" w:color="auto"/>
        <w:bottom w:val="none" w:sz="0" w:space="0" w:color="auto"/>
        <w:right w:val="none" w:sz="0" w:space="0" w:color="auto"/>
      </w:divBdr>
    </w:div>
    <w:div w:id="1547793034">
      <w:bodyDiv w:val="1"/>
      <w:marLeft w:val="0"/>
      <w:marRight w:val="0"/>
      <w:marTop w:val="0"/>
      <w:marBottom w:val="0"/>
      <w:divBdr>
        <w:top w:val="none" w:sz="0" w:space="0" w:color="auto"/>
        <w:left w:val="none" w:sz="0" w:space="0" w:color="auto"/>
        <w:bottom w:val="none" w:sz="0" w:space="0" w:color="auto"/>
        <w:right w:val="none" w:sz="0" w:space="0" w:color="auto"/>
      </w:divBdr>
    </w:div>
    <w:div w:id="1568033145">
      <w:bodyDiv w:val="1"/>
      <w:marLeft w:val="0"/>
      <w:marRight w:val="0"/>
      <w:marTop w:val="0"/>
      <w:marBottom w:val="0"/>
      <w:divBdr>
        <w:top w:val="none" w:sz="0" w:space="0" w:color="auto"/>
        <w:left w:val="none" w:sz="0" w:space="0" w:color="auto"/>
        <w:bottom w:val="none" w:sz="0" w:space="0" w:color="auto"/>
        <w:right w:val="none" w:sz="0" w:space="0" w:color="auto"/>
      </w:divBdr>
      <w:divsChild>
        <w:div w:id="2711706">
          <w:marLeft w:val="0"/>
          <w:marRight w:val="0"/>
          <w:marTop w:val="0"/>
          <w:marBottom w:val="0"/>
          <w:divBdr>
            <w:top w:val="none" w:sz="0" w:space="0" w:color="auto"/>
            <w:left w:val="none" w:sz="0" w:space="0" w:color="auto"/>
            <w:bottom w:val="none" w:sz="0" w:space="0" w:color="auto"/>
            <w:right w:val="none" w:sz="0" w:space="0" w:color="auto"/>
          </w:divBdr>
        </w:div>
        <w:div w:id="7174090">
          <w:marLeft w:val="0"/>
          <w:marRight w:val="0"/>
          <w:marTop w:val="0"/>
          <w:marBottom w:val="0"/>
          <w:divBdr>
            <w:top w:val="none" w:sz="0" w:space="0" w:color="auto"/>
            <w:left w:val="none" w:sz="0" w:space="0" w:color="auto"/>
            <w:bottom w:val="none" w:sz="0" w:space="0" w:color="auto"/>
            <w:right w:val="none" w:sz="0" w:space="0" w:color="auto"/>
          </w:divBdr>
        </w:div>
        <w:div w:id="46488649">
          <w:marLeft w:val="0"/>
          <w:marRight w:val="0"/>
          <w:marTop w:val="0"/>
          <w:marBottom w:val="0"/>
          <w:divBdr>
            <w:top w:val="none" w:sz="0" w:space="0" w:color="auto"/>
            <w:left w:val="none" w:sz="0" w:space="0" w:color="auto"/>
            <w:bottom w:val="none" w:sz="0" w:space="0" w:color="auto"/>
            <w:right w:val="none" w:sz="0" w:space="0" w:color="auto"/>
          </w:divBdr>
        </w:div>
        <w:div w:id="128910446">
          <w:marLeft w:val="0"/>
          <w:marRight w:val="0"/>
          <w:marTop w:val="0"/>
          <w:marBottom w:val="0"/>
          <w:divBdr>
            <w:top w:val="none" w:sz="0" w:space="0" w:color="auto"/>
            <w:left w:val="none" w:sz="0" w:space="0" w:color="auto"/>
            <w:bottom w:val="none" w:sz="0" w:space="0" w:color="auto"/>
            <w:right w:val="none" w:sz="0" w:space="0" w:color="auto"/>
          </w:divBdr>
        </w:div>
        <w:div w:id="216671483">
          <w:marLeft w:val="0"/>
          <w:marRight w:val="0"/>
          <w:marTop w:val="0"/>
          <w:marBottom w:val="0"/>
          <w:divBdr>
            <w:top w:val="none" w:sz="0" w:space="0" w:color="auto"/>
            <w:left w:val="none" w:sz="0" w:space="0" w:color="auto"/>
            <w:bottom w:val="none" w:sz="0" w:space="0" w:color="auto"/>
            <w:right w:val="none" w:sz="0" w:space="0" w:color="auto"/>
          </w:divBdr>
        </w:div>
        <w:div w:id="229274656">
          <w:marLeft w:val="0"/>
          <w:marRight w:val="0"/>
          <w:marTop w:val="0"/>
          <w:marBottom w:val="0"/>
          <w:divBdr>
            <w:top w:val="none" w:sz="0" w:space="0" w:color="auto"/>
            <w:left w:val="none" w:sz="0" w:space="0" w:color="auto"/>
            <w:bottom w:val="none" w:sz="0" w:space="0" w:color="auto"/>
            <w:right w:val="none" w:sz="0" w:space="0" w:color="auto"/>
          </w:divBdr>
        </w:div>
        <w:div w:id="287131273">
          <w:marLeft w:val="0"/>
          <w:marRight w:val="0"/>
          <w:marTop w:val="0"/>
          <w:marBottom w:val="0"/>
          <w:divBdr>
            <w:top w:val="none" w:sz="0" w:space="0" w:color="auto"/>
            <w:left w:val="none" w:sz="0" w:space="0" w:color="auto"/>
            <w:bottom w:val="none" w:sz="0" w:space="0" w:color="auto"/>
            <w:right w:val="none" w:sz="0" w:space="0" w:color="auto"/>
          </w:divBdr>
        </w:div>
        <w:div w:id="324358018">
          <w:marLeft w:val="0"/>
          <w:marRight w:val="0"/>
          <w:marTop w:val="0"/>
          <w:marBottom w:val="0"/>
          <w:divBdr>
            <w:top w:val="none" w:sz="0" w:space="0" w:color="auto"/>
            <w:left w:val="none" w:sz="0" w:space="0" w:color="auto"/>
            <w:bottom w:val="none" w:sz="0" w:space="0" w:color="auto"/>
            <w:right w:val="none" w:sz="0" w:space="0" w:color="auto"/>
          </w:divBdr>
        </w:div>
        <w:div w:id="561215509">
          <w:marLeft w:val="0"/>
          <w:marRight w:val="0"/>
          <w:marTop w:val="0"/>
          <w:marBottom w:val="0"/>
          <w:divBdr>
            <w:top w:val="none" w:sz="0" w:space="0" w:color="auto"/>
            <w:left w:val="none" w:sz="0" w:space="0" w:color="auto"/>
            <w:bottom w:val="none" w:sz="0" w:space="0" w:color="auto"/>
            <w:right w:val="none" w:sz="0" w:space="0" w:color="auto"/>
          </w:divBdr>
        </w:div>
        <w:div w:id="586110215">
          <w:marLeft w:val="0"/>
          <w:marRight w:val="0"/>
          <w:marTop w:val="0"/>
          <w:marBottom w:val="0"/>
          <w:divBdr>
            <w:top w:val="none" w:sz="0" w:space="0" w:color="auto"/>
            <w:left w:val="none" w:sz="0" w:space="0" w:color="auto"/>
            <w:bottom w:val="none" w:sz="0" w:space="0" w:color="auto"/>
            <w:right w:val="none" w:sz="0" w:space="0" w:color="auto"/>
          </w:divBdr>
        </w:div>
        <w:div w:id="672755391">
          <w:marLeft w:val="0"/>
          <w:marRight w:val="0"/>
          <w:marTop w:val="0"/>
          <w:marBottom w:val="0"/>
          <w:divBdr>
            <w:top w:val="none" w:sz="0" w:space="0" w:color="auto"/>
            <w:left w:val="none" w:sz="0" w:space="0" w:color="auto"/>
            <w:bottom w:val="none" w:sz="0" w:space="0" w:color="auto"/>
            <w:right w:val="none" w:sz="0" w:space="0" w:color="auto"/>
          </w:divBdr>
        </w:div>
        <w:div w:id="712538934">
          <w:marLeft w:val="0"/>
          <w:marRight w:val="0"/>
          <w:marTop w:val="0"/>
          <w:marBottom w:val="0"/>
          <w:divBdr>
            <w:top w:val="none" w:sz="0" w:space="0" w:color="auto"/>
            <w:left w:val="none" w:sz="0" w:space="0" w:color="auto"/>
            <w:bottom w:val="none" w:sz="0" w:space="0" w:color="auto"/>
            <w:right w:val="none" w:sz="0" w:space="0" w:color="auto"/>
          </w:divBdr>
        </w:div>
        <w:div w:id="931939541">
          <w:marLeft w:val="0"/>
          <w:marRight w:val="0"/>
          <w:marTop w:val="0"/>
          <w:marBottom w:val="0"/>
          <w:divBdr>
            <w:top w:val="none" w:sz="0" w:space="0" w:color="auto"/>
            <w:left w:val="none" w:sz="0" w:space="0" w:color="auto"/>
            <w:bottom w:val="none" w:sz="0" w:space="0" w:color="auto"/>
            <w:right w:val="none" w:sz="0" w:space="0" w:color="auto"/>
          </w:divBdr>
        </w:div>
        <w:div w:id="1082067004">
          <w:marLeft w:val="0"/>
          <w:marRight w:val="0"/>
          <w:marTop w:val="0"/>
          <w:marBottom w:val="0"/>
          <w:divBdr>
            <w:top w:val="none" w:sz="0" w:space="0" w:color="auto"/>
            <w:left w:val="none" w:sz="0" w:space="0" w:color="auto"/>
            <w:bottom w:val="none" w:sz="0" w:space="0" w:color="auto"/>
            <w:right w:val="none" w:sz="0" w:space="0" w:color="auto"/>
          </w:divBdr>
        </w:div>
        <w:div w:id="1088423108">
          <w:marLeft w:val="0"/>
          <w:marRight w:val="0"/>
          <w:marTop w:val="0"/>
          <w:marBottom w:val="0"/>
          <w:divBdr>
            <w:top w:val="none" w:sz="0" w:space="0" w:color="auto"/>
            <w:left w:val="none" w:sz="0" w:space="0" w:color="auto"/>
            <w:bottom w:val="none" w:sz="0" w:space="0" w:color="auto"/>
            <w:right w:val="none" w:sz="0" w:space="0" w:color="auto"/>
          </w:divBdr>
        </w:div>
        <w:div w:id="1153135022">
          <w:marLeft w:val="0"/>
          <w:marRight w:val="0"/>
          <w:marTop w:val="0"/>
          <w:marBottom w:val="0"/>
          <w:divBdr>
            <w:top w:val="none" w:sz="0" w:space="0" w:color="auto"/>
            <w:left w:val="none" w:sz="0" w:space="0" w:color="auto"/>
            <w:bottom w:val="none" w:sz="0" w:space="0" w:color="auto"/>
            <w:right w:val="none" w:sz="0" w:space="0" w:color="auto"/>
          </w:divBdr>
        </w:div>
        <w:div w:id="1203639817">
          <w:marLeft w:val="0"/>
          <w:marRight w:val="0"/>
          <w:marTop w:val="0"/>
          <w:marBottom w:val="0"/>
          <w:divBdr>
            <w:top w:val="none" w:sz="0" w:space="0" w:color="auto"/>
            <w:left w:val="none" w:sz="0" w:space="0" w:color="auto"/>
            <w:bottom w:val="none" w:sz="0" w:space="0" w:color="auto"/>
            <w:right w:val="none" w:sz="0" w:space="0" w:color="auto"/>
          </w:divBdr>
        </w:div>
        <w:div w:id="1274938958">
          <w:marLeft w:val="0"/>
          <w:marRight w:val="0"/>
          <w:marTop w:val="0"/>
          <w:marBottom w:val="0"/>
          <w:divBdr>
            <w:top w:val="none" w:sz="0" w:space="0" w:color="auto"/>
            <w:left w:val="none" w:sz="0" w:space="0" w:color="auto"/>
            <w:bottom w:val="none" w:sz="0" w:space="0" w:color="auto"/>
            <w:right w:val="none" w:sz="0" w:space="0" w:color="auto"/>
          </w:divBdr>
        </w:div>
        <w:div w:id="1281451659">
          <w:marLeft w:val="0"/>
          <w:marRight w:val="0"/>
          <w:marTop w:val="0"/>
          <w:marBottom w:val="0"/>
          <w:divBdr>
            <w:top w:val="none" w:sz="0" w:space="0" w:color="auto"/>
            <w:left w:val="none" w:sz="0" w:space="0" w:color="auto"/>
            <w:bottom w:val="none" w:sz="0" w:space="0" w:color="auto"/>
            <w:right w:val="none" w:sz="0" w:space="0" w:color="auto"/>
          </w:divBdr>
        </w:div>
        <w:div w:id="1306006738">
          <w:marLeft w:val="0"/>
          <w:marRight w:val="0"/>
          <w:marTop w:val="0"/>
          <w:marBottom w:val="0"/>
          <w:divBdr>
            <w:top w:val="none" w:sz="0" w:space="0" w:color="auto"/>
            <w:left w:val="none" w:sz="0" w:space="0" w:color="auto"/>
            <w:bottom w:val="none" w:sz="0" w:space="0" w:color="auto"/>
            <w:right w:val="none" w:sz="0" w:space="0" w:color="auto"/>
          </w:divBdr>
        </w:div>
        <w:div w:id="1315837247">
          <w:marLeft w:val="0"/>
          <w:marRight w:val="0"/>
          <w:marTop w:val="0"/>
          <w:marBottom w:val="0"/>
          <w:divBdr>
            <w:top w:val="none" w:sz="0" w:space="0" w:color="auto"/>
            <w:left w:val="none" w:sz="0" w:space="0" w:color="auto"/>
            <w:bottom w:val="none" w:sz="0" w:space="0" w:color="auto"/>
            <w:right w:val="none" w:sz="0" w:space="0" w:color="auto"/>
          </w:divBdr>
        </w:div>
        <w:div w:id="1322274246">
          <w:marLeft w:val="0"/>
          <w:marRight w:val="0"/>
          <w:marTop w:val="0"/>
          <w:marBottom w:val="0"/>
          <w:divBdr>
            <w:top w:val="none" w:sz="0" w:space="0" w:color="auto"/>
            <w:left w:val="none" w:sz="0" w:space="0" w:color="auto"/>
            <w:bottom w:val="none" w:sz="0" w:space="0" w:color="auto"/>
            <w:right w:val="none" w:sz="0" w:space="0" w:color="auto"/>
          </w:divBdr>
        </w:div>
        <w:div w:id="1416778182">
          <w:marLeft w:val="0"/>
          <w:marRight w:val="0"/>
          <w:marTop w:val="0"/>
          <w:marBottom w:val="0"/>
          <w:divBdr>
            <w:top w:val="none" w:sz="0" w:space="0" w:color="auto"/>
            <w:left w:val="none" w:sz="0" w:space="0" w:color="auto"/>
            <w:bottom w:val="none" w:sz="0" w:space="0" w:color="auto"/>
            <w:right w:val="none" w:sz="0" w:space="0" w:color="auto"/>
          </w:divBdr>
        </w:div>
        <w:div w:id="1814104388">
          <w:marLeft w:val="0"/>
          <w:marRight w:val="0"/>
          <w:marTop w:val="0"/>
          <w:marBottom w:val="0"/>
          <w:divBdr>
            <w:top w:val="none" w:sz="0" w:space="0" w:color="auto"/>
            <w:left w:val="none" w:sz="0" w:space="0" w:color="auto"/>
            <w:bottom w:val="none" w:sz="0" w:space="0" w:color="auto"/>
            <w:right w:val="none" w:sz="0" w:space="0" w:color="auto"/>
          </w:divBdr>
        </w:div>
        <w:div w:id="1831753821">
          <w:marLeft w:val="0"/>
          <w:marRight w:val="0"/>
          <w:marTop w:val="0"/>
          <w:marBottom w:val="0"/>
          <w:divBdr>
            <w:top w:val="none" w:sz="0" w:space="0" w:color="auto"/>
            <w:left w:val="none" w:sz="0" w:space="0" w:color="auto"/>
            <w:bottom w:val="none" w:sz="0" w:space="0" w:color="auto"/>
            <w:right w:val="none" w:sz="0" w:space="0" w:color="auto"/>
          </w:divBdr>
        </w:div>
        <w:div w:id="1918708065">
          <w:marLeft w:val="0"/>
          <w:marRight w:val="0"/>
          <w:marTop w:val="0"/>
          <w:marBottom w:val="0"/>
          <w:divBdr>
            <w:top w:val="none" w:sz="0" w:space="0" w:color="auto"/>
            <w:left w:val="none" w:sz="0" w:space="0" w:color="auto"/>
            <w:bottom w:val="none" w:sz="0" w:space="0" w:color="auto"/>
            <w:right w:val="none" w:sz="0" w:space="0" w:color="auto"/>
          </w:divBdr>
        </w:div>
        <w:div w:id="1950045789">
          <w:marLeft w:val="0"/>
          <w:marRight w:val="0"/>
          <w:marTop w:val="0"/>
          <w:marBottom w:val="0"/>
          <w:divBdr>
            <w:top w:val="none" w:sz="0" w:space="0" w:color="auto"/>
            <w:left w:val="none" w:sz="0" w:space="0" w:color="auto"/>
            <w:bottom w:val="none" w:sz="0" w:space="0" w:color="auto"/>
            <w:right w:val="none" w:sz="0" w:space="0" w:color="auto"/>
          </w:divBdr>
        </w:div>
        <w:div w:id="2024357843">
          <w:marLeft w:val="0"/>
          <w:marRight w:val="0"/>
          <w:marTop w:val="0"/>
          <w:marBottom w:val="0"/>
          <w:divBdr>
            <w:top w:val="none" w:sz="0" w:space="0" w:color="auto"/>
            <w:left w:val="none" w:sz="0" w:space="0" w:color="auto"/>
            <w:bottom w:val="none" w:sz="0" w:space="0" w:color="auto"/>
            <w:right w:val="none" w:sz="0" w:space="0" w:color="auto"/>
          </w:divBdr>
        </w:div>
      </w:divsChild>
    </w:div>
    <w:div w:id="1601454326">
      <w:bodyDiv w:val="1"/>
      <w:marLeft w:val="0"/>
      <w:marRight w:val="0"/>
      <w:marTop w:val="0"/>
      <w:marBottom w:val="0"/>
      <w:divBdr>
        <w:top w:val="none" w:sz="0" w:space="0" w:color="auto"/>
        <w:left w:val="none" w:sz="0" w:space="0" w:color="auto"/>
        <w:bottom w:val="none" w:sz="0" w:space="0" w:color="auto"/>
        <w:right w:val="none" w:sz="0" w:space="0" w:color="auto"/>
      </w:divBdr>
    </w:div>
    <w:div w:id="1605532208">
      <w:bodyDiv w:val="1"/>
      <w:marLeft w:val="0"/>
      <w:marRight w:val="0"/>
      <w:marTop w:val="0"/>
      <w:marBottom w:val="0"/>
      <w:divBdr>
        <w:top w:val="none" w:sz="0" w:space="0" w:color="auto"/>
        <w:left w:val="none" w:sz="0" w:space="0" w:color="auto"/>
        <w:bottom w:val="none" w:sz="0" w:space="0" w:color="auto"/>
        <w:right w:val="none" w:sz="0" w:space="0" w:color="auto"/>
      </w:divBdr>
    </w:div>
    <w:div w:id="1609847352">
      <w:bodyDiv w:val="1"/>
      <w:marLeft w:val="0"/>
      <w:marRight w:val="0"/>
      <w:marTop w:val="0"/>
      <w:marBottom w:val="0"/>
      <w:divBdr>
        <w:top w:val="none" w:sz="0" w:space="0" w:color="auto"/>
        <w:left w:val="none" w:sz="0" w:space="0" w:color="auto"/>
        <w:bottom w:val="none" w:sz="0" w:space="0" w:color="auto"/>
        <w:right w:val="none" w:sz="0" w:space="0" w:color="auto"/>
      </w:divBdr>
      <w:divsChild>
        <w:div w:id="263807098">
          <w:marLeft w:val="0"/>
          <w:marRight w:val="0"/>
          <w:marTop w:val="0"/>
          <w:marBottom w:val="0"/>
          <w:divBdr>
            <w:top w:val="none" w:sz="0" w:space="0" w:color="auto"/>
            <w:left w:val="none" w:sz="0" w:space="0" w:color="auto"/>
            <w:bottom w:val="none" w:sz="0" w:space="0" w:color="auto"/>
            <w:right w:val="none" w:sz="0" w:space="0" w:color="auto"/>
          </w:divBdr>
          <w:divsChild>
            <w:div w:id="1365710476">
              <w:marLeft w:val="0"/>
              <w:marRight w:val="0"/>
              <w:marTop w:val="0"/>
              <w:marBottom w:val="0"/>
              <w:divBdr>
                <w:top w:val="none" w:sz="0" w:space="0" w:color="auto"/>
                <w:left w:val="none" w:sz="0" w:space="0" w:color="auto"/>
                <w:bottom w:val="none" w:sz="0" w:space="0" w:color="auto"/>
                <w:right w:val="none" w:sz="0" w:space="0" w:color="auto"/>
              </w:divBdr>
              <w:divsChild>
                <w:div w:id="2146504120">
                  <w:marLeft w:val="0"/>
                  <w:marRight w:val="0"/>
                  <w:marTop w:val="0"/>
                  <w:marBottom w:val="0"/>
                  <w:divBdr>
                    <w:top w:val="none" w:sz="0" w:space="0" w:color="auto"/>
                    <w:left w:val="none" w:sz="0" w:space="0" w:color="auto"/>
                    <w:bottom w:val="none" w:sz="0" w:space="0" w:color="auto"/>
                    <w:right w:val="none" w:sz="0" w:space="0" w:color="auto"/>
                  </w:divBdr>
                  <w:divsChild>
                    <w:div w:id="1643776100">
                      <w:marLeft w:val="0"/>
                      <w:marRight w:val="0"/>
                      <w:marTop w:val="0"/>
                      <w:marBottom w:val="0"/>
                      <w:divBdr>
                        <w:top w:val="none" w:sz="0" w:space="0" w:color="auto"/>
                        <w:left w:val="none" w:sz="0" w:space="0" w:color="auto"/>
                        <w:bottom w:val="none" w:sz="0" w:space="0" w:color="auto"/>
                        <w:right w:val="none" w:sz="0" w:space="0" w:color="auto"/>
                      </w:divBdr>
                      <w:divsChild>
                        <w:div w:id="430320405">
                          <w:marLeft w:val="0"/>
                          <w:marRight w:val="0"/>
                          <w:marTop w:val="0"/>
                          <w:marBottom w:val="0"/>
                          <w:divBdr>
                            <w:top w:val="none" w:sz="0" w:space="0" w:color="auto"/>
                            <w:left w:val="none" w:sz="0" w:space="0" w:color="auto"/>
                            <w:bottom w:val="none" w:sz="0" w:space="0" w:color="auto"/>
                            <w:right w:val="none" w:sz="0" w:space="0" w:color="auto"/>
                          </w:divBdr>
                          <w:divsChild>
                            <w:div w:id="243951764">
                              <w:marLeft w:val="0"/>
                              <w:marRight w:val="0"/>
                              <w:marTop w:val="0"/>
                              <w:marBottom w:val="0"/>
                              <w:divBdr>
                                <w:top w:val="none" w:sz="0" w:space="0" w:color="auto"/>
                                <w:left w:val="none" w:sz="0" w:space="0" w:color="auto"/>
                                <w:bottom w:val="none" w:sz="0" w:space="0" w:color="auto"/>
                                <w:right w:val="none" w:sz="0" w:space="0" w:color="auto"/>
                              </w:divBdr>
                              <w:divsChild>
                                <w:div w:id="1478454226">
                                  <w:marLeft w:val="0"/>
                                  <w:marRight w:val="0"/>
                                  <w:marTop w:val="0"/>
                                  <w:marBottom w:val="0"/>
                                  <w:divBdr>
                                    <w:top w:val="none" w:sz="0" w:space="0" w:color="auto"/>
                                    <w:left w:val="none" w:sz="0" w:space="0" w:color="auto"/>
                                    <w:bottom w:val="none" w:sz="0" w:space="0" w:color="auto"/>
                                    <w:right w:val="none" w:sz="0" w:space="0" w:color="auto"/>
                                  </w:divBdr>
                                  <w:divsChild>
                                    <w:div w:id="1003895708">
                                      <w:marLeft w:val="0"/>
                                      <w:marRight w:val="0"/>
                                      <w:marTop w:val="0"/>
                                      <w:marBottom w:val="0"/>
                                      <w:divBdr>
                                        <w:top w:val="none" w:sz="0" w:space="0" w:color="auto"/>
                                        <w:left w:val="none" w:sz="0" w:space="0" w:color="auto"/>
                                        <w:bottom w:val="none" w:sz="0" w:space="0" w:color="auto"/>
                                        <w:right w:val="none" w:sz="0" w:space="0" w:color="auto"/>
                                      </w:divBdr>
                                      <w:divsChild>
                                        <w:div w:id="125987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704372">
      <w:bodyDiv w:val="1"/>
      <w:marLeft w:val="0"/>
      <w:marRight w:val="0"/>
      <w:marTop w:val="0"/>
      <w:marBottom w:val="0"/>
      <w:divBdr>
        <w:top w:val="none" w:sz="0" w:space="0" w:color="auto"/>
        <w:left w:val="none" w:sz="0" w:space="0" w:color="auto"/>
        <w:bottom w:val="none" w:sz="0" w:space="0" w:color="auto"/>
        <w:right w:val="none" w:sz="0" w:space="0" w:color="auto"/>
      </w:divBdr>
    </w:div>
    <w:div w:id="1621718352">
      <w:bodyDiv w:val="1"/>
      <w:marLeft w:val="0"/>
      <w:marRight w:val="0"/>
      <w:marTop w:val="0"/>
      <w:marBottom w:val="0"/>
      <w:divBdr>
        <w:top w:val="none" w:sz="0" w:space="0" w:color="auto"/>
        <w:left w:val="none" w:sz="0" w:space="0" w:color="auto"/>
        <w:bottom w:val="none" w:sz="0" w:space="0" w:color="auto"/>
        <w:right w:val="none" w:sz="0" w:space="0" w:color="auto"/>
      </w:divBdr>
    </w:div>
    <w:div w:id="1626739318">
      <w:bodyDiv w:val="1"/>
      <w:marLeft w:val="0"/>
      <w:marRight w:val="0"/>
      <w:marTop w:val="0"/>
      <w:marBottom w:val="0"/>
      <w:divBdr>
        <w:top w:val="none" w:sz="0" w:space="0" w:color="auto"/>
        <w:left w:val="none" w:sz="0" w:space="0" w:color="auto"/>
        <w:bottom w:val="none" w:sz="0" w:space="0" w:color="auto"/>
        <w:right w:val="none" w:sz="0" w:space="0" w:color="auto"/>
      </w:divBdr>
      <w:divsChild>
        <w:div w:id="43407008">
          <w:marLeft w:val="0"/>
          <w:marRight w:val="0"/>
          <w:marTop w:val="0"/>
          <w:marBottom w:val="0"/>
          <w:divBdr>
            <w:top w:val="none" w:sz="0" w:space="0" w:color="auto"/>
            <w:left w:val="none" w:sz="0" w:space="0" w:color="auto"/>
            <w:bottom w:val="none" w:sz="0" w:space="0" w:color="auto"/>
            <w:right w:val="none" w:sz="0" w:space="0" w:color="auto"/>
          </w:divBdr>
        </w:div>
        <w:div w:id="469440634">
          <w:marLeft w:val="0"/>
          <w:marRight w:val="0"/>
          <w:marTop w:val="0"/>
          <w:marBottom w:val="0"/>
          <w:divBdr>
            <w:top w:val="none" w:sz="0" w:space="0" w:color="auto"/>
            <w:left w:val="none" w:sz="0" w:space="0" w:color="auto"/>
            <w:bottom w:val="none" w:sz="0" w:space="0" w:color="auto"/>
            <w:right w:val="none" w:sz="0" w:space="0" w:color="auto"/>
          </w:divBdr>
        </w:div>
        <w:div w:id="612203072">
          <w:marLeft w:val="0"/>
          <w:marRight w:val="0"/>
          <w:marTop w:val="0"/>
          <w:marBottom w:val="0"/>
          <w:divBdr>
            <w:top w:val="none" w:sz="0" w:space="0" w:color="auto"/>
            <w:left w:val="none" w:sz="0" w:space="0" w:color="auto"/>
            <w:bottom w:val="none" w:sz="0" w:space="0" w:color="auto"/>
            <w:right w:val="none" w:sz="0" w:space="0" w:color="auto"/>
          </w:divBdr>
        </w:div>
        <w:div w:id="862474954">
          <w:marLeft w:val="0"/>
          <w:marRight w:val="0"/>
          <w:marTop w:val="0"/>
          <w:marBottom w:val="0"/>
          <w:divBdr>
            <w:top w:val="none" w:sz="0" w:space="0" w:color="auto"/>
            <w:left w:val="none" w:sz="0" w:space="0" w:color="auto"/>
            <w:bottom w:val="none" w:sz="0" w:space="0" w:color="auto"/>
            <w:right w:val="none" w:sz="0" w:space="0" w:color="auto"/>
          </w:divBdr>
        </w:div>
        <w:div w:id="1665816884">
          <w:marLeft w:val="0"/>
          <w:marRight w:val="0"/>
          <w:marTop w:val="0"/>
          <w:marBottom w:val="0"/>
          <w:divBdr>
            <w:top w:val="none" w:sz="0" w:space="0" w:color="auto"/>
            <w:left w:val="none" w:sz="0" w:space="0" w:color="auto"/>
            <w:bottom w:val="none" w:sz="0" w:space="0" w:color="auto"/>
            <w:right w:val="none" w:sz="0" w:space="0" w:color="auto"/>
          </w:divBdr>
        </w:div>
      </w:divsChild>
    </w:div>
    <w:div w:id="1638411822">
      <w:bodyDiv w:val="1"/>
      <w:marLeft w:val="0"/>
      <w:marRight w:val="0"/>
      <w:marTop w:val="0"/>
      <w:marBottom w:val="0"/>
      <w:divBdr>
        <w:top w:val="none" w:sz="0" w:space="0" w:color="auto"/>
        <w:left w:val="none" w:sz="0" w:space="0" w:color="auto"/>
        <w:bottom w:val="none" w:sz="0" w:space="0" w:color="auto"/>
        <w:right w:val="none" w:sz="0" w:space="0" w:color="auto"/>
      </w:divBdr>
    </w:div>
    <w:div w:id="1643346809">
      <w:bodyDiv w:val="1"/>
      <w:marLeft w:val="0"/>
      <w:marRight w:val="0"/>
      <w:marTop w:val="0"/>
      <w:marBottom w:val="0"/>
      <w:divBdr>
        <w:top w:val="none" w:sz="0" w:space="0" w:color="auto"/>
        <w:left w:val="none" w:sz="0" w:space="0" w:color="auto"/>
        <w:bottom w:val="none" w:sz="0" w:space="0" w:color="auto"/>
        <w:right w:val="none" w:sz="0" w:space="0" w:color="auto"/>
      </w:divBdr>
    </w:div>
    <w:div w:id="1649434491">
      <w:bodyDiv w:val="1"/>
      <w:marLeft w:val="0"/>
      <w:marRight w:val="0"/>
      <w:marTop w:val="0"/>
      <w:marBottom w:val="0"/>
      <w:divBdr>
        <w:top w:val="none" w:sz="0" w:space="0" w:color="auto"/>
        <w:left w:val="none" w:sz="0" w:space="0" w:color="auto"/>
        <w:bottom w:val="none" w:sz="0" w:space="0" w:color="auto"/>
        <w:right w:val="none" w:sz="0" w:space="0" w:color="auto"/>
      </w:divBdr>
    </w:div>
    <w:div w:id="1649936988">
      <w:bodyDiv w:val="1"/>
      <w:marLeft w:val="0"/>
      <w:marRight w:val="0"/>
      <w:marTop w:val="0"/>
      <w:marBottom w:val="0"/>
      <w:divBdr>
        <w:top w:val="none" w:sz="0" w:space="0" w:color="auto"/>
        <w:left w:val="none" w:sz="0" w:space="0" w:color="auto"/>
        <w:bottom w:val="none" w:sz="0" w:space="0" w:color="auto"/>
        <w:right w:val="none" w:sz="0" w:space="0" w:color="auto"/>
      </w:divBdr>
    </w:div>
    <w:div w:id="1661687782">
      <w:bodyDiv w:val="1"/>
      <w:marLeft w:val="0"/>
      <w:marRight w:val="0"/>
      <w:marTop w:val="0"/>
      <w:marBottom w:val="0"/>
      <w:divBdr>
        <w:top w:val="none" w:sz="0" w:space="0" w:color="auto"/>
        <w:left w:val="none" w:sz="0" w:space="0" w:color="auto"/>
        <w:bottom w:val="none" w:sz="0" w:space="0" w:color="auto"/>
        <w:right w:val="none" w:sz="0" w:space="0" w:color="auto"/>
      </w:divBdr>
    </w:div>
    <w:div w:id="1674795014">
      <w:bodyDiv w:val="1"/>
      <w:marLeft w:val="0"/>
      <w:marRight w:val="0"/>
      <w:marTop w:val="0"/>
      <w:marBottom w:val="0"/>
      <w:divBdr>
        <w:top w:val="none" w:sz="0" w:space="0" w:color="auto"/>
        <w:left w:val="none" w:sz="0" w:space="0" w:color="auto"/>
        <w:bottom w:val="none" w:sz="0" w:space="0" w:color="auto"/>
        <w:right w:val="none" w:sz="0" w:space="0" w:color="auto"/>
      </w:divBdr>
    </w:div>
    <w:div w:id="1762943184">
      <w:bodyDiv w:val="1"/>
      <w:marLeft w:val="0"/>
      <w:marRight w:val="0"/>
      <w:marTop w:val="0"/>
      <w:marBottom w:val="0"/>
      <w:divBdr>
        <w:top w:val="none" w:sz="0" w:space="0" w:color="auto"/>
        <w:left w:val="none" w:sz="0" w:space="0" w:color="auto"/>
        <w:bottom w:val="none" w:sz="0" w:space="0" w:color="auto"/>
        <w:right w:val="none" w:sz="0" w:space="0" w:color="auto"/>
      </w:divBdr>
    </w:div>
    <w:div w:id="1763145201">
      <w:bodyDiv w:val="1"/>
      <w:marLeft w:val="0"/>
      <w:marRight w:val="0"/>
      <w:marTop w:val="0"/>
      <w:marBottom w:val="0"/>
      <w:divBdr>
        <w:top w:val="none" w:sz="0" w:space="0" w:color="auto"/>
        <w:left w:val="none" w:sz="0" w:space="0" w:color="auto"/>
        <w:bottom w:val="none" w:sz="0" w:space="0" w:color="auto"/>
        <w:right w:val="none" w:sz="0" w:space="0" w:color="auto"/>
      </w:divBdr>
      <w:divsChild>
        <w:div w:id="1859461639">
          <w:marLeft w:val="0"/>
          <w:marRight w:val="0"/>
          <w:marTop w:val="0"/>
          <w:marBottom w:val="0"/>
          <w:divBdr>
            <w:top w:val="none" w:sz="0" w:space="0" w:color="auto"/>
            <w:left w:val="none" w:sz="0" w:space="0" w:color="auto"/>
            <w:bottom w:val="none" w:sz="0" w:space="0" w:color="auto"/>
            <w:right w:val="none" w:sz="0" w:space="0" w:color="auto"/>
          </w:divBdr>
          <w:divsChild>
            <w:div w:id="1709647938">
              <w:marLeft w:val="0"/>
              <w:marRight w:val="0"/>
              <w:marTop w:val="0"/>
              <w:marBottom w:val="0"/>
              <w:divBdr>
                <w:top w:val="none" w:sz="0" w:space="0" w:color="auto"/>
                <w:left w:val="none" w:sz="0" w:space="0" w:color="auto"/>
                <w:bottom w:val="none" w:sz="0" w:space="0" w:color="auto"/>
                <w:right w:val="none" w:sz="0" w:space="0" w:color="auto"/>
              </w:divBdr>
              <w:divsChild>
                <w:div w:id="1384334347">
                  <w:marLeft w:val="0"/>
                  <w:marRight w:val="0"/>
                  <w:marTop w:val="0"/>
                  <w:marBottom w:val="0"/>
                  <w:divBdr>
                    <w:top w:val="none" w:sz="0" w:space="0" w:color="auto"/>
                    <w:left w:val="none" w:sz="0" w:space="0" w:color="auto"/>
                    <w:bottom w:val="none" w:sz="0" w:space="0" w:color="auto"/>
                    <w:right w:val="none" w:sz="0" w:space="0" w:color="auto"/>
                  </w:divBdr>
                  <w:divsChild>
                    <w:div w:id="142896358">
                      <w:marLeft w:val="0"/>
                      <w:marRight w:val="0"/>
                      <w:marTop w:val="0"/>
                      <w:marBottom w:val="0"/>
                      <w:divBdr>
                        <w:top w:val="none" w:sz="0" w:space="0" w:color="auto"/>
                        <w:left w:val="none" w:sz="0" w:space="0" w:color="auto"/>
                        <w:bottom w:val="none" w:sz="0" w:space="0" w:color="auto"/>
                        <w:right w:val="none" w:sz="0" w:space="0" w:color="auto"/>
                      </w:divBdr>
                      <w:divsChild>
                        <w:div w:id="1886524865">
                          <w:marLeft w:val="0"/>
                          <w:marRight w:val="0"/>
                          <w:marTop w:val="0"/>
                          <w:marBottom w:val="0"/>
                          <w:divBdr>
                            <w:top w:val="none" w:sz="0" w:space="0" w:color="auto"/>
                            <w:left w:val="none" w:sz="0" w:space="0" w:color="auto"/>
                            <w:bottom w:val="none" w:sz="0" w:space="0" w:color="auto"/>
                            <w:right w:val="none" w:sz="0" w:space="0" w:color="auto"/>
                          </w:divBdr>
                          <w:divsChild>
                            <w:div w:id="1233080088">
                              <w:marLeft w:val="0"/>
                              <w:marRight w:val="0"/>
                              <w:marTop w:val="0"/>
                              <w:marBottom w:val="0"/>
                              <w:divBdr>
                                <w:top w:val="none" w:sz="0" w:space="0" w:color="auto"/>
                                <w:left w:val="none" w:sz="0" w:space="0" w:color="auto"/>
                                <w:bottom w:val="none" w:sz="0" w:space="0" w:color="auto"/>
                                <w:right w:val="none" w:sz="0" w:space="0" w:color="auto"/>
                              </w:divBdr>
                              <w:divsChild>
                                <w:div w:id="902184209">
                                  <w:marLeft w:val="0"/>
                                  <w:marRight w:val="0"/>
                                  <w:marTop w:val="0"/>
                                  <w:marBottom w:val="0"/>
                                  <w:divBdr>
                                    <w:top w:val="none" w:sz="0" w:space="0" w:color="auto"/>
                                    <w:left w:val="none" w:sz="0" w:space="0" w:color="auto"/>
                                    <w:bottom w:val="none" w:sz="0" w:space="0" w:color="auto"/>
                                    <w:right w:val="none" w:sz="0" w:space="0" w:color="auto"/>
                                  </w:divBdr>
                                  <w:divsChild>
                                    <w:div w:id="470051081">
                                      <w:marLeft w:val="0"/>
                                      <w:marRight w:val="0"/>
                                      <w:marTop w:val="0"/>
                                      <w:marBottom w:val="0"/>
                                      <w:divBdr>
                                        <w:top w:val="none" w:sz="0" w:space="0" w:color="auto"/>
                                        <w:left w:val="none" w:sz="0" w:space="0" w:color="auto"/>
                                        <w:bottom w:val="none" w:sz="0" w:space="0" w:color="auto"/>
                                        <w:right w:val="none" w:sz="0" w:space="0" w:color="auto"/>
                                      </w:divBdr>
                                      <w:divsChild>
                                        <w:div w:id="198948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0511809">
      <w:bodyDiv w:val="1"/>
      <w:marLeft w:val="0"/>
      <w:marRight w:val="0"/>
      <w:marTop w:val="0"/>
      <w:marBottom w:val="0"/>
      <w:divBdr>
        <w:top w:val="none" w:sz="0" w:space="0" w:color="auto"/>
        <w:left w:val="none" w:sz="0" w:space="0" w:color="auto"/>
        <w:bottom w:val="none" w:sz="0" w:space="0" w:color="auto"/>
        <w:right w:val="none" w:sz="0" w:space="0" w:color="auto"/>
      </w:divBdr>
    </w:div>
    <w:div w:id="1799955199">
      <w:bodyDiv w:val="1"/>
      <w:marLeft w:val="0"/>
      <w:marRight w:val="0"/>
      <w:marTop w:val="0"/>
      <w:marBottom w:val="0"/>
      <w:divBdr>
        <w:top w:val="none" w:sz="0" w:space="0" w:color="auto"/>
        <w:left w:val="none" w:sz="0" w:space="0" w:color="auto"/>
        <w:bottom w:val="none" w:sz="0" w:space="0" w:color="auto"/>
        <w:right w:val="none" w:sz="0" w:space="0" w:color="auto"/>
      </w:divBdr>
    </w:div>
    <w:div w:id="1804344805">
      <w:bodyDiv w:val="1"/>
      <w:marLeft w:val="0"/>
      <w:marRight w:val="0"/>
      <w:marTop w:val="0"/>
      <w:marBottom w:val="0"/>
      <w:divBdr>
        <w:top w:val="none" w:sz="0" w:space="0" w:color="auto"/>
        <w:left w:val="none" w:sz="0" w:space="0" w:color="auto"/>
        <w:bottom w:val="none" w:sz="0" w:space="0" w:color="auto"/>
        <w:right w:val="none" w:sz="0" w:space="0" w:color="auto"/>
      </w:divBdr>
    </w:div>
    <w:div w:id="1812599294">
      <w:bodyDiv w:val="1"/>
      <w:marLeft w:val="0"/>
      <w:marRight w:val="0"/>
      <w:marTop w:val="0"/>
      <w:marBottom w:val="0"/>
      <w:divBdr>
        <w:top w:val="none" w:sz="0" w:space="0" w:color="auto"/>
        <w:left w:val="none" w:sz="0" w:space="0" w:color="auto"/>
        <w:bottom w:val="none" w:sz="0" w:space="0" w:color="auto"/>
        <w:right w:val="none" w:sz="0" w:space="0" w:color="auto"/>
      </w:divBdr>
    </w:div>
    <w:div w:id="1827698800">
      <w:bodyDiv w:val="1"/>
      <w:marLeft w:val="0"/>
      <w:marRight w:val="0"/>
      <w:marTop w:val="0"/>
      <w:marBottom w:val="0"/>
      <w:divBdr>
        <w:top w:val="none" w:sz="0" w:space="0" w:color="auto"/>
        <w:left w:val="none" w:sz="0" w:space="0" w:color="auto"/>
        <w:bottom w:val="none" w:sz="0" w:space="0" w:color="auto"/>
        <w:right w:val="none" w:sz="0" w:space="0" w:color="auto"/>
      </w:divBdr>
      <w:divsChild>
        <w:div w:id="911545676">
          <w:marLeft w:val="446"/>
          <w:marRight w:val="0"/>
          <w:marTop w:val="0"/>
          <w:marBottom w:val="0"/>
          <w:divBdr>
            <w:top w:val="none" w:sz="0" w:space="0" w:color="auto"/>
            <w:left w:val="none" w:sz="0" w:space="0" w:color="auto"/>
            <w:bottom w:val="none" w:sz="0" w:space="0" w:color="auto"/>
            <w:right w:val="none" w:sz="0" w:space="0" w:color="auto"/>
          </w:divBdr>
        </w:div>
        <w:div w:id="1543863940">
          <w:marLeft w:val="446"/>
          <w:marRight w:val="0"/>
          <w:marTop w:val="0"/>
          <w:marBottom w:val="0"/>
          <w:divBdr>
            <w:top w:val="none" w:sz="0" w:space="0" w:color="auto"/>
            <w:left w:val="none" w:sz="0" w:space="0" w:color="auto"/>
            <w:bottom w:val="none" w:sz="0" w:space="0" w:color="auto"/>
            <w:right w:val="none" w:sz="0" w:space="0" w:color="auto"/>
          </w:divBdr>
        </w:div>
        <w:div w:id="1520773369">
          <w:marLeft w:val="446"/>
          <w:marRight w:val="0"/>
          <w:marTop w:val="0"/>
          <w:marBottom w:val="0"/>
          <w:divBdr>
            <w:top w:val="none" w:sz="0" w:space="0" w:color="auto"/>
            <w:left w:val="none" w:sz="0" w:space="0" w:color="auto"/>
            <w:bottom w:val="none" w:sz="0" w:space="0" w:color="auto"/>
            <w:right w:val="none" w:sz="0" w:space="0" w:color="auto"/>
          </w:divBdr>
        </w:div>
      </w:divsChild>
    </w:div>
    <w:div w:id="1853258301">
      <w:bodyDiv w:val="1"/>
      <w:marLeft w:val="0"/>
      <w:marRight w:val="0"/>
      <w:marTop w:val="0"/>
      <w:marBottom w:val="0"/>
      <w:divBdr>
        <w:top w:val="none" w:sz="0" w:space="0" w:color="auto"/>
        <w:left w:val="none" w:sz="0" w:space="0" w:color="auto"/>
        <w:bottom w:val="none" w:sz="0" w:space="0" w:color="auto"/>
        <w:right w:val="none" w:sz="0" w:space="0" w:color="auto"/>
      </w:divBdr>
    </w:div>
    <w:div w:id="1855991937">
      <w:bodyDiv w:val="1"/>
      <w:marLeft w:val="0"/>
      <w:marRight w:val="0"/>
      <w:marTop w:val="0"/>
      <w:marBottom w:val="0"/>
      <w:divBdr>
        <w:top w:val="none" w:sz="0" w:space="0" w:color="auto"/>
        <w:left w:val="none" w:sz="0" w:space="0" w:color="auto"/>
        <w:bottom w:val="none" w:sz="0" w:space="0" w:color="auto"/>
        <w:right w:val="none" w:sz="0" w:space="0" w:color="auto"/>
      </w:divBdr>
    </w:div>
    <w:div w:id="1870945890">
      <w:bodyDiv w:val="1"/>
      <w:marLeft w:val="0"/>
      <w:marRight w:val="0"/>
      <w:marTop w:val="0"/>
      <w:marBottom w:val="0"/>
      <w:divBdr>
        <w:top w:val="none" w:sz="0" w:space="0" w:color="auto"/>
        <w:left w:val="none" w:sz="0" w:space="0" w:color="auto"/>
        <w:bottom w:val="none" w:sz="0" w:space="0" w:color="auto"/>
        <w:right w:val="none" w:sz="0" w:space="0" w:color="auto"/>
      </w:divBdr>
    </w:div>
    <w:div w:id="1875844693">
      <w:bodyDiv w:val="1"/>
      <w:marLeft w:val="0"/>
      <w:marRight w:val="0"/>
      <w:marTop w:val="0"/>
      <w:marBottom w:val="0"/>
      <w:divBdr>
        <w:top w:val="none" w:sz="0" w:space="0" w:color="auto"/>
        <w:left w:val="none" w:sz="0" w:space="0" w:color="auto"/>
        <w:bottom w:val="none" w:sz="0" w:space="0" w:color="auto"/>
        <w:right w:val="none" w:sz="0" w:space="0" w:color="auto"/>
      </w:divBdr>
    </w:div>
    <w:div w:id="1905869802">
      <w:bodyDiv w:val="1"/>
      <w:marLeft w:val="0"/>
      <w:marRight w:val="0"/>
      <w:marTop w:val="0"/>
      <w:marBottom w:val="0"/>
      <w:divBdr>
        <w:top w:val="none" w:sz="0" w:space="0" w:color="auto"/>
        <w:left w:val="none" w:sz="0" w:space="0" w:color="auto"/>
        <w:bottom w:val="none" w:sz="0" w:space="0" w:color="auto"/>
        <w:right w:val="none" w:sz="0" w:space="0" w:color="auto"/>
      </w:divBdr>
    </w:div>
    <w:div w:id="1914663251">
      <w:bodyDiv w:val="1"/>
      <w:marLeft w:val="0"/>
      <w:marRight w:val="0"/>
      <w:marTop w:val="0"/>
      <w:marBottom w:val="0"/>
      <w:divBdr>
        <w:top w:val="none" w:sz="0" w:space="0" w:color="auto"/>
        <w:left w:val="none" w:sz="0" w:space="0" w:color="auto"/>
        <w:bottom w:val="none" w:sz="0" w:space="0" w:color="auto"/>
        <w:right w:val="none" w:sz="0" w:space="0" w:color="auto"/>
      </w:divBdr>
    </w:div>
    <w:div w:id="1944921124">
      <w:bodyDiv w:val="1"/>
      <w:marLeft w:val="0"/>
      <w:marRight w:val="0"/>
      <w:marTop w:val="0"/>
      <w:marBottom w:val="0"/>
      <w:divBdr>
        <w:top w:val="none" w:sz="0" w:space="0" w:color="auto"/>
        <w:left w:val="none" w:sz="0" w:space="0" w:color="auto"/>
        <w:bottom w:val="none" w:sz="0" w:space="0" w:color="auto"/>
        <w:right w:val="none" w:sz="0" w:space="0" w:color="auto"/>
      </w:divBdr>
    </w:div>
    <w:div w:id="1956016798">
      <w:bodyDiv w:val="1"/>
      <w:marLeft w:val="0"/>
      <w:marRight w:val="0"/>
      <w:marTop w:val="0"/>
      <w:marBottom w:val="0"/>
      <w:divBdr>
        <w:top w:val="none" w:sz="0" w:space="0" w:color="auto"/>
        <w:left w:val="none" w:sz="0" w:space="0" w:color="auto"/>
        <w:bottom w:val="none" w:sz="0" w:space="0" w:color="auto"/>
        <w:right w:val="none" w:sz="0" w:space="0" w:color="auto"/>
      </w:divBdr>
    </w:div>
    <w:div w:id="1958680478">
      <w:bodyDiv w:val="1"/>
      <w:marLeft w:val="0"/>
      <w:marRight w:val="0"/>
      <w:marTop w:val="0"/>
      <w:marBottom w:val="0"/>
      <w:divBdr>
        <w:top w:val="none" w:sz="0" w:space="0" w:color="auto"/>
        <w:left w:val="none" w:sz="0" w:space="0" w:color="auto"/>
        <w:bottom w:val="none" w:sz="0" w:space="0" w:color="auto"/>
        <w:right w:val="none" w:sz="0" w:space="0" w:color="auto"/>
      </w:divBdr>
    </w:div>
    <w:div w:id="1966503899">
      <w:bodyDiv w:val="1"/>
      <w:marLeft w:val="0"/>
      <w:marRight w:val="0"/>
      <w:marTop w:val="0"/>
      <w:marBottom w:val="0"/>
      <w:divBdr>
        <w:top w:val="none" w:sz="0" w:space="0" w:color="auto"/>
        <w:left w:val="none" w:sz="0" w:space="0" w:color="auto"/>
        <w:bottom w:val="none" w:sz="0" w:space="0" w:color="auto"/>
        <w:right w:val="none" w:sz="0" w:space="0" w:color="auto"/>
      </w:divBdr>
    </w:div>
    <w:div w:id="1979021594">
      <w:bodyDiv w:val="1"/>
      <w:marLeft w:val="0"/>
      <w:marRight w:val="0"/>
      <w:marTop w:val="0"/>
      <w:marBottom w:val="0"/>
      <w:divBdr>
        <w:top w:val="none" w:sz="0" w:space="0" w:color="auto"/>
        <w:left w:val="none" w:sz="0" w:space="0" w:color="auto"/>
        <w:bottom w:val="none" w:sz="0" w:space="0" w:color="auto"/>
        <w:right w:val="none" w:sz="0" w:space="0" w:color="auto"/>
      </w:divBdr>
    </w:div>
    <w:div w:id="2021276723">
      <w:bodyDiv w:val="1"/>
      <w:marLeft w:val="0"/>
      <w:marRight w:val="0"/>
      <w:marTop w:val="0"/>
      <w:marBottom w:val="0"/>
      <w:divBdr>
        <w:top w:val="none" w:sz="0" w:space="0" w:color="auto"/>
        <w:left w:val="none" w:sz="0" w:space="0" w:color="auto"/>
        <w:bottom w:val="none" w:sz="0" w:space="0" w:color="auto"/>
        <w:right w:val="none" w:sz="0" w:space="0" w:color="auto"/>
      </w:divBdr>
    </w:div>
    <w:div w:id="2035642776">
      <w:bodyDiv w:val="1"/>
      <w:marLeft w:val="0"/>
      <w:marRight w:val="0"/>
      <w:marTop w:val="0"/>
      <w:marBottom w:val="0"/>
      <w:divBdr>
        <w:top w:val="none" w:sz="0" w:space="0" w:color="auto"/>
        <w:left w:val="none" w:sz="0" w:space="0" w:color="auto"/>
        <w:bottom w:val="none" w:sz="0" w:space="0" w:color="auto"/>
        <w:right w:val="none" w:sz="0" w:space="0" w:color="auto"/>
      </w:divBdr>
    </w:div>
    <w:div w:id="2044480902">
      <w:bodyDiv w:val="1"/>
      <w:marLeft w:val="0"/>
      <w:marRight w:val="0"/>
      <w:marTop w:val="0"/>
      <w:marBottom w:val="0"/>
      <w:divBdr>
        <w:top w:val="none" w:sz="0" w:space="0" w:color="auto"/>
        <w:left w:val="none" w:sz="0" w:space="0" w:color="auto"/>
        <w:bottom w:val="none" w:sz="0" w:space="0" w:color="auto"/>
        <w:right w:val="none" w:sz="0" w:space="0" w:color="auto"/>
      </w:divBdr>
      <w:divsChild>
        <w:div w:id="1316449803">
          <w:marLeft w:val="0"/>
          <w:marRight w:val="0"/>
          <w:marTop w:val="0"/>
          <w:marBottom w:val="0"/>
          <w:divBdr>
            <w:top w:val="none" w:sz="0" w:space="0" w:color="auto"/>
            <w:left w:val="none" w:sz="0" w:space="0" w:color="auto"/>
            <w:bottom w:val="none" w:sz="0" w:space="0" w:color="auto"/>
            <w:right w:val="none" w:sz="0" w:space="0" w:color="auto"/>
          </w:divBdr>
        </w:div>
        <w:div w:id="1421296881">
          <w:marLeft w:val="0"/>
          <w:marRight w:val="0"/>
          <w:marTop w:val="0"/>
          <w:marBottom w:val="0"/>
          <w:divBdr>
            <w:top w:val="none" w:sz="0" w:space="0" w:color="auto"/>
            <w:left w:val="none" w:sz="0" w:space="0" w:color="auto"/>
            <w:bottom w:val="none" w:sz="0" w:space="0" w:color="auto"/>
            <w:right w:val="none" w:sz="0" w:space="0" w:color="auto"/>
          </w:divBdr>
        </w:div>
        <w:div w:id="2133742460">
          <w:marLeft w:val="0"/>
          <w:marRight w:val="0"/>
          <w:marTop w:val="0"/>
          <w:marBottom w:val="0"/>
          <w:divBdr>
            <w:top w:val="none" w:sz="0" w:space="0" w:color="auto"/>
            <w:left w:val="none" w:sz="0" w:space="0" w:color="auto"/>
            <w:bottom w:val="none" w:sz="0" w:space="0" w:color="auto"/>
            <w:right w:val="none" w:sz="0" w:space="0" w:color="auto"/>
          </w:divBdr>
        </w:div>
      </w:divsChild>
    </w:div>
    <w:div w:id="2053571437">
      <w:bodyDiv w:val="1"/>
      <w:marLeft w:val="0"/>
      <w:marRight w:val="0"/>
      <w:marTop w:val="0"/>
      <w:marBottom w:val="0"/>
      <w:divBdr>
        <w:top w:val="none" w:sz="0" w:space="0" w:color="auto"/>
        <w:left w:val="none" w:sz="0" w:space="0" w:color="auto"/>
        <w:bottom w:val="none" w:sz="0" w:space="0" w:color="auto"/>
        <w:right w:val="none" w:sz="0" w:space="0" w:color="auto"/>
      </w:divBdr>
    </w:div>
    <w:div w:id="2065130578">
      <w:bodyDiv w:val="1"/>
      <w:marLeft w:val="0"/>
      <w:marRight w:val="0"/>
      <w:marTop w:val="0"/>
      <w:marBottom w:val="0"/>
      <w:divBdr>
        <w:top w:val="none" w:sz="0" w:space="0" w:color="auto"/>
        <w:left w:val="none" w:sz="0" w:space="0" w:color="auto"/>
        <w:bottom w:val="none" w:sz="0" w:space="0" w:color="auto"/>
        <w:right w:val="none" w:sz="0" w:space="0" w:color="auto"/>
      </w:divBdr>
    </w:div>
    <w:div w:id="2071491817">
      <w:bodyDiv w:val="1"/>
      <w:marLeft w:val="0"/>
      <w:marRight w:val="0"/>
      <w:marTop w:val="0"/>
      <w:marBottom w:val="0"/>
      <w:divBdr>
        <w:top w:val="none" w:sz="0" w:space="0" w:color="auto"/>
        <w:left w:val="none" w:sz="0" w:space="0" w:color="auto"/>
        <w:bottom w:val="none" w:sz="0" w:space="0" w:color="auto"/>
        <w:right w:val="none" w:sz="0" w:space="0" w:color="auto"/>
      </w:divBdr>
    </w:div>
    <w:div w:id="2071928076">
      <w:bodyDiv w:val="1"/>
      <w:marLeft w:val="0"/>
      <w:marRight w:val="0"/>
      <w:marTop w:val="0"/>
      <w:marBottom w:val="0"/>
      <w:divBdr>
        <w:top w:val="none" w:sz="0" w:space="0" w:color="auto"/>
        <w:left w:val="none" w:sz="0" w:space="0" w:color="auto"/>
        <w:bottom w:val="none" w:sz="0" w:space="0" w:color="auto"/>
        <w:right w:val="none" w:sz="0" w:space="0" w:color="auto"/>
      </w:divBdr>
    </w:div>
    <w:div w:id="2082407792">
      <w:bodyDiv w:val="1"/>
      <w:marLeft w:val="0"/>
      <w:marRight w:val="0"/>
      <w:marTop w:val="0"/>
      <w:marBottom w:val="0"/>
      <w:divBdr>
        <w:top w:val="none" w:sz="0" w:space="0" w:color="auto"/>
        <w:left w:val="none" w:sz="0" w:space="0" w:color="auto"/>
        <w:bottom w:val="none" w:sz="0" w:space="0" w:color="auto"/>
        <w:right w:val="none" w:sz="0" w:space="0" w:color="auto"/>
      </w:divBdr>
    </w:div>
    <w:div w:id="2096780136">
      <w:bodyDiv w:val="1"/>
      <w:marLeft w:val="0"/>
      <w:marRight w:val="0"/>
      <w:marTop w:val="0"/>
      <w:marBottom w:val="0"/>
      <w:divBdr>
        <w:top w:val="none" w:sz="0" w:space="0" w:color="auto"/>
        <w:left w:val="none" w:sz="0" w:space="0" w:color="auto"/>
        <w:bottom w:val="none" w:sz="0" w:space="0" w:color="auto"/>
        <w:right w:val="none" w:sz="0" w:space="0" w:color="auto"/>
      </w:divBdr>
    </w:div>
    <w:div w:id="2119907742">
      <w:bodyDiv w:val="1"/>
      <w:marLeft w:val="0"/>
      <w:marRight w:val="0"/>
      <w:marTop w:val="0"/>
      <w:marBottom w:val="0"/>
      <w:divBdr>
        <w:top w:val="none" w:sz="0" w:space="0" w:color="auto"/>
        <w:left w:val="none" w:sz="0" w:space="0" w:color="auto"/>
        <w:bottom w:val="none" w:sz="0" w:space="0" w:color="auto"/>
        <w:right w:val="none" w:sz="0" w:space="0" w:color="auto"/>
      </w:divBdr>
    </w:div>
    <w:div w:id="2131195113">
      <w:bodyDiv w:val="1"/>
      <w:marLeft w:val="0"/>
      <w:marRight w:val="0"/>
      <w:marTop w:val="0"/>
      <w:marBottom w:val="0"/>
      <w:divBdr>
        <w:top w:val="none" w:sz="0" w:space="0" w:color="auto"/>
        <w:left w:val="none" w:sz="0" w:space="0" w:color="auto"/>
        <w:bottom w:val="none" w:sz="0" w:space="0" w:color="auto"/>
        <w:right w:val="none" w:sz="0" w:space="0" w:color="auto"/>
      </w:divBdr>
    </w:div>
    <w:div w:id="213636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hyperlink" Target="https://agriculture.gouv.fr/lecolabel-public-peche-durabl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tions-publiques.developpement-durable.gouv.fr/projet-de-decret-relatif-a-l-interdiction-de-a2021.html" TargetMode="External"/><Relationship Id="rId17" Type="http://schemas.openxmlformats.org/officeDocument/2006/relationships/image" Target="media/image7.png"/><Relationship Id="rId25" Type="http://schemas.openxmlformats.org/officeDocument/2006/relationships/hyperlink" Target="https://agriculture.gouv.fr/certification-environnementale-mode-demploi-pour-les-exploitation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s://www.legifrance.gouv.fr/affichCodeArticle.do?cidTexte=LEGITEXT000006071367&amp;idArticle=LEGIARTI000029580550&amp;dateTexte=&amp;categorieLien=c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griculture.gouv.fr/consultation-public-projet-dordonnance-relative-la-lutte-contre-le-gaspillage-alimentaire" TargetMode="External"/><Relationship Id="rId24" Type="http://schemas.openxmlformats.org/officeDocument/2006/relationships/image" Target="media/image12.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hyperlink" Target="https://www.legifrance.gouv.fr/affichCodeArticle.do?cidTexte=LEGITEXT000037701019&amp;idArticle=LEGIARTI000037703470&amp;dateTexte=&amp;categorieLien=cid" TargetMode="External"/><Relationship Id="rId10" Type="http://schemas.openxmlformats.org/officeDocument/2006/relationships/hyperlink" Target="http://agriculture.gouv.fr/telecharger/88674?token=743e8f8fdae63974bb5ad5993a02a3aa" TargetMode="External"/><Relationship Id="rId19" Type="http://schemas.openxmlformats.org/officeDocument/2006/relationships/image" Target="media/image9.png"/><Relationship Id="rId31" Type="http://schemas.openxmlformats.org/officeDocument/2006/relationships/hyperlink" Target="https://agriculture.gouv.fr/les-directions-regionales-du-ministere-draa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hyperlink" Target="https://www.franceagrimer.fr/Accompagner/Dispositifs-par-filiere/Normalisation-Qualite/Ecolabel" TargetMode="External"/><Relationship Id="rId27" Type="http://schemas.openxmlformats.org/officeDocument/2006/relationships/hyperlink" Target="https://www.legifrance.gouv.fr/affichCodeArticle.do?cidTexte=LEGITEXT000037701019&amp;idArticle=LEGIARTI000037723696&amp;dateTexte=&amp;categorieLien=cid" TargetMode="External"/><Relationship Id="rId30" Type="http://schemas.openxmlformats.org/officeDocument/2006/relationships/hyperlink" Target="http://agriculture.gouv.fr/faire-reconnaitre-un-projet-alimentaire-territori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1BCA9-92FA-4D6B-9FB5-3494EB56F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11134</Words>
  <Characters>61237</Characters>
  <Application>Microsoft Office Word</Application>
  <DocSecurity>0</DocSecurity>
  <Lines>510</Lines>
  <Paragraphs>144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LEHOUX</dc:creator>
  <cp:keywords/>
  <dc:description/>
  <cp:lastModifiedBy>frederique.lehoux@gecofoodservice.com</cp:lastModifiedBy>
  <cp:revision>2</cp:revision>
  <cp:lastPrinted>2019-04-09T19:38:00Z</cp:lastPrinted>
  <dcterms:created xsi:type="dcterms:W3CDTF">2019-08-05T08:22:00Z</dcterms:created>
  <dcterms:modified xsi:type="dcterms:W3CDTF">2019-08-05T08:22:00Z</dcterms:modified>
</cp:coreProperties>
</file>